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AB" w:rsidRDefault="003614AB" w:rsidP="003614AB">
      <w:pPr>
        <w:pStyle w:val="a4"/>
        <w:spacing w:line="432" w:lineRule="exact"/>
        <w:ind w:right="141" w:firstLine="760"/>
        <w:rPr>
          <w:rStyle w:val="a5"/>
          <w:b w:val="0"/>
          <w:color w:val="000000"/>
        </w:rPr>
      </w:pPr>
      <w:r>
        <w:rPr>
          <w:sz w:val="28"/>
          <w:szCs w:val="28"/>
        </w:rPr>
        <w:t>Требования к  маркировке изделий из натурального меха</w:t>
      </w:r>
    </w:p>
    <w:p w:rsidR="003614AB" w:rsidRDefault="003614AB" w:rsidP="003614AB">
      <w:pPr>
        <w:pStyle w:val="ConsPlusNormal"/>
        <w:spacing w:line="360" w:lineRule="auto"/>
        <w:ind w:firstLine="540"/>
        <w:jc w:val="both"/>
        <w:rPr>
          <w:rStyle w:val="a5"/>
          <w:color w:val="000000"/>
          <w:sz w:val="26"/>
          <w:szCs w:val="26"/>
        </w:rPr>
      </w:pPr>
    </w:p>
    <w:p w:rsidR="003614AB" w:rsidRDefault="003614AB" w:rsidP="003614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>С 12 августа 2016 года</w:t>
      </w:r>
      <w:r>
        <w:rPr>
          <w:rStyle w:val="a5"/>
          <w:b w:val="0"/>
          <w:color w:val="000000"/>
          <w:sz w:val="26"/>
          <w:szCs w:val="26"/>
        </w:rPr>
        <w:t xml:space="preserve">  вступило в силу Соглашение о реализации </w:t>
      </w:r>
      <w:proofErr w:type="spellStart"/>
      <w:r>
        <w:rPr>
          <w:rStyle w:val="a5"/>
          <w:b w:val="0"/>
          <w:color w:val="000000"/>
          <w:sz w:val="26"/>
          <w:szCs w:val="26"/>
        </w:rPr>
        <w:t>пилотного</w:t>
      </w:r>
      <w:proofErr w:type="spellEnd"/>
      <w:r>
        <w:rPr>
          <w:rStyle w:val="a5"/>
          <w:b w:val="0"/>
          <w:color w:val="000000"/>
          <w:sz w:val="26"/>
          <w:szCs w:val="26"/>
        </w:rPr>
        <w:t xml:space="preserve">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меха»,</w:t>
      </w:r>
      <w:r>
        <w:rPr>
          <w:rFonts w:ascii="Times New Roman" w:hAnsi="Times New Roman" w:cs="Times New Roman"/>
          <w:sz w:val="26"/>
          <w:szCs w:val="26"/>
        </w:rPr>
        <w:t xml:space="preserve"> подписанного государствами - членами Евразийского экономического союза. </w:t>
      </w:r>
    </w:p>
    <w:p w:rsidR="003614AB" w:rsidRDefault="003614AB" w:rsidP="003614AB">
      <w:pPr>
        <w:pStyle w:val="a4"/>
        <w:spacing w:line="360" w:lineRule="auto"/>
        <w:ind w:right="141" w:firstLine="760"/>
        <w:jc w:val="both"/>
        <w:rPr>
          <w:b w:val="0"/>
          <w:sz w:val="26"/>
          <w:szCs w:val="26"/>
        </w:rPr>
      </w:pPr>
      <w:r>
        <w:rPr>
          <w:rStyle w:val="a5"/>
          <w:b w:val="0"/>
          <w:color w:val="000000"/>
          <w:sz w:val="26"/>
          <w:szCs w:val="26"/>
        </w:rPr>
        <w:t>Со дня вступления в силу Соглашения, маркировка изделий из натурального меха контрольными (идентификационными) знаками является обязательной для всех участников товарооборота, включая производителей, импортеров, оптовых и розничных продавцов.</w:t>
      </w:r>
    </w:p>
    <w:p w:rsidR="003614AB" w:rsidRDefault="003614AB" w:rsidP="003614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"Контрольный (идентификационный) знак" – это бланк строгой отчетности с элементами (средствами) защиты от подделки (защищенная полиграфическая продукция), предназначенный для маркировки товаров.</w:t>
      </w:r>
    </w:p>
    <w:p w:rsidR="003614AB" w:rsidRDefault="003614AB" w:rsidP="003614AB">
      <w:pPr>
        <w:pStyle w:val="a4"/>
        <w:spacing w:line="360" w:lineRule="auto"/>
        <w:ind w:right="141" w:firstLine="760"/>
        <w:jc w:val="both"/>
        <w:rPr>
          <w:rStyle w:val="a5"/>
          <w:color w:val="000000"/>
          <w:sz w:val="26"/>
        </w:rPr>
      </w:pPr>
      <w:proofErr w:type="gramStart"/>
      <w:r>
        <w:rPr>
          <w:rStyle w:val="a5"/>
          <w:b w:val="0"/>
          <w:color w:val="000000"/>
          <w:sz w:val="26"/>
          <w:szCs w:val="26"/>
        </w:rPr>
        <w:t xml:space="preserve">Таким образом, </w:t>
      </w:r>
      <w:r>
        <w:rPr>
          <w:rStyle w:val="a5"/>
          <w:color w:val="000000"/>
          <w:sz w:val="26"/>
          <w:szCs w:val="26"/>
        </w:rPr>
        <w:t>в продаже с 12 августа 2016 года могут находиться изделия из натурального меха (норки, нутрии, песца, лисицы, овчины и пр.) только с наличием контрольных (идентификационных) знаков (</w:t>
      </w:r>
      <w:r>
        <w:rPr>
          <w:sz w:val="26"/>
          <w:szCs w:val="26"/>
        </w:rPr>
        <w:t>вшивных, клеевых, навесных), полученных и  зарегистрированных в налоговом органе.</w:t>
      </w:r>
      <w:proofErr w:type="gramEnd"/>
    </w:p>
    <w:p w:rsidR="003614AB" w:rsidRDefault="003614AB" w:rsidP="003614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a5"/>
          <w:b w:val="0"/>
          <w:color w:val="000000"/>
          <w:sz w:val="26"/>
          <w:szCs w:val="26"/>
        </w:rPr>
        <w:t xml:space="preserve">За продажу  немаркированных изделий из натурального меха и нарушение порядка их маркировки на территории Российской Федерации предусмотрена административная ответственность (статья 15.12 </w:t>
      </w:r>
      <w:proofErr w:type="spellStart"/>
      <w:r>
        <w:rPr>
          <w:rStyle w:val="a5"/>
          <w:b w:val="0"/>
          <w:color w:val="000000"/>
          <w:sz w:val="26"/>
          <w:szCs w:val="26"/>
        </w:rPr>
        <w:t>КоАП</w:t>
      </w:r>
      <w:proofErr w:type="spellEnd"/>
      <w:r>
        <w:rPr>
          <w:rStyle w:val="a5"/>
          <w:b w:val="0"/>
          <w:color w:val="000000"/>
          <w:sz w:val="26"/>
          <w:szCs w:val="26"/>
        </w:rPr>
        <w:t xml:space="preserve"> РФ – штраф на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  - от пятидесяти до трехсот тысяч рублей с конфискацией предметов административного правонарушения)</w:t>
      </w:r>
      <w:r>
        <w:rPr>
          <w:rStyle w:val="a5"/>
          <w:b w:val="0"/>
          <w:color w:val="000000"/>
          <w:sz w:val="26"/>
          <w:szCs w:val="26"/>
        </w:rPr>
        <w:t xml:space="preserve"> и уголовная (статья 171.1 УК РФ) ответственность.</w:t>
      </w:r>
    </w:p>
    <w:p w:rsidR="003614AB" w:rsidRDefault="003614AB" w:rsidP="003614AB">
      <w:pPr>
        <w:pStyle w:val="a4"/>
        <w:spacing w:line="360" w:lineRule="auto"/>
        <w:ind w:right="141" w:firstLine="760"/>
        <w:jc w:val="both"/>
        <w:rPr>
          <w:rStyle w:val="a5"/>
          <w:color w:val="000000"/>
          <w:sz w:val="26"/>
        </w:rPr>
      </w:pPr>
      <w:proofErr w:type="gramStart"/>
      <w:r>
        <w:rPr>
          <w:rStyle w:val="a5"/>
          <w:b w:val="0"/>
          <w:color w:val="000000"/>
          <w:sz w:val="26"/>
          <w:szCs w:val="26"/>
        </w:rPr>
        <w:t>Контроль за</w:t>
      </w:r>
      <w:proofErr w:type="gramEnd"/>
      <w:r>
        <w:rPr>
          <w:rStyle w:val="a5"/>
          <w:b w:val="0"/>
          <w:color w:val="000000"/>
          <w:sz w:val="26"/>
          <w:szCs w:val="26"/>
        </w:rPr>
        <w:t xml:space="preserve"> завозом, производством, оборотом маркированных изделий из натурального меха на территории Российской Федерации осуществляется территориальными органами Роспотребнадзора, налоговыми и таможенными органами.</w:t>
      </w:r>
    </w:p>
    <w:p w:rsidR="003614AB" w:rsidRDefault="003614AB" w:rsidP="003614AB">
      <w:pPr>
        <w:ind w:firstLine="708"/>
        <w:jc w:val="both"/>
      </w:pPr>
    </w:p>
    <w:p w:rsidR="00725C28" w:rsidRDefault="00725C28"/>
    <w:sectPr w:rsidR="00725C28" w:rsidSect="0072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AB"/>
    <w:rsid w:val="00006B3C"/>
    <w:rsid w:val="00213804"/>
    <w:rsid w:val="00222B2A"/>
    <w:rsid w:val="00293BD0"/>
    <w:rsid w:val="002C78EE"/>
    <w:rsid w:val="003614AB"/>
    <w:rsid w:val="003B39A6"/>
    <w:rsid w:val="003B3D49"/>
    <w:rsid w:val="003E3A14"/>
    <w:rsid w:val="00474E7E"/>
    <w:rsid w:val="00582D1B"/>
    <w:rsid w:val="005850FC"/>
    <w:rsid w:val="005B5BB1"/>
    <w:rsid w:val="005C57CD"/>
    <w:rsid w:val="005F700C"/>
    <w:rsid w:val="00624F89"/>
    <w:rsid w:val="006A09F3"/>
    <w:rsid w:val="00714614"/>
    <w:rsid w:val="007247F4"/>
    <w:rsid w:val="00725C28"/>
    <w:rsid w:val="0076354A"/>
    <w:rsid w:val="00845CB4"/>
    <w:rsid w:val="009A1CA9"/>
    <w:rsid w:val="009C7798"/>
    <w:rsid w:val="00A90DDB"/>
    <w:rsid w:val="00AF35FA"/>
    <w:rsid w:val="00B75F9D"/>
    <w:rsid w:val="00BC5032"/>
    <w:rsid w:val="00BE02E3"/>
    <w:rsid w:val="00BF7300"/>
    <w:rsid w:val="00BF73EC"/>
    <w:rsid w:val="00C26D6F"/>
    <w:rsid w:val="00CE1DF8"/>
    <w:rsid w:val="00CF3EDA"/>
    <w:rsid w:val="00DC1549"/>
    <w:rsid w:val="00E32857"/>
    <w:rsid w:val="00ED2EFF"/>
    <w:rsid w:val="00F3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AB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A9"/>
    <w:pPr>
      <w:spacing w:after="12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3614AB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3614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614AB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maa</cp:lastModifiedBy>
  <cp:revision>3</cp:revision>
  <dcterms:created xsi:type="dcterms:W3CDTF">2016-09-26T07:41:00Z</dcterms:created>
  <dcterms:modified xsi:type="dcterms:W3CDTF">2016-09-26T07:42:00Z</dcterms:modified>
</cp:coreProperties>
</file>