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E7" w:rsidRPr="00E35218" w:rsidRDefault="0085656B" w:rsidP="008B2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-1245235</wp:posOffset>
            </wp:positionH>
            <wp:positionV relativeFrom="paragraph">
              <wp:posOffset>-720090</wp:posOffset>
            </wp:positionV>
            <wp:extent cx="7734300" cy="10744200"/>
            <wp:effectExtent l="19050" t="0" r="0" b="0"/>
            <wp:wrapNone/>
            <wp:docPr id="8" name="Рисунок 7" descr="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8" cstate="print">
                      <a:lum brigh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429" cy="1075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FE7" w:rsidRPr="00E35218">
        <w:rPr>
          <w:rFonts w:ascii="Times New Roman" w:eastAsia="Calibri" w:hAnsi="Times New Roman" w:cs="Times New Roman"/>
          <w:sz w:val="28"/>
          <w:szCs w:val="28"/>
        </w:rPr>
        <w:t>Проект «Команда Губернатора</w:t>
      </w:r>
      <w:r w:rsidR="00794EBE" w:rsidRPr="00E35218">
        <w:rPr>
          <w:rFonts w:ascii="Times New Roman" w:eastAsia="Calibri" w:hAnsi="Times New Roman" w:cs="Times New Roman"/>
          <w:sz w:val="28"/>
          <w:szCs w:val="28"/>
        </w:rPr>
        <w:t>:</w:t>
      </w:r>
      <w:r w:rsidR="008B2FE7" w:rsidRPr="00E35218">
        <w:rPr>
          <w:rFonts w:ascii="Times New Roman" w:eastAsia="Calibri" w:hAnsi="Times New Roman" w:cs="Times New Roman"/>
          <w:sz w:val="28"/>
          <w:szCs w:val="28"/>
        </w:rPr>
        <w:t xml:space="preserve"> Ваша оценка»</w:t>
      </w:r>
    </w:p>
    <w:tbl>
      <w:tblPr>
        <w:tblW w:w="0" w:type="auto"/>
        <w:tblLook w:val="04A0"/>
      </w:tblPr>
      <w:tblGrid>
        <w:gridCol w:w="4784"/>
        <w:gridCol w:w="4786"/>
      </w:tblGrid>
      <w:tr w:rsidR="008B2FE7" w:rsidRPr="00E35218" w:rsidTr="00BA2E20">
        <w:tc>
          <w:tcPr>
            <w:tcW w:w="4785" w:type="dxa"/>
          </w:tcPr>
          <w:p w:rsidR="008B2FE7" w:rsidRPr="00E35218" w:rsidRDefault="008B2FE7" w:rsidP="00BA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FE7" w:rsidRPr="00E35218" w:rsidRDefault="008B2FE7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2FE7" w:rsidRPr="00E35218" w:rsidRDefault="008B2FE7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8B2FE7" w:rsidRPr="00E35218" w:rsidRDefault="00FA3078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B2FE7"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 w:rsidR="008B2FE7" w:rsidRPr="00E35218">
              <w:rPr>
                <w:rFonts w:ascii="Times New Roman" w:hAnsi="Times New Roman"/>
                <w:sz w:val="28"/>
                <w:szCs w:val="28"/>
              </w:rPr>
              <w:t xml:space="preserve">Череповецкого </w:t>
            </w:r>
            <w:r w:rsidR="008B2FE7"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8B2FE7" w:rsidRPr="00E35218" w:rsidRDefault="008B2FE7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B2FE7" w:rsidRPr="00E35218" w:rsidRDefault="008B2FE7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E35218">
              <w:rPr>
                <w:rFonts w:ascii="Times New Roman" w:hAnsi="Times New Roman"/>
                <w:sz w:val="28"/>
                <w:szCs w:val="28"/>
              </w:rPr>
              <w:t>Н.В. Виноградов</w:t>
            </w:r>
          </w:p>
          <w:p w:rsidR="008B2FE7" w:rsidRPr="00E35218" w:rsidRDefault="008B2FE7" w:rsidP="00BA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FE7" w:rsidRPr="00E35218" w:rsidRDefault="008B2FE7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«______»______________20</w:t>
            </w:r>
            <w:r w:rsidRPr="00E35218">
              <w:rPr>
                <w:rFonts w:ascii="Times New Roman" w:hAnsi="Times New Roman"/>
                <w:sz w:val="28"/>
                <w:szCs w:val="28"/>
              </w:rPr>
              <w:t>1</w:t>
            </w:r>
            <w:r w:rsidR="007600F8">
              <w:rPr>
                <w:rFonts w:ascii="Times New Roman" w:hAnsi="Times New Roman"/>
                <w:sz w:val="28"/>
                <w:szCs w:val="28"/>
              </w:rPr>
              <w:t>6</w:t>
            </w: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8B2FE7" w:rsidRPr="00E35218" w:rsidRDefault="008B2FE7" w:rsidP="00BA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5218">
        <w:rPr>
          <w:rFonts w:ascii="Times New Roman" w:eastAsia="Calibri" w:hAnsi="Times New Roman" w:cs="Times New Roman"/>
          <w:b/>
          <w:sz w:val="40"/>
          <w:szCs w:val="40"/>
        </w:rPr>
        <w:t>Публичный доклад</w:t>
      </w:r>
    </w:p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5218">
        <w:rPr>
          <w:rFonts w:ascii="Times New Roman" w:eastAsia="Calibri" w:hAnsi="Times New Roman" w:cs="Times New Roman"/>
          <w:b/>
          <w:sz w:val="40"/>
          <w:szCs w:val="40"/>
        </w:rPr>
        <w:t xml:space="preserve"> о результатах деятельности </w:t>
      </w:r>
      <w:r w:rsidR="00FA3078">
        <w:rPr>
          <w:rFonts w:ascii="Times New Roman" w:eastAsia="Calibri" w:hAnsi="Times New Roman" w:cs="Times New Roman"/>
          <w:b/>
          <w:sz w:val="40"/>
          <w:szCs w:val="40"/>
        </w:rPr>
        <w:t>г</w:t>
      </w:r>
      <w:r w:rsidRPr="00E35218">
        <w:rPr>
          <w:rFonts w:ascii="Times New Roman" w:eastAsia="Calibri" w:hAnsi="Times New Roman" w:cs="Times New Roman"/>
          <w:b/>
          <w:sz w:val="40"/>
          <w:szCs w:val="40"/>
        </w:rPr>
        <w:t>лавы</w:t>
      </w:r>
    </w:p>
    <w:p w:rsidR="008B2FE7" w:rsidRPr="00E35218" w:rsidRDefault="008B2FE7" w:rsidP="008B2FE7">
      <w:pPr>
        <w:jc w:val="center"/>
        <w:rPr>
          <w:rFonts w:ascii="Times New Roman" w:hAnsi="Times New Roman"/>
          <w:b/>
          <w:sz w:val="40"/>
          <w:szCs w:val="40"/>
        </w:rPr>
      </w:pPr>
      <w:r w:rsidRPr="00E35218">
        <w:rPr>
          <w:rFonts w:ascii="Times New Roman" w:hAnsi="Times New Roman"/>
          <w:b/>
          <w:sz w:val="40"/>
          <w:szCs w:val="40"/>
        </w:rPr>
        <w:t>Череповецкого муниципального района</w:t>
      </w:r>
    </w:p>
    <w:p w:rsidR="008B2FE7" w:rsidRPr="00E35218" w:rsidRDefault="00670131" w:rsidP="008B2FE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5218">
        <w:rPr>
          <w:rFonts w:ascii="Times New Roman" w:eastAsia="Calibri" w:hAnsi="Times New Roman" w:cs="Times New Roman"/>
          <w:b/>
          <w:sz w:val="40"/>
          <w:szCs w:val="40"/>
        </w:rPr>
        <w:t>за 201</w:t>
      </w:r>
      <w:r w:rsidR="007600F8">
        <w:rPr>
          <w:rFonts w:ascii="Times New Roman" w:eastAsia="Calibri" w:hAnsi="Times New Roman" w:cs="Times New Roman"/>
          <w:b/>
          <w:sz w:val="40"/>
          <w:szCs w:val="40"/>
        </w:rPr>
        <w:t>5</w:t>
      </w:r>
      <w:r w:rsidRPr="00E35218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8B2FE7" w:rsidRPr="00E35218" w:rsidRDefault="008B2FE7" w:rsidP="008B2F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spacing w:after="0"/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spacing w:after="0"/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spacing w:after="0"/>
        <w:jc w:val="center"/>
        <w:rPr>
          <w:rFonts w:ascii="Calibri" w:eastAsia="Calibri" w:hAnsi="Calibri" w:cs="Times New Roman"/>
        </w:rPr>
      </w:pPr>
    </w:p>
    <w:p w:rsidR="008B2FE7" w:rsidRPr="00E35218" w:rsidRDefault="008B2FE7" w:rsidP="008B2F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218">
        <w:rPr>
          <w:rFonts w:ascii="Times New Roman" w:eastAsia="Calibri" w:hAnsi="Times New Roman" w:cs="Times New Roman"/>
          <w:sz w:val="24"/>
          <w:szCs w:val="24"/>
        </w:rPr>
        <w:t>г. Череповец</w:t>
      </w:r>
    </w:p>
    <w:p w:rsidR="008B2FE7" w:rsidRDefault="008B2FE7" w:rsidP="008B2F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5218">
        <w:rPr>
          <w:rFonts w:ascii="Times New Roman" w:eastAsia="Calibri" w:hAnsi="Times New Roman" w:cs="Times New Roman"/>
          <w:sz w:val="24"/>
          <w:szCs w:val="24"/>
        </w:rPr>
        <w:t>201</w:t>
      </w:r>
      <w:r w:rsidR="007600F8">
        <w:rPr>
          <w:rFonts w:ascii="Times New Roman" w:eastAsia="Calibri" w:hAnsi="Times New Roman" w:cs="Times New Roman"/>
          <w:sz w:val="24"/>
          <w:szCs w:val="24"/>
        </w:rPr>
        <w:t>6</w:t>
      </w:r>
      <w:r w:rsidRPr="00E3521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6440A" w:rsidRPr="00BB73E9" w:rsidRDefault="0076440A" w:rsidP="00BB7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3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76440A" w:rsidRPr="0076440A" w:rsidRDefault="0076440A" w:rsidP="00BB73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  <w:gridCol w:w="957"/>
      </w:tblGrid>
      <w:tr w:rsidR="0076440A" w:rsidRPr="0076440A" w:rsidTr="00960E7D">
        <w:tc>
          <w:tcPr>
            <w:tcW w:w="817" w:type="dxa"/>
          </w:tcPr>
          <w:p w:rsidR="0076440A" w:rsidRPr="0076440A" w:rsidRDefault="0076440A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6440A" w:rsidRPr="0076440A" w:rsidRDefault="0076440A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0A">
              <w:rPr>
                <w:rFonts w:ascii="Times New Roman" w:hAnsi="Times New Roman" w:cs="Times New Roman"/>
                <w:bCs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76440A" w:rsidRPr="0076440A" w:rsidRDefault="00960E7D" w:rsidP="00960E7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социально-экономического положения муниципального района</w:t>
            </w:r>
          </w:p>
        </w:tc>
        <w:tc>
          <w:tcPr>
            <w:tcW w:w="957" w:type="dxa"/>
          </w:tcPr>
          <w:p w:rsidR="0076440A" w:rsidRPr="0076440A" w:rsidRDefault="00960E7D" w:rsidP="00960E7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Социально-демографическая ситуация</w:t>
            </w:r>
          </w:p>
        </w:tc>
        <w:tc>
          <w:tcPr>
            <w:tcW w:w="957" w:type="dxa"/>
          </w:tcPr>
          <w:p w:rsidR="0076440A" w:rsidRPr="0076440A" w:rsidRDefault="00960E7D" w:rsidP="00960E7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Экономический потенциал</w:t>
            </w:r>
          </w:p>
        </w:tc>
        <w:tc>
          <w:tcPr>
            <w:tcW w:w="957" w:type="dxa"/>
          </w:tcPr>
          <w:p w:rsidR="0076440A" w:rsidRPr="0076440A" w:rsidRDefault="00960E7D" w:rsidP="00960E7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F479E3" w:rsidRDefault="00F479E3" w:rsidP="00F479E3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79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957" w:type="dxa"/>
          </w:tcPr>
          <w:p w:rsidR="00F479E3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F479E3" w:rsidRDefault="00F479E3" w:rsidP="00F479E3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79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Промышленность</w:t>
            </w:r>
          </w:p>
        </w:tc>
        <w:tc>
          <w:tcPr>
            <w:tcW w:w="957" w:type="dxa"/>
          </w:tcPr>
          <w:p w:rsidR="00F479E3" w:rsidRPr="0076440A" w:rsidRDefault="0070265B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F479E3" w:rsidRDefault="00F479E3" w:rsidP="00F479E3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79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Малый бизнес</w:t>
            </w:r>
          </w:p>
        </w:tc>
        <w:tc>
          <w:tcPr>
            <w:tcW w:w="957" w:type="dxa"/>
          </w:tcPr>
          <w:p w:rsidR="00F479E3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F479E3" w:rsidRDefault="00F479E3" w:rsidP="00F479E3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79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Потребительский рынок</w:t>
            </w:r>
          </w:p>
        </w:tc>
        <w:tc>
          <w:tcPr>
            <w:tcW w:w="957" w:type="dxa"/>
          </w:tcPr>
          <w:p w:rsidR="00F479E3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F479E3" w:rsidRDefault="00F479E3" w:rsidP="00F479E3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79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957" w:type="dxa"/>
          </w:tcPr>
          <w:p w:rsidR="00F479E3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957" w:type="dxa"/>
          </w:tcPr>
          <w:p w:rsidR="0076440A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57" w:type="dxa"/>
          </w:tcPr>
          <w:p w:rsidR="00F479E3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957" w:type="dxa"/>
          </w:tcPr>
          <w:p w:rsidR="00F479E3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479E3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Культура</w:t>
            </w:r>
          </w:p>
        </w:tc>
        <w:tc>
          <w:tcPr>
            <w:tcW w:w="957" w:type="dxa"/>
          </w:tcPr>
          <w:p w:rsidR="00BB73E9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Физкультура и спорт</w:t>
            </w:r>
          </w:p>
        </w:tc>
        <w:tc>
          <w:tcPr>
            <w:tcW w:w="957" w:type="dxa"/>
          </w:tcPr>
          <w:p w:rsidR="00BB73E9" w:rsidRPr="0076440A" w:rsidRDefault="0070265B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957" w:type="dxa"/>
          </w:tcPr>
          <w:p w:rsidR="0076440A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илищно-коммунальное хозяйство</w:t>
            </w:r>
          </w:p>
        </w:tc>
        <w:tc>
          <w:tcPr>
            <w:tcW w:w="957" w:type="dxa"/>
          </w:tcPr>
          <w:p w:rsidR="00BB73E9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Дорожная инфраструктура</w:t>
            </w:r>
          </w:p>
        </w:tc>
        <w:tc>
          <w:tcPr>
            <w:tcW w:w="957" w:type="dxa"/>
          </w:tcPr>
          <w:p w:rsidR="00BB73E9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Градостроительная политика</w:t>
            </w:r>
          </w:p>
        </w:tc>
        <w:tc>
          <w:tcPr>
            <w:tcW w:w="957" w:type="dxa"/>
          </w:tcPr>
          <w:p w:rsidR="00BB73E9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957" w:type="dxa"/>
          </w:tcPr>
          <w:p w:rsidR="00BB73E9" w:rsidRPr="0076440A" w:rsidRDefault="00960E7D" w:rsidP="00960E7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Жилищное строительство</w:t>
            </w:r>
          </w:p>
        </w:tc>
        <w:tc>
          <w:tcPr>
            <w:tcW w:w="957" w:type="dxa"/>
          </w:tcPr>
          <w:p w:rsidR="00BB73E9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местного бюджета</w:t>
            </w:r>
          </w:p>
        </w:tc>
        <w:tc>
          <w:tcPr>
            <w:tcW w:w="957" w:type="dxa"/>
          </w:tcPr>
          <w:p w:rsidR="0076440A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6440A" w:rsidRPr="0076440A" w:rsidTr="00960E7D">
        <w:tc>
          <w:tcPr>
            <w:tcW w:w="817" w:type="dxa"/>
          </w:tcPr>
          <w:p w:rsidR="0076440A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440A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Ключевые проблемы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</w:t>
            </w:r>
          </w:p>
        </w:tc>
        <w:tc>
          <w:tcPr>
            <w:tcW w:w="957" w:type="dxa"/>
          </w:tcPr>
          <w:p w:rsidR="0076440A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потенциал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957" w:type="dxa"/>
          </w:tcPr>
          <w:p w:rsidR="00BB73E9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Природные ресурсы</w:t>
            </w:r>
          </w:p>
        </w:tc>
        <w:tc>
          <w:tcPr>
            <w:tcW w:w="957" w:type="dxa"/>
          </w:tcPr>
          <w:p w:rsidR="00BB73E9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B73E9" w:rsidRPr="0076440A" w:rsidTr="00960E7D">
        <w:tc>
          <w:tcPr>
            <w:tcW w:w="817" w:type="dxa"/>
          </w:tcPr>
          <w:p w:rsidR="00BB73E9" w:rsidRDefault="00BB73E9" w:rsidP="0082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73E9" w:rsidRPr="00BB73E9" w:rsidRDefault="00BB73E9" w:rsidP="00BB73E9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73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Инвестиционные площадки</w:t>
            </w:r>
          </w:p>
        </w:tc>
        <w:tc>
          <w:tcPr>
            <w:tcW w:w="957" w:type="dxa"/>
          </w:tcPr>
          <w:p w:rsidR="00BB73E9" w:rsidRPr="0076440A" w:rsidRDefault="00960E7D" w:rsidP="007026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и перспективы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инвестиционной привлекательности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Наращивание собственной доходной базы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доступности и открытости деятельности главы района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Pr="0076440A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Pr="0076440A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социально-экономического развития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479E3" w:rsidRPr="0076440A" w:rsidTr="00960E7D">
        <w:tc>
          <w:tcPr>
            <w:tcW w:w="817" w:type="dxa"/>
          </w:tcPr>
          <w:p w:rsidR="00F479E3" w:rsidRDefault="00F479E3" w:rsidP="008203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  <w:r w:rsidR="008203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479E3" w:rsidRDefault="00F479E3" w:rsidP="00F479E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Инструменты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</w:t>
            </w:r>
          </w:p>
        </w:tc>
        <w:tc>
          <w:tcPr>
            <w:tcW w:w="957" w:type="dxa"/>
          </w:tcPr>
          <w:p w:rsidR="00F479E3" w:rsidRPr="0076440A" w:rsidRDefault="00960E7D" w:rsidP="0070265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026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76440A" w:rsidRPr="0076440A" w:rsidRDefault="0076440A" w:rsidP="00B715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E3" w:rsidRDefault="00F479E3" w:rsidP="00B715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7263" w:rsidRPr="00E35218" w:rsidRDefault="00FF7263" w:rsidP="00B715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218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Аннотация к публичному докладу о результатах деятельности главы Череповецкого муниципального района за 201</w:t>
      </w:r>
      <w:r w:rsidR="00800F6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3521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BA2E20" w:rsidRPr="00286C12" w:rsidRDefault="00BA2E20" w:rsidP="00FF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7263" w:rsidRPr="00833295" w:rsidRDefault="00FF7263" w:rsidP="00FF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proofErr w:type="gramStart"/>
      <w:r w:rsidRPr="00833295">
        <w:rPr>
          <w:rFonts w:ascii="Times New Roman" w:hAnsi="Times New Roman" w:cs="Times New Roman"/>
          <w:sz w:val="28"/>
          <w:szCs w:val="28"/>
        </w:rPr>
        <w:t>содержит комплексный анализ деятельности администрации района и призван</w:t>
      </w:r>
      <w:proofErr w:type="gramEnd"/>
      <w:r w:rsidRPr="00833295">
        <w:rPr>
          <w:rFonts w:ascii="Times New Roman" w:hAnsi="Times New Roman" w:cs="Times New Roman"/>
          <w:sz w:val="28"/>
          <w:szCs w:val="28"/>
        </w:rPr>
        <w:t xml:space="preserve"> информировать население об основных результатах и направлениях работы администрации. Представление настоящего публичного доклада населению осуществляется в целях повышения эффективности, открытости и доступности деятельности органов власти.</w:t>
      </w:r>
    </w:p>
    <w:p w:rsidR="00FF7263" w:rsidRPr="00833295" w:rsidRDefault="00670131" w:rsidP="00FF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FF7263" w:rsidRPr="0083329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33295">
        <w:rPr>
          <w:rFonts w:ascii="Times New Roman" w:hAnsi="Times New Roman" w:cs="Times New Roman"/>
          <w:sz w:val="28"/>
          <w:szCs w:val="28"/>
        </w:rPr>
        <w:t>и</w:t>
      </w:r>
      <w:r w:rsidR="00FF7263" w:rsidRPr="00833295">
        <w:rPr>
          <w:rFonts w:ascii="Times New Roman" w:hAnsi="Times New Roman" w:cs="Times New Roman"/>
          <w:sz w:val="28"/>
          <w:szCs w:val="28"/>
        </w:rPr>
        <w:t xml:space="preserve"> Череповецкого района </w:t>
      </w:r>
      <w:r w:rsidRPr="00833295">
        <w:rPr>
          <w:rFonts w:ascii="Times New Roman" w:hAnsi="Times New Roman" w:cs="Times New Roman"/>
          <w:sz w:val="28"/>
          <w:szCs w:val="28"/>
        </w:rPr>
        <w:t>являются</w:t>
      </w:r>
      <w:r w:rsidR="00FF7263" w:rsidRPr="00833295">
        <w:rPr>
          <w:rFonts w:ascii="Times New Roman" w:hAnsi="Times New Roman" w:cs="Times New Roman"/>
          <w:sz w:val="28"/>
          <w:szCs w:val="28"/>
        </w:rPr>
        <w:t>:</w:t>
      </w:r>
    </w:p>
    <w:p w:rsidR="00670131" w:rsidRPr="00833295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 xml:space="preserve">неукоснительное и эффективное исполнение полномочий по решению вопросов местного значения и отдельных государственных полномочий, переданных в соответствии </w:t>
      </w:r>
      <w:r w:rsidR="001D4FB9" w:rsidRPr="00833295">
        <w:rPr>
          <w:rFonts w:ascii="Times New Roman" w:hAnsi="Times New Roman" w:cs="Times New Roman"/>
          <w:sz w:val="28"/>
          <w:szCs w:val="28"/>
        </w:rPr>
        <w:t xml:space="preserve">с </w:t>
      </w:r>
      <w:r w:rsidRPr="00833295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FF7263" w:rsidRPr="00833295" w:rsidRDefault="00670131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>эффективное управление и распоряжение муниципальным имуществом;</w:t>
      </w:r>
      <w:r w:rsidR="00FF7263" w:rsidRPr="0083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63" w:rsidRPr="00833295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>повышение уровня и улучшение качества жизни каждого жителя Череповецкого района на основе устойчивого социально-экономического развития;</w:t>
      </w:r>
    </w:p>
    <w:p w:rsidR="00FF7263" w:rsidRPr="00833295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>сохранение и обеспечение рационального использовани</w:t>
      </w:r>
      <w:r w:rsidR="001D4FB9" w:rsidRPr="00833295">
        <w:rPr>
          <w:rFonts w:ascii="Times New Roman" w:hAnsi="Times New Roman" w:cs="Times New Roman"/>
          <w:sz w:val="28"/>
          <w:szCs w:val="28"/>
        </w:rPr>
        <w:t>я</w:t>
      </w:r>
      <w:r w:rsidRPr="00833295">
        <w:rPr>
          <w:rFonts w:ascii="Times New Roman" w:hAnsi="Times New Roman" w:cs="Times New Roman"/>
          <w:sz w:val="28"/>
          <w:szCs w:val="28"/>
        </w:rPr>
        <w:t xml:space="preserve"> природных богатств района в интересах жителей Черепове</w:t>
      </w:r>
      <w:r w:rsidR="001D4FB9" w:rsidRPr="00833295">
        <w:rPr>
          <w:rFonts w:ascii="Times New Roman" w:hAnsi="Times New Roman" w:cs="Times New Roman"/>
          <w:sz w:val="28"/>
          <w:szCs w:val="28"/>
        </w:rPr>
        <w:t>цкого района и города Череповца</w:t>
      </w:r>
      <w:r w:rsidRPr="00833295">
        <w:rPr>
          <w:rFonts w:ascii="Times New Roman" w:hAnsi="Times New Roman" w:cs="Times New Roman"/>
          <w:sz w:val="28"/>
          <w:szCs w:val="28"/>
        </w:rPr>
        <w:t>;</w:t>
      </w:r>
    </w:p>
    <w:p w:rsidR="00FF7263" w:rsidRPr="00833295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295">
        <w:rPr>
          <w:rFonts w:ascii="Times New Roman" w:hAnsi="Times New Roman" w:cs="Times New Roman"/>
          <w:sz w:val="28"/>
          <w:szCs w:val="28"/>
        </w:rPr>
        <w:t xml:space="preserve">сохранение духовных и культурных традиций. </w:t>
      </w:r>
    </w:p>
    <w:p w:rsidR="00FF7263" w:rsidRPr="00B37061" w:rsidRDefault="00FF7263" w:rsidP="00FF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61">
        <w:rPr>
          <w:rFonts w:ascii="Times New Roman" w:hAnsi="Times New Roman" w:cs="Times New Roman"/>
          <w:sz w:val="28"/>
          <w:szCs w:val="28"/>
        </w:rPr>
        <w:t>Несмотря на</w:t>
      </w:r>
      <w:r w:rsidR="00256E86" w:rsidRPr="00B37061">
        <w:rPr>
          <w:rFonts w:ascii="Times New Roman" w:hAnsi="Times New Roman" w:cs="Times New Roman"/>
          <w:sz w:val="28"/>
          <w:szCs w:val="28"/>
        </w:rPr>
        <w:t xml:space="preserve"> </w:t>
      </w:r>
      <w:r w:rsidR="00AB56AA" w:rsidRPr="00B37061">
        <w:rPr>
          <w:rFonts w:ascii="Times New Roman" w:hAnsi="Times New Roman" w:cs="Times New Roman"/>
          <w:sz w:val="28"/>
          <w:szCs w:val="28"/>
        </w:rPr>
        <w:t>продолжающиеся</w:t>
      </w:r>
      <w:r w:rsidR="00676400" w:rsidRPr="00B37061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AB56AA" w:rsidRPr="00B37061">
        <w:rPr>
          <w:rFonts w:ascii="Times New Roman" w:hAnsi="Times New Roman" w:cs="Times New Roman"/>
          <w:sz w:val="28"/>
          <w:szCs w:val="28"/>
        </w:rPr>
        <w:t xml:space="preserve"> кризисные явления в экономике</w:t>
      </w:r>
      <w:r w:rsidRPr="00B37061">
        <w:rPr>
          <w:rFonts w:ascii="Times New Roman" w:hAnsi="Times New Roman" w:cs="Times New Roman"/>
          <w:sz w:val="28"/>
          <w:szCs w:val="28"/>
        </w:rPr>
        <w:t xml:space="preserve">, </w:t>
      </w:r>
      <w:r w:rsidR="00256E86" w:rsidRPr="00B37061">
        <w:rPr>
          <w:rFonts w:ascii="Times New Roman" w:hAnsi="Times New Roman" w:cs="Times New Roman"/>
          <w:sz w:val="28"/>
          <w:szCs w:val="28"/>
        </w:rPr>
        <w:t>нашедш</w:t>
      </w:r>
      <w:r w:rsidR="00AB56AA" w:rsidRPr="00B37061">
        <w:rPr>
          <w:rFonts w:ascii="Times New Roman" w:hAnsi="Times New Roman" w:cs="Times New Roman"/>
          <w:sz w:val="28"/>
          <w:szCs w:val="28"/>
        </w:rPr>
        <w:t>и</w:t>
      </w:r>
      <w:r w:rsidR="00256E86" w:rsidRPr="00B37061">
        <w:rPr>
          <w:rFonts w:ascii="Times New Roman" w:hAnsi="Times New Roman" w:cs="Times New Roman"/>
          <w:sz w:val="28"/>
          <w:szCs w:val="28"/>
        </w:rPr>
        <w:t xml:space="preserve">е </w:t>
      </w:r>
      <w:r w:rsidRPr="00B37061">
        <w:rPr>
          <w:rFonts w:ascii="Times New Roman" w:hAnsi="Times New Roman" w:cs="Times New Roman"/>
          <w:sz w:val="28"/>
          <w:szCs w:val="28"/>
        </w:rPr>
        <w:t xml:space="preserve">отражение во всех без исключения сферах деятельности, </w:t>
      </w:r>
      <w:r w:rsidR="00256E86" w:rsidRPr="00B37061">
        <w:rPr>
          <w:rFonts w:ascii="Times New Roman" w:hAnsi="Times New Roman" w:cs="Times New Roman"/>
          <w:sz w:val="28"/>
          <w:szCs w:val="28"/>
        </w:rPr>
        <w:t xml:space="preserve">необходимо особо отметить следующие достижения </w:t>
      </w:r>
      <w:r w:rsidRPr="00B37061">
        <w:rPr>
          <w:rFonts w:ascii="Times New Roman" w:hAnsi="Times New Roman" w:cs="Times New Roman"/>
          <w:sz w:val="28"/>
          <w:szCs w:val="28"/>
        </w:rPr>
        <w:t>Череповецк</w:t>
      </w:r>
      <w:r w:rsidR="00256E86" w:rsidRPr="00B37061">
        <w:rPr>
          <w:rFonts w:ascii="Times New Roman" w:hAnsi="Times New Roman" w:cs="Times New Roman"/>
          <w:sz w:val="28"/>
          <w:szCs w:val="28"/>
        </w:rPr>
        <w:t>ого</w:t>
      </w:r>
      <w:r w:rsidRPr="00B370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E86" w:rsidRPr="00B37061">
        <w:rPr>
          <w:rFonts w:ascii="Times New Roman" w:hAnsi="Times New Roman" w:cs="Times New Roman"/>
          <w:sz w:val="28"/>
          <w:szCs w:val="28"/>
        </w:rPr>
        <w:t>а</w:t>
      </w:r>
      <w:r w:rsidRPr="00B37061">
        <w:rPr>
          <w:rFonts w:ascii="Times New Roman" w:hAnsi="Times New Roman" w:cs="Times New Roman"/>
          <w:sz w:val="28"/>
          <w:szCs w:val="28"/>
        </w:rPr>
        <w:t>:</w:t>
      </w:r>
    </w:p>
    <w:p w:rsidR="00E93F92" w:rsidRPr="00D2037C" w:rsidRDefault="00676400" w:rsidP="00E93F92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3F92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E93F92" w:rsidRPr="00591660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Череповецкого муниципального района на период до 2025 года</w:t>
      </w:r>
      <w:r w:rsidR="00E93F92" w:rsidRPr="00D2037C">
        <w:rPr>
          <w:rFonts w:ascii="Times New Roman" w:hAnsi="Times New Roman" w:cs="Times New Roman"/>
          <w:sz w:val="28"/>
          <w:szCs w:val="28"/>
        </w:rPr>
        <w:t>;</w:t>
      </w:r>
    </w:p>
    <w:p w:rsidR="00FF7263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5AB6">
        <w:rPr>
          <w:rFonts w:ascii="Times New Roman" w:hAnsi="Times New Roman" w:cs="Times New Roman"/>
          <w:sz w:val="28"/>
          <w:szCs w:val="28"/>
        </w:rPr>
        <w:t xml:space="preserve">рост средней заработной платы </w:t>
      </w:r>
      <w:r w:rsidR="001F7F99" w:rsidRPr="00855AB6">
        <w:rPr>
          <w:rFonts w:ascii="Times New Roman" w:hAnsi="Times New Roman" w:cs="Times New Roman"/>
          <w:sz w:val="28"/>
          <w:szCs w:val="28"/>
        </w:rPr>
        <w:t xml:space="preserve">по итогам года составил </w:t>
      </w:r>
      <w:r w:rsidR="00855AB6" w:rsidRPr="00855AB6">
        <w:rPr>
          <w:rFonts w:ascii="Times New Roman" w:hAnsi="Times New Roman" w:cs="Times New Roman"/>
          <w:sz w:val="28"/>
          <w:szCs w:val="28"/>
        </w:rPr>
        <w:t>11,2</w:t>
      </w:r>
      <w:r w:rsidR="0081257E" w:rsidRPr="00855AB6">
        <w:rPr>
          <w:rFonts w:ascii="Times New Roman" w:hAnsi="Times New Roman" w:cs="Times New Roman"/>
          <w:sz w:val="28"/>
          <w:szCs w:val="28"/>
        </w:rPr>
        <w:t xml:space="preserve">%, в среднем за 5 лет </w:t>
      </w:r>
      <w:r w:rsidR="00632DA3" w:rsidRPr="00855AB6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7C2C43" w:rsidRPr="00855AB6">
        <w:rPr>
          <w:rFonts w:ascii="Times New Roman" w:hAnsi="Times New Roman" w:cs="Times New Roman"/>
          <w:sz w:val="28"/>
          <w:szCs w:val="28"/>
        </w:rPr>
        <w:t>рост заработной платы составил</w:t>
      </w:r>
      <w:r w:rsidR="00855AB6" w:rsidRPr="00855AB6">
        <w:rPr>
          <w:rFonts w:ascii="Times New Roman" w:hAnsi="Times New Roman" w:cs="Times New Roman"/>
          <w:sz w:val="28"/>
          <w:szCs w:val="28"/>
        </w:rPr>
        <w:t xml:space="preserve"> 11,6</w:t>
      </w:r>
      <w:r w:rsidR="0081257E" w:rsidRPr="00855AB6">
        <w:rPr>
          <w:rFonts w:ascii="Times New Roman" w:hAnsi="Times New Roman" w:cs="Times New Roman"/>
          <w:sz w:val="28"/>
          <w:szCs w:val="28"/>
        </w:rPr>
        <w:t>%;</w:t>
      </w:r>
    </w:p>
    <w:p w:rsidR="00E93F92" w:rsidRDefault="00E93F92" w:rsidP="00E93F92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A5">
        <w:rPr>
          <w:rFonts w:ascii="Times New Roman" w:hAnsi="Times New Roman" w:cs="Times New Roman"/>
          <w:sz w:val="28"/>
          <w:szCs w:val="28"/>
        </w:rPr>
        <w:t xml:space="preserve">район занимает лидирующие позиции в области по темпам жилищного строительства, введено </w:t>
      </w:r>
      <w:r w:rsidR="00310D57">
        <w:rPr>
          <w:rFonts w:ascii="Times New Roman" w:hAnsi="Times New Roman" w:cs="Times New Roman"/>
          <w:sz w:val="28"/>
          <w:szCs w:val="28"/>
        </w:rPr>
        <w:t>60158</w:t>
      </w:r>
      <w:r w:rsidRPr="002449A5">
        <w:rPr>
          <w:rFonts w:ascii="Times New Roman" w:hAnsi="Times New Roman" w:cs="Times New Roman"/>
          <w:sz w:val="28"/>
          <w:szCs w:val="28"/>
        </w:rPr>
        <w:t xml:space="preserve"> кв.м. жилья;</w:t>
      </w:r>
    </w:p>
    <w:p w:rsidR="002449A5" w:rsidRPr="00855AB6" w:rsidRDefault="002449A5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семей улучшили жилищные условия через участие в государственных и муниципальных программах</w:t>
      </w:r>
      <w:r w:rsidRPr="002449A5">
        <w:rPr>
          <w:rFonts w:ascii="Times New Roman" w:hAnsi="Times New Roman" w:cs="Times New Roman"/>
          <w:sz w:val="28"/>
          <w:szCs w:val="28"/>
        </w:rPr>
        <w:t>;</w:t>
      </w:r>
    </w:p>
    <w:p w:rsidR="00D2037C" w:rsidRPr="00D2037C" w:rsidRDefault="00D2037C" w:rsidP="00D2037C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</w:t>
      </w:r>
      <w:r w:rsidR="00E93F92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E93F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этап г</w:t>
      </w:r>
      <w:r w:rsidRPr="00D2037C">
        <w:rPr>
          <w:rFonts w:ascii="Times New Roman" w:hAnsi="Times New Roman" w:cs="Times New Roman"/>
          <w:sz w:val="28"/>
          <w:szCs w:val="28"/>
        </w:rPr>
        <w:t>азификаци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037C">
        <w:rPr>
          <w:rFonts w:ascii="Times New Roman" w:hAnsi="Times New Roman" w:cs="Times New Roman"/>
          <w:sz w:val="28"/>
          <w:szCs w:val="28"/>
        </w:rPr>
        <w:t xml:space="preserve"> с</w:t>
      </w:r>
      <w:r w:rsidR="00942FC8">
        <w:rPr>
          <w:rFonts w:ascii="Times New Roman" w:hAnsi="Times New Roman" w:cs="Times New Roman"/>
          <w:sz w:val="28"/>
          <w:szCs w:val="28"/>
        </w:rPr>
        <w:t>ела</w:t>
      </w:r>
      <w:r w:rsidRPr="00D2037C">
        <w:rPr>
          <w:rFonts w:ascii="Times New Roman" w:hAnsi="Times New Roman" w:cs="Times New Roman"/>
          <w:sz w:val="28"/>
          <w:szCs w:val="28"/>
        </w:rPr>
        <w:t xml:space="preserve"> Мякса, протяженность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037C">
        <w:rPr>
          <w:rFonts w:ascii="Times New Roman" w:hAnsi="Times New Roman" w:cs="Times New Roman"/>
          <w:sz w:val="28"/>
          <w:szCs w:val="28"/>
        </w:rPr>
        <w:t xml:space="preserve"> 3,5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D2037C">
        <w:rPr>
          <w:rFonts w:ascii="Times New Roman" w:hAnsi="Times New Roman" w:cs="Times New Roman"/>
          <w:sz w:val="28"/>
          <w:szCs w:val="28"/>
        </w:rPr>
        <w:t>;</w:t>
      </w:r>
    </w:p>
    <w:p w:rsidR="00D2037C" w:rsidRPr="00D2037C" w:rsidRDefault="00D2037C" w:rsidP="00D2037C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="000F55CF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  <w:r w:rsidRPr="00D2037C">
        <w:rPr>
          <w:rFonts w:ascii="Times New Roman" w:hAnsi="Times New Roman" w:cs="Times New Roman"/>
          <w:sz w:val="28"/>
          <w:szCs w:val="28"/>
        </w:rPr>
        <w:t xml:space="preserve"> в п</w:t>
      </w:r>
      <w:r w:rsidR="00942FC8">
        <w:rPr>
          <w:rFonts w:ascii="Times New Roman" w:hAnsi="Times New Roman" w:cs="Times New Roman"/>
          <w:sz w:val="28"/>
          <w:szCs w:val="28"/>
        </w:rPr>
        <w:t>оселке</w:t>
      </w:r>
      <w:r w:rsidRPr="00D2037C">
        <w:rPr>
          <w:rFonts w:ascii="Times New Roman" w:hAnsi="Times New Roman" w:cs="Times New Roman"/>
          <w:sz w:val="28"/>
          <w:szCs w:val="28"/>
        </w:rPr>
        <w:t xml:space="preserve"> Суда;</w:t>
      </w:r>
    </w:p>
    <w:p w:rsidR="00D2037C" w:rsidRPr="00CB7157" w:rsidRDefault="00D2037C" w:rsidP="008B2FE7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E93F92">
        <w:rPr>
          <w:rFonts w:ascii="Times New Roman" w:hAnsi="Times New Roman" w:cs="Times New Roman"/>
          <w:bCs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93F92">
        <w:rPr>
          <w:rFonts w:ascii="Times New Roman" w:hAnsi="Times New Roman" w:cs="Times New Roman"/>
          <w:bCs/>
          <w:sz w:val="28"/>
          <w:szCs w:val="28"/>
        </w:rPr>
        <w:t xml:space="preserve"> признан</w:t>
      </w:r>
      <w:r w:rsidRPr="005807D7">
        <w:rPr>
          <w:rFonts w:ascii="Times New Roman" w:hAnsi="Times New Roman" w:cs="Times New Roman"/>
          <w:bCs/>
          <w:sz w:val="28"/>
          <w:szCs w:val="28"/>
        </w:rPr>
        <w:t xml:space="preserve"> лидером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регионального </w:t>
      </w:r>
      <w:r w:rsidRPr="005807D7">
        <w:rPr>
          <w:rFonts w:ascii="Times New Roman" w:hAnsi="Times New Roman" w:cs="Times New Roman"/>
          <w:bCs/>
          <w:sz w:val="28"/>
          <w:szCs w:val="28"/>
        </w:rPr>
        <w:t xml:space="preserve">рейтинга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807D7">
        <w:rPr>
          <w:rFonts w:ascii="Times New Roman" w:hAnsi="Times New Roman" w:cs="Times New Roman"/>
          <w:bCs/>
          <w:sz w:val="28"/>
          <w:szCs w:val="28"/>
        </w:rPr>
        <w:t>нвестиционной активности муниципальн</w:t>
      </w:r>
      <w:r w:rsidR="00C962D9">
        <w:rPr>
          <w:rFonts w:ascii="Times New Roman" w:hAnsi="Times New Roman" w:cs="Times New Roman"/>
          <w:bCs/>
          <w:sz w:val="28"/>
          <w:szCs w:val="28"/>
        </w:rPr>
        <w:t>ы</w:t>
      </w:r>
      <w:r w:rsidRPr="005807D7">
        <w:rPr>
          <w:rFonts w:ascii="Times New Roman" w:hAnsi="Times New Roman" w:cs="Times New Roman"/>
          <w:bCs/>
          <w:sz w:val="28"/>
          <w:szCs w:val="28"/>
        </w:rPr>
        <w:t>х районов</w:t>
      </w:r>
      <w:r w:rsidR="000F55CF" w:rsidRPr="000F55CF">
        <w:rPr>
          <w:rFonts w:ascii="Times New Roman" w:hAnsi="Times New Roman" w:cs="Times New Roman"/>
          <w:bCs/>
          <w:sz w:val="28"/>
          <w:szCs w:val="28"/>
        </w:rPr>
        <w:t>;</w:t>
      </w:r>
    </w:p>
    <w:p w:rsidR="00CB7157" w:rsidRPr="00CB7157" w:rsidRDefault="00CB7157" w:rsidP="00CB7157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1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сельхозпредприятия и </w:t>
      </w:r>
      <w:r>
        <w:rPr>
          <w:rFonts w:ascii="Times New Roman" w:hAnsi="Times New Roman" w:cs="Times New Roman"/>
          <w:bCs/>
          <w:sz w:val="28"/>
          <w:szCs w:val="28"/>
        </w:rPr>
        <w:t>фермеры</w:t>
      </w:r>
      <w:r w:rsidRPr="00CB7157">
        <w:rPr>
          <w:rFonts w:ascii="Times New Roman" w:hAnsi="Times New Roman" w:cs="Times New Roman"/>
          <w:bCs/>
          <w:sz w:val="28"/>
          <w:szCs w:val="28"/>
        </w:rPr>
        <w:t xml:space="preserve"> района приобрели 18 единиц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сельхозтехники,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реконструировано и построено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животноводческих </w:t>
      </w:r>
      <w:r w:rsidRPr="00310D57">
        <w:rPr>
          <w:rFonts w:ascii="Times New Roman" w:hAnsi="Times New Roman" w:cs="Times New Roman"/>
          <w:bCs/>
          <w:sz w:val="28"/>
          <w:szCs w:val="28"/>
        </w:rPr>
        <w:t>площадей на 400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голов КРС</w:t>
      </w:r>
      <w:r w:rsidRPr="00CB71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2037C" w:rsidRDefault="00D2037C" w:rsidP="00D2037C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ООО «ЧереповецПтица» Золотым Всероссийским знаком качества 21 века за ветчину «Золотое кольцо»;</w:t>
      </w:r>
    </w:p>
    <w:p w:rsidR="00D2037C" w:rsidRPr="000F55CF" w:rsidRDefault="00D2037C" w:rsidP="00D2037C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ИП </w:t>
      </w:r>
      <w:r w:rsidR="000F55CF">
        <w:rPr>
          <w:rFonts w:ascii="Times New Roman" w:hAnsi="Times New Roman" w:cs="Times New Roman"/>
          <w:sz w:val="28"/>
          <w:szCs w:val="28"/>
        </w:rPr>
        <w:t>Светловой Е.Г.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«Социальный предприниматель 2015»;</w:t>
      </w:r>
    </w:p>
    <w:p w:rsidR="000F55CF" w:rsidRPr="000F55CF" w:rsidRDefault="000F55CF" w:rsidP="00D2037C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5CF">
        <w:rPr>
          <w:rFonts w:ascii="Times New Roman" w:hAnsi="Times New Roman" w:cs="Times New Roman"/>
          <w:sz w:val="28"/>
          <w:szCs w:val="28"/>
        </w:rPr>
        <w:t>победа проекта «Экодар Вологодчины» ИП Овсянкина Е.Н. в региональном этапе конкурса «Молодой предприниматель России»;</w:t>
      </w:r>
    </w:p>
    <w:p w:rsidR="006502BB" w:rsidRPr="00D2037C" w:rsidRDefault="00E93F92" w:rsidP="006502BB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D2037C" w:rsidRPr="00D2037C">
        <w:rPr>
          <w:rFonts w:ascii="Times New Roman" w:hAnsi="Times New Roman" w:cs="Times New Roman"/>
          <w:sz w:val="28"/>
          <w:szCs w:val="28"/>
        </w:rPr>
        <w:t>Ботовск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2037C" w:rsidRPr="00D2037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037C" w:rsidRPr="00D2037C">
        <w:rPr>
          <w:rFonts w:ascii="Times New Roman" w:hAnsi="Times New Roman" w:cs="Times New Roman"/>
          <w:sz w:val="28"/>
          <w:szCs w:val="28"/>
        </w:rPr>
        <w:t xml:space="preserve"> в топ-30 лучших образовательных организаций области</w:t>
      </w:r>
      <w:r w:rsidR="006502BB" w:rsidRPr="00D2037C">
        <w:rPr>
          <w:rFonts w:ascii="Times New Roman" w:hAnsi="Times New Roman" w:cs="Times New Roman"/>
          <w:sz w:val="28"/>
          <w:szCs w:val="28"/>
        </w:rPr>
        <w:t>;</w:t>
      </w:r>
    </w:p>
    <w:p w:rsidR="008B2FE7" w:rsidRPr="00D2037C" w:rsidRDefault="00750676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sz w:val="28"/>
          <w:szCs w:val="28"/>
        </w:rPr>
        <w:t>полностью реализован план работ</w:t>
      </w:r>
      <w:r w:rsidR="000B70DE">
        <w:rPr>
          <w:rFonts w:ascii="Times New Roman" w:hAnsi="Times New Roman" w:cs="Times New Roman"/>
          <w:sz w:val="28"/>
          <w:szCs w:val="28"/>
        </w:rPr>
        <w:t>ы</w:t>
      </w:r>
      <w:r w:rsidRPr="00D2037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70131" w:rsidRPr="00D2037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D2037C">
        <w:rPr>
          <w:rFonts w:ascii="Times New Roman" w:hAnsi="Times New Roman" w:cs="Times New Roman"/>
          <w:sz w:val="28"/>
          <w:szCs w:val="28"/>
        </w:rPr>
        <w:t>я</w:t>
      </w:r>
      <w:r w:rsidR="00670131" w:rsidRPr="00D2037C">
        <w:rPr>
          <w:rFonts w:ascii="Times New Roman" w:hAnsi="Times New Roman" w:cs="Times New Roman"/>
          <w:sz w:val="28"/>
          <w:szCs w:val="28"/>
        </w:rPr>
        <w:t xml:space="preserve"> о межмуниципальном сотрудничестве между муниципальным образованием «</w:t>
      </w:r>
      <w:r w:rsidR="001D4FB9" w:rsidRPr="00D2037C">
        <w:rPr>
          <w:rFonts w:ascii="Times New Roman" w:hAnsi="Times New Roman" w:cs="Times New Roman"/>
          <w:sz w:val="28"/>
          <w:szCs w:val="28"/>
        </w:rPr>
        <w:t>Г</w:t>
      </w:r>
      <w:r w:rsidR="00670131" w:rsidRPr="00D2037C">
        <w:rPr>
          <w:rFonts w:ascii="Times New Roman" w:hAnsi="Times New Roman" w:cs="Times New Roman"/>
          <w:sz w:val="28"/>
          <w:szCs w:val="28"/>
        </w:rPr>
        <w:t>ород Череповец» и муниципальным образованием «Череповецкий муниципальный район»</w:t>
      </w:r>
      <w:r w:rsidR="00D2037C">
        <w:rPr>
          <w:rFonts w:ascii="Times New Roman" w:hAnsi="Times New Roman" w:cs="Times New Roman"/>
          <w:sz w:val="28"/>
          <w:szCs w:val="28"/>
        </w:rPr>
        <w:t>.</w:t>
      </w:r>
    </w:p>
    <w:p w:rsidR="00FE0291" w:rsidRPr="00FE0291" w:rsidRDefault="00FF7263" w:rsidP="00FF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91">
        <w:rPr>
          <w:rFonts w:ascii="Times New Roman" w:hAnsi="Times New Roman" w:cs="Times New Roman"/>
          <w:sz w:val="28"/>
          <w:szCs w:val="28"/>
        </w:rPr>
        <w:t>В 201</w:t>
      </w:r>
      <w:r w:rsidR="00FE0291" w:rsidRPr="00FE0291">
        <w:rPr>
          <w:rFonts w:ascii="Times New Roman" w:hAnsi="Times New Roman" w:cs="Times New Roman"/>
          <w:sz w:val="28"/>
          <w:szCs w:val="28"/>
        </w:rPr>
        <w:t>6</w:t>
      </w:r>
      <w:r w:rsidRPr="00FE0291">
        <w:rPr>
          <w:rFonts w:ascii="Times New Roman" w:hAnsi="Times New Roman" w:cs="Times New Roman"/>
          <w:sz w:val="28"/>
          <w:szCs w:val="28"/>
        </w:rPr>
        <w:t xml:space="preserve"> году администрация Череповецкого района намерена сосредоточить свои усилия на следующих направлениях:</w:t>
      </w:r>
    </w:p>
    <w:p w:rsidR="00FE0291" w:rsidRPr="002C1AB7" w:rsidRDefault="00FE0291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1AB7">
        <w:rPr>
          <w:rFonts w:ascii="Times New Roman" w:hAnsi="Times New Roman" w:cs="Times New Roman"/>
          <w:sz w:val="28"/>
          <w:szCs w:val="28"/>
        </w:rPr>
        <w:t>развитие инженерной инфраструктуры,</w:t>
      </w:r>
      <w:r w:rsidR="00676400" w:rsidRPr="002C1AB7">
        <w:rPr>
          <w:rFonts w:ascii="Times New Roman" w:hAnsi="Times New Roman" w:cs="Times New Roman"/>
          <w:sz w:val="28"/>
          <w:szCs w:val="28"/>
        </w:rPr>
        <w:t xml:space="preserve"> в том числе инфраструктуры</w:t>
      </w:r>
      <w:r w:rsidRPr="002C1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AB7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2C1AB7">
        <w:rPr>
          <w:rFonts w:ascii="Times New Roman" w:hAnsi="Times New Roman" w:cs="Times New Roman"/>
          <w:sz w:val="28"/>
          <w:szCs w:val="28"/>
        </w:rPr>
        <w:t xml:space="preserve"> хозяйства и дорожной сети;</w:t>
      </w:r>
    </w:p>
    <w:p w:rsidR="00FF7263" w:rsidRPr="002C1AB7" w:rsidRDefault="002C1AB7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1AB7">
        <w:rPr>
          <w:rFonts w:ascii="Times New Roman" w:hAnsi="Times New Roman" w:cs="Times New Roman"/>
          <w:sz w:val="28"/>
          <w:szCs w:val="28"/>
        </w:rPr>
        <w:t xml:space="preserve">совершенствование социальной инфраструктуры: </w:t>
      </w:r>
      <w:r w:rsidR="00FE0291" w:rsidRPr="002C1AB7">
        <w:rPr>
          <w:rFonts w:ascii="Times New Roman" w:hAnsi="Times New Roman" w:cs="Times New Roman"/>
          <w:sz w:val="28"/>
          <w:szCs w:val="28"/>
        </w:rPr>
        <w:t>ремонты</w:t>
      </w:r>
      <w:r w:rsidR="00C962D9" w:rsidRPr="002C1AB7">
        <w:rPr>
          <w:rFonts w:ascii="Times New Roman" w:hAnsi="Times New Roman" w:cs="Times New Roman"/>
          <w:sz w:val="28"/>
          <w:szCs w:val="28"/>
        </w:rPr>
        <w:t>, в том числе капитальные,</w:t>
      </w:r>
      <w:r w:rsidR="00FE0291" w:rsidRPr="002C1AB7">
        <w:rPr>
          <w:rFonts w:ascii="Times New Roman" w:hAnsi="Times New Roman" w:cs="Times New Roman"/>
          <w:sz w:val="28"/>
          <w:szCs w:val="28"/>
        </w:rPr>
        <w:t xml:space="preserve"> зданий и </w:t>
      </w:r>
      <w:r w:rsidRPr="002C1AB7">
        <w:rPr>
          <w:rFonts w:ascii="Times New Roman" w:hAnsi="Times New Roman" w:cs="Times New Roman"/>
          <w:sz w:val="28"/>
          <w:szCs w:val="28"/>
        </w:rPr>
        <w:t>сооружений</w:t>
      </w:r>
      <w:r w:rsidR="00C962D9" w:rsidRPr="002C1AB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E0291" w:rsidRPr="002C1AB7">
        <w:rPr>
          <w:rFonts w:ascii="Times New Roman" w:hAnsi="Times New Roman" w:cs="Times New Roman"/>
          <w:sz w:val="28"/>
          <w:szCs w:val="28"/>
        </w:rPr>
        <w:t>улучшени</w:t>
      </w:r>
      <w:r w:rsidR="00C962D9" w:rsidRPr="002C1AB7">
        <w:rPr>
          <w:rFonts w:ascii="Times New Roman" w:hAnsi="Times New Roman" w:cs="Times New Roman"/>
          <w:sz w:val="28"/>
          <w:szCs w:val="28"/>
        </w:rPr>
        <w:t>е</w:t>
      </w:r>
      <w:r w:rsidR="00FE0291" w:rsidRPr="002C1AB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962D9" w:rsidRPr="002C1AB7">
        <w:rPr>
          <w:rFonts w:ascii="Times New Roman" w:hAnsi="Times New Roman" w:cs="Times New Roman"/>
          <w:sz w:val="28"/>
          <w:szCs w:val="28"/>
        </w:rPr>
        <w:t>ьно-технической базы учреждений образования, культуры, физкультуры и спорта</w:t>
      </w:r>
      <w:r w:rsidR="00FF7263" w:rsidRPr="002C1AB7">
        <w:rPr>
          <w:rFonts w:ascii="Times New Roman" w:hAnsi="Times New Roman" w:cs="Times New Roman"/>
          <w:sz w:val="28"/>
          <w:szCs w:val="28"/>
        </w:rPr>
        <w:t>;</w:t>
      </w:r>
    </w:p>
    <w:p w:rsidR="00FF7263" w:rsidRPr="00B37061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7061">
        <w:rPr>
          <w:rFonts w:ascii="Times New Roman" w:hAnsi="Times New Roman" w:cs="Times New Roman"/>
          <w:sz w:val="28"/>
          <w:szCs w:val="28"/>
        </w:rPr>
        <w:t>всемерное содействие сохранению и развитию сельскохозяйственного производства, как базовой отрасли экономики района;</w:t>
      </w:r>
    </w:p>
    <w:p w:rsidR="00FF7263" w:rsidRPr="00B37061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706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B3706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B37061">
        <w:rPr>
          <w:rFonts w:ascii="Times New Roman" w:hAnsi="Times New Roman" w:cs="Times New Roman"/>
          <w:sz w:val="28"/>
          <w:szCs w:val="28"/>
        </w:rPr>
        <w:t xml:space="preserve"> строительства на территории района, в т.ч. содействие реализации проектов комплексной застройки;</w:t>
      </w:r>
    </w:p>
    <w:p w:rsidR="00FF7263" w:rsidRPr="002C1AB7" w:rsidRDefault="00FF7263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1AB7">
        <w:rPr>
          <w:rFonts w:ascii="Times New Roman" w:hAnsi="Times New Roman" w:cs="Times New Roman"/>
          <w:sz w:val="28"/>
          <w:szCs w:val="28"/>
        </w:rPr>
        <w:t>поддержк</w:t>
      </w:r>
      <w:r w:rsidR="002C1AB7" w:rsidRPr="002C1AB7">
        <w:rPr>
          <w:rFonts w:ascii="Times New Roman" w:hAnsi="Times New Roman" w:cs="Times New Roman"/>
          <w:sz w:val="28"/>
          <w:szCs w:val="28"/>
        </w:rPr>
        <w:t>а</w:t>
      </w:r>
      <w:r w:rsidRPr="002C1AB7">
        <w:rPr>
          <w:rFonts w:ascii="Times New Roman" w:hAnsi="Times New Roman" w:cs="Times New Roman"/>
          <w:sz w:val="28"/>
          <w:szCs w:val="28"/>
        </w:rPr>
        <w:t xml:space="preserve"> и </w:t>
      </w:r>
      <w:r w:rsidR="002C1AB7" w:rsidRPr="002C1AB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2C1AB7">
        <w:rPr>
          <w:rFonts w:ascii="Times New Roman" w:hAnsi="Times New Roman" w:cs="Times New Roman"/>
          <w:sz w:val="28"/>
          <w:szCs w:val="28"/>
        </w:rPr>
        <w:t>развити</w:t>
      </w:r>
      <w:r w:rsidR="002C1AB7" w:rsidRPr="002C1AB7">
        <w:rPr>
          <w:rFonts w:ascii="Times New Roman" w:hAnsi="Times New Roman" w:cs="Times New Roman"/>
          <w:sz w:val="28"/>
          <w:szCs w:val="28"/>
        </w:rPr>
        <w:t>ю</w:t>
      </w:r>
      <w:r w:rsidRPr="002C1AB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750676" w:rsidRPr="002C1AB7">
        <w:rPr>
          <w:rFonts w:ascii="Times New Roman" w:hAnsi="Times New Roman" w:cs="Times New Roman"/>
          <w:sz w:val="28"/>
          <w:szCs w:val="28"/>
        </w:rPr>
        <w:t>обеспечение доступа к мерам поддержки всех уровней</w:t>
      </w:r>
      <w:r w:rsidRPr="002C1AB7">
        <w:rPr>
          <w:rFonts w:ascii="Times New Roman" w:hAnsi="Times New Roman" w:cs="Times New Roman"/>
          <w:sz w:val="28"/>
          <w:szCs w:val="28"/>
        </w:rPr>
        <w:t>;</w:t>
      </w:r>
    </w:p>
    <w:p w:rsidR="00FF7263" w:rsidRPr="002C1AB7" w:rsidRDefault="002C1AB7" w:rsidP="00FF726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1AB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AB7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района,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FF7263" w:rsidRPr="002C1AB7">
        <w:rPr>
          <w:rFonts w:ascii="Times New Roman" w:hAnsi="Times New Roman" w:cs="Times New Roman"/>
          <w:sz w:val="28"/>
          <w:szCs w:val="28"/>
        </w:rPr>
        <w:t>деятельности по привлечению инвестиций</w:t>
      </w:r>
      <w:r w:rsidRPr="002C1AB7">
        <w:rPr>
          <w:rFonts w:ascii="Times New Roman" w:hAnsi="Times New Roman" w:cs="Times New Roman"/>
          <w:sz w:val="28"/>
          <w:szCs w:val="28"/>
        </w:rPr>
        <w:t xml:space="preserve"> и </w:t>
      </w:r>
      <w:r w:rsidR="00FF7263" w:rsidRPr="002C1AB7">
        <w:rPr>
          <w:rFonts w:ascii="Times New Roman" w:hAnsi="Times New Roman" w:cs="Times New Roman"/>
          <w:sz w:val="28"/>
          <w:szCs w:val="28"/>
        </w:rPr>
        <w:t>поддержке реализации отдельных инвестиционных п</w:t>
      </w:r>
      <w:r w:rsidR="00960F90" w:rsidRPr="002C1AB7">
        <w:rPr>
          <w:rFonts w:ascii="Times New Roman" w:hAnsi="Times New Roman" w:cs="Times New Roman"/>
          <w:sz w:val="28"/>
          <w:szCs w:val="28"/>
        </w:rPr>
        <w:t>роектов в приоритетных отраслях.</w:t>
      </w:r>
    </w:p>
    <w:p w:rsidR="006A7569" w:rsidRDefault="006A7569" w:rsidP="00FF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0F90" w:rsidRDefault="00960F90" w:rsidP="00FF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0F90" w:rsidRDefault="00960F90" w:rsidP="00FF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0F90" w:rsidRDefault="00960F90" w:rsidP="00FF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AC63BF" w:rsidRPr="00286C12" w:rsidTr="00BA2DF7">
        <w:trPr>
          <w:trHeight w:val="1096"/>
        </w:trPr>
        <w:tc>
          <w:tcPr>
            <w:tcW w:w="675" w:type="dxa"/>
            <w:shd w:val="clear" w:color="auto" w:fill="336600"/>
            <w:vAlign w:val="center"/>
          </w:tcPr>
          <w:p w:rsidR="00AC63BF" w:rsidRPr="00286C12" w:rsidRDefault="00AC63BF" w:rsidP="00C212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1</w:t>
            </w:r>
            <w:r w:rsidR="0082033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AC63BF" w:rsidRPr="00286C12" w:rsidRDefault="00B773D9" w:rsidP="00B773D9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Анализ с</w:t>
            </w:r>
            <w:r w:rsidR="00AC63BF"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оциально-</w:t>
            </w: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экономического положения муниципального района</w:t>
            </w:r>
            <w:r w:rsidR="00AC63BF"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:rsidR="00AC63BF" w:rsidRPr="00286C12" w:rsidRDefault="00AC63BF" w:rsidP="00C2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73D9" w:rsidRPr="004F625F" w:rsidRDefault="00B773D9" w:rsidP="00B773D9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25F">
        <w:rPr>
          <w:rFonts w:ascii="Times New Roman" w:hAnsi="Times New Roman" w:cs="Times New Roman"/>
          <w:b/>
          <w:sz w:val="28"/>
          <w:szCs w:val="28"/>
        </w:rPr>
        <w:t>Соц</w:t>
      </w:r>
      <w:r w:rsidR="00800F61" w:rsidRPr="004F625F">
        <w:rPr>
          <w:rFonts w:ascii="Times New Roman" w:hAnsi="Times New Roman" w:cs="Times New Roman"/>
          <w:b/>
          <w:sz w:val="28"/>
          <w:szCs w:val="28"/>
        </w:rPr>
        <w:t>иально-демографическая ситуация</w:t>
      </w:r>
    </w:p>
    <w:p w:rsidR="00872EC8" w:rsidRPr="00286C12" w:rsidRDefault="00872EC8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53BC" w:rsidRDefault="00327D99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8A">
        <w:rPr>
          <w:rFonts w:ascii="Times New Roman" w:hAnsi="Times New Roman" w:cs="Times New Roman"/>
          <w:sz w:val="28"/>
          <w:szCs w:val="28"/>
        </w:rPr>
        <w:t>По состоянию на 1</w:t>
      </w:r>
      <w:r w:rsidR="00355ADF" w:rsidRPr="00EE728A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Pr="00EE728A">
        <w:rPr>
          <w:rFonts w:ascii="Times New Roman" w:hAnsi="Times New Roman" w:cs="Times New Roman"/>
          <w:sz w:val="28"/>
          <w:szCs w:val="28"/>
        </w:rPr>
        <w:t>1</w:t>
      </w:r>
      <w:r w:rsidR="000C15A6">
        <w:rPr>
          <w:rFonts w:ascii="Times New Roman" w:hAnsi="Times New Roman" w:cs="Times New Roman"/>
          <w:sz w:val="28"/>
          <w:szCs w:val="28"/>
        </w:rPr>
        <w:t>5</w:t>
      </w:r>
      <w:r w:rsidRPr="00EE728A">
        <w:rPr>
          <w:rFonts w:ascii="Times New Roman" w:hAnsi="Times New Roman" w:cs="Times New Roman"/>
          <w:sz w:val="28"/>
          <w:szCs w:val="28"/>
        </w:rPr>
        <w:t xml:space="preserve"> г</w:t>
      </w:r>
      <w:r w:rsidR="00355ADF" w:rsidRPr="00EE728A">
        <w:rPr>
          <w:rFonts w:ascii="Times New Roman" w:hAnsi="Times New Roman" w:cs="Times New Roman"/>
          <w:sz w:val="28"/>
          <w:szCs w:val="28"/>
        </w:rPr>
        <w:t>ода</w:t>
      </w:r>
      <w:r w:rsidRPr="00EE728A">
        <w:rPr>
          <w:rFonts w:ascii="Times New Roman" w:hAnsi="Times New Roman" w:cs="Times New Roman"/>
          <w:sz w:val="28"/>
          <w:szCs w:val="28"/>
        </w:rPr>
        <w:t xml:space="preserve"> в Череповецком районе проживало 40 </w:t>
      </w:r>
      <w:r w:rsidR="000C15A6">
        <w:rPr>
          <w:rFonts w:ascii="Times New Roman" w:hAnsi="Times New Roman" w:cs="Times New Roman"/>
          <w:sz w:val="28"/>
          <w:szCs w:val="28"/>
        </w:rPr>
        <w:t>000</w:t>
      </w:r>
      <w:r w:rsidRPr="00EE728A">
        <w:rPr>
          <w:rFonts w:ascii="Times New Roman" w:hAnsi="Times New Roman" w:cs="Times New Roman"/>
          <w:sz w:val="28"/>
          <w:szCs w:val="28"/>
        </w:rPr>
        <w:t xml:space="preserve"> человек, все население района сельское.</w:t>
      </w:r>
    </w:p>
    <w:p w:rsidR="00256E86" w:rsidRPr="00EE728A" w:rsidRDefault="00256E86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Ind w:w="93" w:type="dxa"/>
        <w:tblLook w:val="04A0"/>
      </w:tblPr>
      <w:tblGrid>
        <w:gridCol w:w="2851"/>
        <w:gridCol w:w="1096"/>
        <w:gridCol w:w="1096"/>
        <w:gridCol w:w="1096"/>
        <w:gridCol w:w="1096"/>
        <w:gridCol w:w="1096"/>
        <w:gridCol w:w="1227"/>
      </w:tblGrid>
      <w:tr w:rsidR="000C15A6" w:rsidRPr="00286C12" w:rsidTr="0002343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A6" w:rsidRPr="00EE05DB" w:rsidRDefault="000C15A6" w:rsidP="00C2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080B49" w:rsidRDefault="000C15A6" w:rsidP="0083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E50F3" w:rsidRDefault="000C15A6" w:rsidP="000C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1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B3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  <w:r w:rsidR="001B3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C15A6" w:rsidRPr="00286C12" w:rsidTr="0002343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5A6" w:rsidRPr="00EE05DB" w:rsidRDefault="000C15A6" w:rsidP="0094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080B49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2E50F3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CB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39630</w:t>
            </w:r>
          </w:p>
        </w:tc>
      </w:tr>
      <w:tr w:rsidR="000C15A6" w:rsidRPr="00286C12" w:rsidTr="0002343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5A6" w:rsidRPr="00EE05DB" w:rsidRDefault="000C15A6" w:rsidP="00C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Рождаемость,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A203E9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2E50F3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15A6" w:rsidRPr="00EE05DB" w:rsidRDefault="000C15A6" w:rsidP="000C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C15A6" w:rsidRPr="00286C12" w:rsidTr="0002343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A6" w:rsidRPr="00EE05DB" w:rsidRDefault="000C15A6" w:rsidP="00C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Смертность,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A203E9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E50F3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0C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0C15A6" w:rsidRPr="00286C12" w:rsidTr="0002343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A6" w:rsidRPr="00EE05DB" w:rsidRDefault="000C15A6" w:rsidP="00C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прирост,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A203E9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E50F3" w:rsidRDefault="000C15A6" w:rsidP="000C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0C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</w:t>
            </w:r>
          </w:p>
        </w:tc>
      </w:tr>
      <w:tr w:rsidR="000C15A6" w:rsidRPr="00286C12" w:rsidTr="0002343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A6" w:rsidRPr="00EE05DB" w:rsidRDefault="000C15A6" w:rsidP="0094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86C12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E50F3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0C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</w:t>
            </w:r>
          </w:p>
        </w:tc>
      </w:tr>
      <w:tr w:rsidR="000C15A6" w:rsidRPr="00286C12" w:rsidTr="0002343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A6" w:rsidRPr="00EE05DB" w:rsidRDefault="000C15A6" w:rsidP="0094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Трудоспособное население,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86C12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E50F3" w:rsidRDefault="00023434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23434" w:rsidP="0002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21300</w:t>
            </w:r>
          </w:p>
        </w:tc>
      </w:tr>
      <w:tr w:rsidR="000C15A6" w:rsidRPr="00286C12" w:rsidTr="0002343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A6" w:rsidRPr="00EE05DB" w:rsidRDefault="000C15A6" w:rsidP="00C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A203E9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2E50F3" w:rsidRDefault="000C15A6" w:rsidP="0083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A6" w:rsidRPr="00EE05DB" w:rsidRDefault="000C15A6" w:rsidP="000C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872EC8" w:rsidRPr="008B3E35" w:rsidRDefault="00B37061" w:rsidP="009A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200660</wp:posOffset>
            </wp:positionV>
            <wp:extent cx="2609850" cy="393382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A27" w:rsidRPr="008B3E35" w:rsidRDefault="0075408E" w:rsidP="00C2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35">
        <w:rPr>
          <w:rFonts w:ascii="Times New Roman" w:hAnsi="Times New Roman" w:cs="Times New Roman"/>
          <w:sz w:val="28"/>
          <w:szCs w:val="28"/>
        </w:rPr>
        <w:t>Социально – демографическая ситуация в</w:t>
      </w:r>
      <w:r w:rsidR="005121C6" w:rsidRPr="008B3E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3E35">
        <w:rPr>
          <w:rFonts w:ascii="Times New Roman" w:hAnsi="Times New Roman" w:cs="Times New Roman"/>
          <w:sz w:val="28"/>
          <w:szCs w:val="28"/>
        </w:rPr>
        <w:t>е</w:t>
      </w:r>
      <w:r w:rsidR="007176A4" w:rsidRPr="008B3E35">
        <w:rPr>
          <w:rFonts w:ascii="Times New Roman" w:hAnsi="Times New Roman" w:cs="Times New Roman"/>
          <w:sz w:val="28"/>
          <w:szCs w:val="28"/>
        </w:rPr>
        <w:t xml:space="preserve"> на протяжени</w:t>
      </w:r>
      <w:r w:rsidR="00306748" w:rsidRPr="008B3E35">
        <w:rPr>
          <w:rFonts w:ascii="Times New Roman" w:hAnsi="Times New Roman" w:cs="Times New Roman"/>
          <w:sz w:val="28"/>
          <w:szCs w:val="28"/>
        </w:rPr>
        <w:t>и</w:t>
      </w:r>
      <w:r w:rsidR="007176A4" w:rsidRPr="008B3E35">
        <w:rPr>
          <w:rFonts w:ascii="Times New Roman" w:hAnsi="Times New Roman" w:cs="Times New Roman"/>
          <w:sz w:val="28"/>
          <w:szCs w:val="28"/>
        </w:rPr>
        <w:t xml:space="preserve"> 5-</w:t>
      </w:r>
      <w:r w:rsidR="00613504" w:rsidRPr="008B3E35">
        <w:rPr>
          <w:rFonts w:ascii="Times New Roman" w:hAnsi="Times New Roman" w:cs="Times New Roman"/>
          <w:sz w:val="28"/>
          <w:szCs w:val="28"/>
        </w:rPr>
        <w:t xml:space="preserve">ти </w:t>
      </w:r>
      <w:r w:rsidR="007176A4" w:rsidRPr="008B3E35">
        <w:rPr>
          <w:rFonts w:ascii="Times New Roman" w:hAnsi="Times New Roman" w:cs="Times New Roman"/>
          <w:sz w:val="28"/>
          <w:szCs w:val="28"/>
        </w:rPr>
        <w:t>лет</w:t>
      </w:r>
      <w:r w:rsidR="005121C6" w:rsidRPr="008B3E35">
        <w:rPr>
          <w:rFonts w:ascii="Times New Roman" w:hAnsi="Times New Roman" w:cs="Times New Roman"/>
          <w:sz w:val="28"/>
          <w:szCs w:val="28"/>
        </w:rPr>
        <w:t xml:space="preserve"> не претерпел</w:t>
      </w:r>
      <w:r w:rsidRPr="008B3E35">
        <w:rPr>
          <w:rFonts w:ascii="Times New Roman" w:hAnsi="Times New Roman" w:cs="Times New Roman"/>
          <w:sz w:val="28"/>
          <w:szCs w:val="28"/>
        </w:rPr>
        <w:t>а</w:t>
      </w:r>
      <w:r w:rsidR="005121C6" w:rsidRPr="008B3E35">
        <w:rPr>
          <w:rFonts w:ascii="Times New Roman" w:hAnsi="Times New Roman" w:cs="Times New Roman"/>
          <w:sz w:val="28"/>
          <w:szCs w:val="28"/>
        </w:rPr>
        <w:t xml:space="preserve"> существенных изменений.</w:t>
      </w:r>
      <w:r w:rsidR="007176A4" w:rsidRPr="008B3E35">
        <w:rPr>
          <w:rFonts w:ascii="Times New Roman" w:hAnsi="Times New Roman" w:cs="Times New Roman"/>
          <w:sz w:val="28"/>
          <w:szCs w:val="28"/>
        </w:rPr>
        <w:t xml:space="preserve"> </w:t>
      </w:r>
      <w:r w:rsidR="00613504" w:rsidRPr="008B3E35">
        <w:rPr>
          <w:rFonts w:ascii="Times New Roman" w:hAnsi="Times New Roman" w:cs="Times New Roman"/>
          <w:sz w:val="28"/>
          <w:szCs w:val="28"/>
        </w:rPr>
        <w:t xml:space="preserve">В перспективе ожидается </w:t>
      </w:r>
      <w:r w:rsidR="00630EA6" w:rsidRPr="008B3E35">
        <w:rPr>
          <w:rFonts w:ascii="Times New Roman" w:hAnsi="Times New Roman" w:cs="Times New Roman"/>
          <w:sz w:val="28"/>
          <w:szCs w:val="28"/>
        </w:rPr>
        <w:t>некоторое</w:t>
      </w:r>
      <w:r w:rsidR="00613504" w:rsidRPr="008B3E35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8B3E35">
        <w:rPr>
          <w:rFonts w:ascii="Times New Roman" w:hAnsi="Times New Roman" w:cs="Times New Roman"/>
          <w:sz w:val="28"/>
          <w:szCs w:val="28"/>
        </w:rPr>
        <w:t>численности населения, в т.ч. трудоспособного</w:t>
      </w:r>
      <w:r w:rsidR="00630EA6" w:rsidRPr="008B3E35">
        <w:rPr>
          <w:rFonts w:ascii="Times New Roman" w:hAnsi="Times New Roman" w:cs="Times New Roman"/>
          <w:sz w:val="28"/>
          <w:szCs w:val="28"/>
        </w:rPr>
        <w:t>,</w:t>
      </w:r>
      <w:r w:rsidRPr="008B3E35">
        <w:rPr>
          <w:rFonts w:ascii="Times New Roman" w:hAnsi="Times New Roman" w:cs="Times New Roman"/>
          <w:sz w:val="28"/>
          <w:szCs w:val="28"/>
        </w:rPr>
        <w:t xml:space="preserve"> </w:t>
      </w:r>
      <w:r w:rsidR="00613504" w:rsidRPr="008B3E35">
        <w:rPr>
          <w:rFonts w:ascii="Times New Roman" w:hAnsi="Times New Roman" w:cs="Times New Roman"/>
          <w:sz w:val="28"/>
          <w:szCs w:val="28"/>
        </w:rPr>
        <w:t xml:space="preserve">в связи с миграцией в </w:t>
      </w:r>
      <w:proofErr w:type="gramStart"/>
      <w:r w:rsidR="00613504" w:rsidRPr="008B3E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3504" w:rsidRPr="008B3E35">
        <w:rPr>
          <w:rFonts w:ascii="Times New Roman" w:hAnsi="Times New Roman" w:cs="Times New Roman"/>
          <w:sz w:val="28"/>
          <w:szCs w:val="28"/>
        </w:rPr>
        <w:t>. Череповец.</w:t>
      </w:r>
      <w:r w:rsidR="00C71732" w:rsidRPr="008B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08E" w:rsidRPr="00EF22DC" w:rsidRDefault="0075408E" w:rsidP="00C2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Уровень безработицы</w:t>
      </w:r>
      <w:r w:rsidR="00630EA6" w:rsidRPr="00EF22DC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EF22DC">
        <w:rPr>
          <w:rFonts w:ascii="Times New Roman" w:hAnsi="Times New Roman" w:cs="Times New Roman"/>
          <w:sz w:val="28"/>
          <w:szCs w:val="28"/>
        </w:rPr>
        <w:t xml:space="preserve"> стабилен и не превышает 1,</w:t>
      </w:r>
      <w:r w:rsidR="00EF22DC">
        <w:rPr>
          <w:rFonts w:ascii="Times New Roman" w:hAnsi="Times New Roman" w:cs="Times New Roman"/>
          <w:sz w:val="28"/>
          <w:szCs w:val="28"/>
        </w:rPr>
        <w:t>3</w:t>
      </w:r>
      <w:r w:rsidRPr="00EF22DC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населения.</w:t>
      </w:r>
    </w:p>
    <w:p w:rsidR="00630EA6" w:rsidRPr="008B3E35" w:rsidRDefault="00630EA6" w:rsidP="00C2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35">
        <w:rPr>
          <w:rFonts w:ascii="Times New Roman" w:hAnsi="Times New Roman" w:cs="Times New Roman"/>
          <w:sz w:val="28"/>
          <w:szCs w:val="28"/>
        </w:rPr>
        <w:t>По данным</w:t>
      </w:r>
      <w:r w:rsidR="00C71732" w:rsidRPr="008B3E35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  <w:r w:rsidRPr="008B3E35">
        <w:rPr>
          <w:rFonts w:ascii="Times New Roman" w:hAnsi="Times New Roman" w:cs="Times New Roman"/>
          <w:sz w:val="28"/>
          <w:szCs w:val="28"/>
        </w:rPr>
        <w:t xml:space="preserve"> 20</w:t>
      </w:r>
      <w:r w:rsidR="00C71732" w:rsidRPr="008B3E35">
        <w:rPr>
          <w:rFonts w:ascii="Times New Roman" w:hAnsi="Times New Roman" w:cs="Times New Roman"/>
          <w:sz w:val="28"/>
          <w:szCs w:val="28"/>
        </w:rPr>
        <w:t>10</w:t>
      </w:r>
      <w:r w:rsidRPr="008B3E35">
        <w:rPr>
          <w:rFonts w:ascii="Times New Roman" w:hAnsi="Times New Roman" w:cs="Times New Roman"/>
          <w:sz w:val="28"/>
          <w:szCs w:val="28"/>
        </w:rPr>
        <w:t xml:space="preserve"> год</w:t>
      </w:r>
      <w:r w:rsidR="00C71732" w:rsidRPr="008B3E35">
        <w:rPr>
          <w:rFonts w:ascii="Times New Roman" w:hAnsi="Times New Roman" w:cs="Times New Roman"/>
          <w:sz w:val="28"/>
          <w:szCs w:val="28"/>
        </w:rPr>
        <w:t>а</w:t>
      </w:r>
      <w:r w:rsidRPr="008B3E35">
        <w:rPr>
          <w:rFonts w:ascii="Times New Roman" w:hAnsi="Times New Roman" w:cs="Times New Roman"/>
          <w:sz w:val="28"/>
          <w:szCs w:val="28"/>
        </w:rPr>
        <w:t xml:space="preserve"> высшее образование имеют </w:t>
      </w:r>
      <w:r w:rsidR="00C71732" w:rsidRPr="008B3E35">
        <w:rPr>
          <w:rFonts w:ascii="Times New Roman" w:hAnsi="Times New Roman" w:cs="Times New Roman"/>
          <w:sz w:val="28"/>
          <w:szCs w:val="28"/>
        </w:rPr>
        <w:t>1</w:t>
      </w:r>
      <w:r w:rsidR="00C252A5" w:rsidRPr="008B3E35">
        <w:rPr>
          <w:rFonts w:ascii="Times New Roman" w:hAnsi="Times New Roman" w:cs="Times New Roman"/>
          <w:sz w:val="28"/>
          <w:szCs w:val="28"/>
        </w:rPr>
        <w:t>2</w:t>
      </w:r>
      <w:r w:rsidR="00C71732" w:rsidRPr="008B3E35">
        <w:rPr>
          <w:rFonts w:ascii="Times New Roman" w:hAnsi="Times New Roman" w:cs="Times New Roman"/>
          <w:sz w:val="28"/>
          <w:szCs w:val="28"/>
        </w:rPr>
        <w:t>,7</w:t>
      </w:r>
      <w:r w:rsidR="00C252A5" w:rsidRPr="008B3E35">
        <w:rPr>
          <w:rFonts w:ascii="Times New Roman" w:hAnsi="Times New Roman" w:cs="Times New Roman"/>
          <w:sz w:val="28"/>
          <w:szCs w:val="28"/>
        </w:rPr>
        <w:t>%</w:t>
      </w:r>
      <w:r w:rsidR="00E21F97" w:rsidRPr="008B3E3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252A5" w:rsidRPr="008B3E35">
        <w:rPr>
          <w:rFonts w:ascii="Times New Roman" w:hAnsi="Times New Roman" w:cs="Times New Roman"/>
          <w:sz w:val="28"/>
          <w:szCs w:val="28"/>
        </w:rPr>
        <w:t>, профессиональное</w:t>
      </w:r>
      <w:r w:rsidR="00C71732" w:rsidRPr="008B3E35">
        <w:rPr>
          <w:rFonts w:ascii="Times New Roman" w:hAnsi="Times New Roman" w:cs="Times New Roman"/>
          <w:sz w:val="28"/>
          <w:szCs w:val="28"/>
        </w:rPr>
        <w:t xml:space="preserve"> (среднее и начальное)</w:t>
      </w:r>
      <w:r w:rsidR="00C252A5" w:rsidRPr="008B3E35">
        <w:rPr>
          <w:rFonts w:ascii="Times New Roman" w:hAnsi="Times New Roman" w:cs="Times New Roman"/>
          <w:sz w:val="28"/>
          <w:szCs w:val="28"/>
        </w:rPr>
        <w:t xml:space="preserve"> – 3</w:t>
      </w:r>
      <w:r w:rsidR="00C71732" w:rsidRPr="008B3E35">
        <w:rPr>
          <w:rFonts w:ascii="Times New Roman" w:hAnsi="Times New Roman" w:cs="Times New Roman"/>
          <w:sz w:val="28"/>
          <w:szCs w:val="28"/>
        </w:rPr>
        <w:t>6</w:t>
      </w:r>
      <w:r w:rsidR="00C252A5" w:rsidRPr="008B3E35">
        <w:rPr>
          <w:rFonts w:ascii="Times New Roman" w:hAnsi="Times New Roman" w:cs="Times New Roman"/>
          <w:sz w:val="28"/>
          <w:szCs w:val="28"/>
        </w:rPr>
        <w:t>,</w:t>
      </w:r>
      <w:r w:rsidR="00C71732" w:rsidRPr="008B3E35">
        <w:rPr>
          <w:rFonts w:ascii="Times New Roman" w:hAnsi="Times New Roman" w:cs="Times New Roman"/>
          <w:sz w:val="28"/>
          <w:szCs w:val="28"/>
        </w:rPr>
        <w:t>9</w:t>
      </w:r>
      <w:r w:rsidR="00C252A5" w:rsidRPr="008B3E35">
        <w:rPr>
          <w:rFonts w:ascii="Times New Roman" w:hAnsi="Times New Roman" w:cs="Times New Roman"/>
          <w:sz w:val="28"/>
          <w:szCs w:val="28"/>
        </w:rPr>
        <w:t xml:space="preserve">%, </w:t>
      </w:r>
      <w:r w:rsidR="00C71732" w:rsidRPr="008B3E35">
        <w:rPr>
          <w:rFonts w:ascii="Times New Roman" w:hAnsi="Times New Roman" w:cs="Times New Roman"/>
          <w:sz w:val="28"/>
          <w:szCs w:val="28"/>
        </w:rPr>
        <w:t xml:space="preserve"> среднее (полное и общее) – 39,5%, </w:t>
      </w:r>
      <w:r w:rsidR="00C252A5" w:rsidRPr="008B3E35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C71732" w:rsidRPr="008B3E35">
        <w:rPr>
          <w:rFonts w:ascii="Times New Roman" w:hAnsi="Times New Roman" w:cs="Times New Roman"/>
          <w:sz w:val="28"/>
          <w:szCs w:val="28"/>
        </w:rPr>
        <w:t>начального</w:t>
      </w:r>
      <w:r w:rsidR="00C252A5" w:rsidRPr="008B3E35">
        <w:rPr>
          <w:rFonts w:ascii="Times New Roman" w:hAnsi="Times New Roman" w:cs="Times New Roman"/>
          <w:sz w:val="28"/>
          <w:szCs w:val="28"/>
        </w:rPr>
        <w:t xml:space="preserve"> образования 0</w:t>
      </w:r>
      <w:r w:rsidR="00C71732" w:rsidRPr="008B3E35">
        <w:rPr>
          <w:rFonts w:ascii="Times New Roman" w:hAnsi="Times New Roman" w:cs="Times New Roman"/>
          <w:sz w:val="28"/>
          <w:szCs w:val="28"/>
        </w:rPr>
        <w:t>,8</w:t>
      </w:r>
      <w:r w:rsidR="00C252A5" w:rsidRPr="008B3E35">
        <w:rPr>
          <w:rFonts w:ascii="Times New Roman" w:hAnsi="Times New Roman" w:cs="Times New Roman"/>
          <w:sz w:val="28"/>
          <w:szCs w:val="28"/>
        </w:rPr>
        <w:t>%.</w:t>
      </w:r>
    </w:p>
    <w:p w:rsidR="00844A73" w:rsidRDefault="0075408E" w:rsidP="00844A73">
      <w:pPr>
        <w:pStyle w:val="aa"/>
        <w:spacing w:after="0"/>
        <w:ind w:firstLine="709"/>
        <w:jc w:val="both"/>
        <w:rPr>
          <w:sz w:val="28"/>
          <w:szCs w:val="28"/>
        </w:rPr>
      </w:pPr>
      <w:r w:rsidRPr="00EF22DC">
        <w:rPr>
          <w:sz w:val="28"/>
          <w:szCs w:val="28"/>
        </w:rPr>
        <w:t>Средняя заработная плата по району демонстрирует неуклонный рост на протяжени</w:t>
      </w:r>
      <w:r w:rsidR="00AE6E06">
        <w:rPr>
          <w:sz w:val="28"/>
          <w:szCs w:val="28"/>
        </w:rPr>
        <w:t>е</w:t>
      </w:r>
      <w:r w:rsidRPr="00EF22DC">
        <w:rPr>
          <w:sz w:val="28"/>
          <w:szCs w:val="28"/>
        </w:rPr>
        <w:t xml:space="preserve"> всего рассматриваемого </w:t>
      </w:r>
      <w:r w:rsidRPr="00EF22DC">
        <w:rPr>
          <w:sz w:val="28"/>
          <w:szCs w:val="28"/>
        </w:rPr>
        <w:lastRenderedPageBreak/>
        <w:t>периода</w:t>
      </w:r>
      <w:r w:rsidR="00AE6E06">
        <w:rPr>
          <w:sz w:val="28"/>
          <w:szCs w:val="28"/>
        </w:rPr>
        <w:t xml:space="preserve">. </w:t>
      </w:r>
      <w:r w:rsidR="003C6B72" w:rsidRPr="00EF22DC">
        <w:rPr>
          <w:sz w:val="28"/>
          <w:szCs w:val="28"/>
        </w:rPr>
        <w:t>В 201</w:t>
      </w:r>
      <w:r w:rsidR="003D4651">
        <w:rPr>
          <w:sz w:val="28"/>
          <w:szCs w:val="28"/>
        </w:rPr>
        <w:t>5</w:t>
      </w:r>
      <w:r w:rsidR="003C6B72" w:rsidRPr="00EF22DC">
        <w:rPr>
          <w:sz w:val="28"/>
          <w:szCs w:val="28"/>
        </w:rPr>
        <w:t xml:space="preserve"> году средняя заработная плата по Череповецкому району без учета малого предпринимательства согласно данным Вологдастата составила </w:t>
      </w:r>
      <w:r w:rsidR="00844A73">
        <w:rPr>
          <w:sz w:val="28"/>
          <w:szCs w:val="28"/>
        </w:rPr>
        <w:t>26 935,0</w:t>
      </w:r>
      <w:r w:rsidR="003C6B72" w:rsidRPr="00EF22DC">
        <w:rPr>
          <w:sz w:val="28"/>
          <w:szCs w:val="28"/>
        </w:rPr>
        <w:t xml:space="preserve"> руб. (</w:t>
      </w:r>
      <w:r w:rsidR="00EF22DC" w:rsidRPr="00256E86">
        <w:rPr>
          <w:sz w:val="28"/>
          <w:szCs w:val="28"/>
        </w:rPr>
        <w:t>8</w:t>
      </w:r>
      <w:r w:rsidR="00256E86" w:rsidRPr="00256E86">
        <w:rPr>
          <w:sz w:val="28"/>
          <w:szCs w:val="28"/>
        </w:rPr>
        <w:t>1</w:t>
      </w:r>
      <w:r w:rsidR="00EF22DC" w:rsidRPr="00256E86">
        <w:rPr>
          <w:sz w:val="28"/>
          <w:szCs w:val="28"/>
        </w:rPr>
        <w:t>,</w:t>
      </w:r>
      <w:r w:rsidR="00256E86" w:rsidRPr="00256E86">
        <w:rPr>
          <w:sz w:val="28"/>
          <w:szCs w:val="28"/>
        </w:rPr>
        <w:t>2</w:t>
      </w:r>
      <w:r w:rsidR="003C6B72" w:rsidRPr="00256E86">
        <w:rPr>
          <w:sz w:val="28"/>
          <w:szCs w:val="28"/>
        </w:rPr>
        <w:t>%</w:t>
      </w:r>
      <w:r w:rsidR="003C6B72" w:rsidRPr="00EF22DC">
        <w:rPr>
          <w:sz w:val="28"/>
          <w:szCs w:val="28"/>
        </w:rPr>
        <w:t xml:space="preserve"> от средней заработной платы по региону).</w:t>
      </w:r>
      <w:r w:rsidR="00844A73" w:rsidRPr="00844A73">
        <w:rPr>
          <w:sz w:val="28"/>
          <w:szCs w:val="28"/>
        </w:rPr>
        <w:t xml:space="preserve"> </w:t>
      </w:r>
    </w:p>
    <w:p w:rsidR="00100B71" w:rsidRDefault="00100B71" w:rsidP="00C2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FB0" w:rsidRPr="00EF22DC" w:rsidRDefault="005912AA" w:rsidP="00100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6960" cy="3013545"/>
            <wp:effectExtent l="19050" t="0" r="242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6E06" w:rsidRDefault="00AE6E06" w:rsidP="0054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C6" w:rsidRPr="008B3E35" w:rsidRDefault="0054671C" w:rsidP="0054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3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716DA" w:rsidRPr="008B3E35">
        <w:rPr>
          <w:rFonts w:ascii="Times New Roman" w:hAnsi="Times New Roman" w:cs="Times New Roman"/>
          <w:sz w:val="28"/>
          <w:szCs w:val="28"/>
        </w:rPr>
        <w:t>усилия</w:t>
      </w:r>
      <w:r w:rsidR="0083329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716DA" w:rsidRPr="008B3E35">
        <w:rPr>
          <w:rFonts w:ascii="Times New Roman" w:hAnsi="Times New Roman" w:cs="Times New Roman"/>
          <w:sz w:val="28"/>
          <w:szCs w:val="28"/>
        </w:rPr>
        <w:t xml:space="preserve"> в области демографической политики направлены на </w:t>
      </w:r>
      <w:r w:rsidRPr="008B3E35">
        <w:rPr>
          <w:rFonts w:ascii="Times New Roman" w:hAnsi="Times New Roman" w:cs="Times New Roman"/>
          <w:sz w:val="28"/>
          <w:szCs w:val="28"/>
        </w:rPr>
        <w:t>с</w:t>
      </w:r>
      <w:r w:rsidR="005121C6" w:rsidRPr="008B3E35">
        <w:rPr>
          <w:rFonts w:ascii="Times New Roman" w:hAnsi="Times New Roman" w:cs="Times New Roman"/>
          <w:sz w:val="28"/>
          <w:szCs w:val="28"/>
        </w:rPr>
        <w:t>оздание условий для закрепления молодежи</w:t>
      </w:r>
      <w:r w:rsidRPr="008B3E35">
        <w:rPr>
          <w:rFonts w:ascii="Times New Roman" w:hAnsi="Times New Roman" w:cs="Times New Roman"/>
          <w:sz w:val="28"/>
          <w:szCs w:val="28"/>
        </w:rPr>
        <w:t xml:space="preserve"> на селе и п</w:t>
      </w:r>
      <w:r w:rsidR="005121C6" w:rsidRPr="008B3E35">
        <w:rPr>
          <w:rFonts w:ascii="Times New Roman" w:hAnsi="Times New Roman" w:cs="Times New Roman"/>
          <w:sz w:val="28"/>
          <w:szCs w:val="28"/>
        </w:rPr>
        <w:t>опуляризаци</w:t>
      </w:r>
      <w:r w:rsidRPr="008B3E35">
        <w:rPr>
          <w:rFonts w:ascii="Times New Roman" w:hAnsi="Times New Roman" w:cs="Times New Roman"/>
          <w:sz w:val="28"/>
          <w:szCs w:val="28"/>
        </w:rPr>
        <w:t>ю</w:t>
      </w:r>
      <w:r w:rsidR="005121C6" w:rsidRPr="008B3E35">
        <w:rPr>
          <w:rFonts w:ascii="Times New Roman" w:hAnsi="Times New Roman" w:cs="Times New Roman"/>
          <w:sz w:val="28"/>
          <w:szCs w:val="28"/>
        </w:rPr>
        <w:t xml:space="preserve"> района, как места жительства для горожан.</w:t>
      </w:r>
    </w:p>
    <w:p w:rsidR="00ED0E87" w:rsidRPr="00286C12" w:rsidRDefault="00ED0E87" w:rsidP="00C212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0E87" w:rsidRPr="004F625F" w:rsidRDefault="00ED0E87" w:rsidP="00B773D9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25F">
        <w:rPr>
          <w:rFonts w:ascii="Times New Roman" w:hAnsi="Times New Roman" w:cs="Times New Roman"/>
          <w:b/>
          <w:sz w:val="28"/>
          <w:szCs w:val="28"/>
        </w:rPr>
        <w:t>Экономический потенциал</w:t>
      </w:r>
    </w:p>
    <w:p w:rsidR="00750676" w:rsidRPr="00CA3654" w:rsidRDefault="00750676" w:rsidP="007506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87" w:rsidRPr="00CA3654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4">
        <w:rPr>
          <w:rFonts w:ascii="Times New Roman" w:hAnsi="Times New Roman" w:cs="Times New Roman"/>
          <w:sz w:val="28"/>
          <w:szCs w:val="28"/>
        </w:rPr>
        <w:t>Основу экономики Череповецкого муниципального района составляют: сельское хозяйство, промышленн</w:t>
      </w:r>
      <w:r w:rsidR="00B773D9" w:rsidRPr="00CA3654">
        <w:rPr>
          <w:rFonts w:ascii="Times New Roman" w:hAnsi="Times New Roman" w:cs="Times New Roman"/>
          <w:sz w:val="28"/>
          <w:szCs w:val="28"/>
        </w:rPr>
        <w:t>ость</w:t>
      </w:r>
      <w:r w:rsidRPr="00CA3654">
        <w:rPr>
          <w:rFonts w:ascii="Times New Roman" w:hAnsi="Times New Roman" w:cs="Times New Roman"/>
          <w:sz w:val="28"/>
          <w:szCs w:val="28"/>
        </w:rPr>
        <w:t xml:space="preserve"> и транспорт.</w:t>
      </w:r>
    </w:p>
    <w:p w:rsidR="006A2EA8" w:rsidRPr="00CA3654" w:rsidRDefault="001E1DE4" w:rsidP="006A2EA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</w:t>
      </w:r>
      <w:r w:rsidR="006A2EA8" w:rsidRPr="00CA3654">
        <w:rPr>
          <w:sz w:val="28"/>
          <w:szCs w:val="28"/>
        </w:rPr>
        <w:t>предприятий и организаций района</w:t>
      </w:r>
      <w:r>
        <w:rPr>
          <w:sz w:val="28"/>
          <w:szCs w:val="28"/>
        </w:rPr>
        <w:t xml:space="preserve"> в действующих ценах</w:t>
      </w:r>
      <w:r w:rsidR="006A2EA8" w:rsidRPr="00CA3654">
        <w:rPr>
          <w:sz w:val="28"/>
          <w:szCs w:val="28"/>
        </w:rPr>
        <w:t xml:space="preserve"> в 201</w:t>
      </w:r>
      <w:r w:rsidR="00833295">
        <w:rPr>
          <w:sz w:val="28"/>
          <w:szCs w:val="28"/>
        </w:rPr>
        <w:t>5</w:t>
      </w:r>
      <w:r w:rsidR="006A2EA8" w:rsidRPr="00CA3654">
        <w:rPr>
          <w:sz w:val="28"/>
          <w:szCs w:val="28"/>
        </w:rPr>
        <w:t xml:space="preserve"> году </w:t>
      </w:r>
      <w:r w:rsidR="006A2EA8" w:rsidRPr="00CB6AEE">
        <w:rPr>
          <w:sz w:val="28"/>
          <w:szCs w:val="28"/>
        </w:rPr>
        <w:t xml:space="preserve">составил </w:t>
      </w:r>
      <w:r w:rsidR="002017F1" w:rsidRPr="001E1DE4">
        <w:rPr>
          <w:sz w:val="28"/>
          <w:szCs w:val="28"/>
        </w:rPr>
        <w:t>7</w:t>
      </w:r>
      <w:r w:rsidR="00D4440C" w:rsidRPr="001E1DE4">
        <w:rPr>
          <w:sz w:val="28"/>
          <w:szCs w:val="28"/>
        </w:rPr>
        <w:t xml:space="preserve"> </w:t>
      </w:r>
      <w:r w:rsidR="002017F1" w:rsidRPr="001E1DE4">
        <w:rPr>
          <w:sz w:val="28"/>
          <w:szCs w:val="28"/>
        </w:rPr>
        <w:t>36</w:t>
      </w:r>
      <w:r w:rsidR="00310D57" w:rsidRPr="001E1DE4">
        <w:rPr>
          <w:sz w:val="28"/>
          <w:szCs w:val="28"/>
        </w:rPr>
        <w:t>6</w:t>
      </w:r>
      <w:r w:rsidR="002017F1" w:rsidRPr="001E1DE4">
        <w:rPr>
          <w:sz w:val="28"/>
          <w:szCs w:val="28"/>
        </w:rPr>
        <w:t>,2</w:t>
      </w:r>
      <w:r w:rsidR="006A2EA8" w:rsidRPr="001E1DE4">
        <w:rPr>
          <w:sz w:val="28"/>
          <w:szCs w:val="28"/>
        </w:rPr>
        <w:t xml:space="preserve"> млн.</w:t>
      </w:r>
      <w:r w:rsidR="00AE6E06" w:rsidRPr="001E1DE4">
        <w:rPr>
          <w:sz w:val="28"/>
          <w:szCs w:val="28"/>
        </w:rPr>
        <w:t xml:space="preserve"> </w:t>
      </w:r>
      <w:r w:rsidR="006A2EA8" w:rsidRPr="001E1DE4">
        <w:rPr>
          <w:sz w:val="28"/>
          <w:szCs w:val="28"/>
        </w:rPr>
        <w:t xml:space="preserve">руб., что на </w:t>
      </w:r>
      <w:r w:rsidR="002017F1" w:rsidRPr="001E1DE4">
        <w:rPr>
          <w:sz w:val="28"/>
          <w:szCs w:val="28"/>
        </w:rPr>
        <w:t>1</w:t>
      </w:r>
      <w:r w:rsidR="00CA3654" w:rsidRPr="001E1DE4">
        <w:rPr>
          <w:sz w:val="28"/>
          <w:szCs w:val="28"/>
        </w:rPr>
        <w:t>4,</w:t>
      </w:r>
      <w:r w:rsidR="00310D57" w:rsidRPr="001E1DE4">
        <w:rPr>
          <w:sz w:val="28"/>
          <w:szCs w:val="28"/>
        </w:rPr>
        <w:t>2</w:t>
      </w:r>
      <w:r w:rsidR="006A2EA8" w:rsidRPr="001E1DE4">
        <w:rPr>
          <w:sz w:val="28"/>
          <w:szCs w:val="28"/>
        </w:rPr>
        <w:t xml:space="preserve">% </w:t>
      </w:r>
      <w:r w:rsidR="002017F1" w:rsidRPr="001E1DE4">
        <w:rPr>
          <w:sz w:val="28"/>
          <w:szCs w:val="28"/>
        </w:rPr>
        <w:t>бол</w:t>
      </w:r>
      <w:r w:rsidR="006A2EA8" w:rsidRPr="001E1DE4">
        <w:rPr>
          <w:sz w:val="28"/>
          <w:szCs w:val="28"/>
        </w:rPr>
        <w:t>ьше чем в 201</w:t>
      </w:r>
      <w:r w:rsidR="002017F1" w:rsidRPr="001E1DE4">
        <w:rPr>
          <w:sz w:val="28"/>
          <w:szCs w:val="28"/>
        </w:rPr>
        <w:t>4</w:t>
      </w:r>
      <w:r w:rsidR="006A2EA8" w:rsidRPr="001E1DE4">
        <w:rPr>
          <w:sz w:val="28"/>
          <w:szCs w:val="28"/>
        </w:rPr>
        <w:t xml:space="preserve"> году. В расчете на 1</w:t>
      </w:r>
      <w:r w:rsidRPr="001E1DE4">
        <w:rPr>
          <w:sz w:val="28"/>
          <w:szCs w:val="28"/>
        </w:rPr>
        <w:t>-го</w:t>
      </w:r>
      <w:r w:rsidR="006A2EA8" w:rsidRPr="001E1DE4">
        <w:rPr>
          <w:sz w:val="28"/>
          <w:szCs w:val="28"/>
        </w:rPr>
        <w:t xml:space="preserve"> жителя </w:t>
      </w:r>
      <w:r w:rsidRPr="001E1DE4">
        <w:rPr>
          <w:sz w:val="28"/>
          <w:szCs w:val="28"/>
        </w:rPr>
        <w:t>оборот предприятий и организаций составил</w:t>
      </w:r>
      <w:r w:rsidR="00D4440C" w:rsidRPr="001E1DE4">
        <w:rPr>
          <w:sz w:val="28"/>
          <w:szCs w:val="28"/>
        </w:rPr>
        <w:t xml:space="preserve"> 184,</w:t>
      </w:r>
      <w:r w:rsidR="00310D57" w:rsidRPr="001E1DE4">
        <w:rPr>
          <w:sz w:val="28"/>
          <w:szCs w:val="28"/>
        </w:rPr>
        <w:t>2</w:t>
      </w:r>
      <w:r w:rsidR="00D4440C" w:rsidRPr="001E1DE4">
        <w:rPr>
          <w:sz w:val="28"/>
          <w:szCs w:val="28"/>
        </w:rPr>
        <w:t xml:space="preserve"> </w:t>
      </w:r>
      <w:r w:rsidR="006A2EA8" w:rsidRPr="001E1DE4">
        <w:rPr>
          <w:sz w:val="28"/>
          <w:szCs w:val="28"/>
        </w:rPr>
        <w:t>тыс.</w:t>
      </w:r>
      <w:r w:rsidR="006A7569" w:rsidRPr="001E1DE4">
        <w:rPr>
          <w:sz w:val="28"/>
          <w:szCs w:val="28"/>
        </w:rPr>
        <w:t xml:space="preserve"> </w:t>
      </w:r>
      <w:r w:rsidR="006A2EA8" w:rsidRPr="001E1DE4">
        <w:rPr>
          <w:sz w:val="28"/>
          <w:szCs w:val="28"/>
        </w:rPr>
        <w:t xml:space="preserve">руб., 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ст</w:t>
      </w:r>
      <w:r w:rsidR="006A2EA8" w:rsidRPr="001E1DE4">
        <w:rPr>
          <w:sz w:val="28"/>
          <w:szCs w:val="28"/>
        </w:rPr>
        <w:t xml:space="preserve"> к  пр</w:t>
      </w:r>
      <w:proofErr w:type="gramEnd"/>
      <w:r w:rsidR="006A2EA8" w:rsidRPr="001E1DE4">
        <w:rPr>
          <w:sz w:val="28"/>
          <w:szCs w:val="28"/>
        </w:rPr>
        <w:t xml:space="preserve">едыдущему году </w:t>
      </w:r>
      <w:r>
        <w:rPr>
          <w:sz w:val="28"/>
          <w:szCs w:val="28"/>
        </w:rPr>
        <w:t>на</w:t>
      </w:r>
      <w:r w:rsidRPr="001E1DE4">
        <w:rPr>
          <w:sz w:val="28"/>
          <w:szCs w:val="28"/>
        </w:rPr>
        <w:t xml:space="preserve"> </w:t>
      </w:r>
      <w:r w:rsidR="002017F1" w:rsidRPr="001E1DE4">
        <w:rPr>
          <w:sz w:val="28"/>
          <w:szCs w:val="28"/>
        </w:rPr>
        <w:t>14,</w:t>
      </w:r>
      <w:r w:rsidR="00310D57" w:rsidRPr="001E1DE4">
        <w:rPr>
          <w:sz w:val="28"/>
          <w:szCs w:val="28"/>
        </w:rPr>
        <w:t>6</w:t>
      </w:r>
      <w:r w:rsidR="006A2EA8" w:rsidRPr="001E1DE4">
        <w:rPr>
          <w:sz w:val="28"/>
          <w:szCs w:val="28"/>
        </w:rPr>
        <w:t>%.</w:t>
      </w:r>
    </w:p>
    <w:p w:rsidR="006A2EA8" w:rsidRPr="00CA3654" w:rsidRDefault="006A2EA8" w:rsidP="006A2EA8">
      <w:pPr>
        <w:pStyle w:val="aa"/>
        <w:spacing w:after="0"/>
        <w:ind w:firstLine="709"/>
        <w:jc w:val="both"/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612"/>
        <w:gridCol w:w="992"/>
        <w:gridCol w:w="992"/>
        <w:gridCol w:w="992"/>
        <w:gridCol w:w="992"/>
        <w:gridCol w:w="992"/>
        <w:gridCol w:w="1034"/>
      </w:tblGrid>
      <w:tr w:rsidR="00CD1D97" w:rsidRPr="00286C12" w:rsidTr="005C48C1">
        <w:tc>
          <w:tcPr>
            <w:tcW w:w="3612" w:type="dxa"/>
            <w:vAlign w:val="center"/>
          </w:tcPr>
          <w:p w:rsidR="00CD1D97" w:rsidRPr="00CA3654" w:rsidRDefault="00CD1D97" w:rsidP="00674E2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CD1D97" w:rsidRPr="00C31CC9" w:rsidRDefault="00CD1D97" w:rsidP="00CD1D97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31CC9">
              <w:rPr>
                <w:sz w:val="28"/>
                <w:szCs w:val="28"/>
              </w:rPr>
              <w:t>2015</w:t>
            </w:r>
          </w:p>
        </w:tc>
        <w:tc>
          <w:tcPr>
            <w:tcW w:w="1034" w:type="dxa"/>
            <w:vAlign w:val="center"/>
          </w:tcPr>
          <w:p w:rsidR="00CD1D97" w:rsidRPr="00CA3654" w:rsidRDefault="00CD1D97" w:rsidP="00D356DF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31C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31CC9">
              <w:rPr>
                <w:sz w:val="28"/>
                <w:szCs w:val="28"/>
              </w:rPr>
              <w:t xml:space="preserve"> </w:t>
            </w:r>
            <w:r w:rsidR="00D356DF">
              <w:rPr>
                <w:sz w:val="28"/>
                <w:szCs w:val="28"/>
              </w:rPr>
              <w:t>(</w:t>
            </w:r>
            <w:r w:rsidRPr="00C31CC9">
              <w:rPr>
                <w:sz w:val="28"/>
                <w:szCs w:val="28"/>
              </w:rPr>
              <w:t>план</w:t>
            </w:r>
            <w:r w:rsidR="00D356DF">
              <w:rPr>
                <w:sz w:val="28"/>
                <w:szCs w:val="28"/>
              </w:rPr>
              <w:t>)</w:t>
            </w:r>
          </w:p>
        </w:tc>
      </w:tr>
      <w:tr w:rsidR="00CD1D97" w:rsidRPr="00286C12" w:rsidTr="005C48C1">
        <w:tc>
          <w:tcPr>
            <w:tcW w:w="3612" w:type="dxa"/>
            <w:vAlign w:val="center"/>
          </w:tcPr>
          <w:p w:rsidR="00825F7D" w:rsidRDefault="001E1DE4" w:rsidP="00692F71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</w:t>
            </w:r>
            <w:r w:rsidRPr="00CA3654">
              <w:rPr>
                <w:sz w:val="28"/>
                <w:szCs w:val="28"/>
              </w:rPr>
              <w:t>предприятий и организаций района</w:t>
            </w:r>
            <w:r>
              <w:rPr>
                <w:sz w:val="28"/>
                <w:szCs w:val="28"/>
              </w:rPr>
              <w:t xml:space="preserve"> в действующих ценах</w:t>
            </w:r>
            <w:r w:rsidR="00CD1D97" w:rsidRPr="00CA3654">
              <w:rPr>
                <w:sz w:val="28"/>
                <w:szCs w:val="28"/>
              </w:rPr>
              <w:t xml:space="preserve">, </w:t>
            </w:r>
          </w:p>
          <w:p w:rsidR="00CD1D97" w:rsidRPr="00CA3654" w:rsidRDefault="00CD1D97" w:rsidP="00692F71">
            <w:pPr>
              <w:pStyle w:val="aa"/>
              <w:spacing w:after="0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млн.</w:t>
            </w:r>
            <w:r>
              <w:rPr>
                <w:sz w:val="28"/>
                <w:szCs w:val="28"/>
              </w:rPr>
              <w:t xml:space="preserve"> </w:t>
            </w:r>
            <w:r w:rsidRPr="00CA3654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5803,2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6117,8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6779,0</w:t>
            </w:r>
          </w:p>
        </w:tc>
        <w:tc>
          <w:tcPr>
            <w:tcW w:w="992" w:type="dxa"/>
            <w:vAlign w:val="center"/>
          </w:tcPr>
          <w:p w:rsidR="00CD1D97" w:rsidRPr="00CA3654" w:rsidRDefault="00CD1D9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6450,3</w:t>
            </w:r>
          </w:p>
        </w:tc>
        <w:tc>
          <w:tcPr>
            <w:tcW w:w="992" w:type="dxa"/>
            <w:vAlign w:val="center"/>
          </w:tcPr>
          <w:p w:rsidR="00CD1D97" w:rsidRPr="00C31CC9" w:rsidRDefault="002017F1" w:rsidP="00310D57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  <w:r w:rsidR="00310D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034" w:type="dxa"/>
            <w:vAlign w:val="center"/>
          </w:tcPr>
          <w:p w:rsidR="00CD1D97" w:rsidRPr="00CA3654" w:rsidRDefault="002017F1" w:rsidP="003E4FAF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7433,8</w:t>
            </w:r>
          </w:p>
        </w:tc>
      </w:tr>
      <w:tr w:rsidR="00CD1D97" w:rsidRPr="00286C12" w:rsidTr="005C48C1">
        <w:tc>
          <w:tcPr>
            <w:tcW w:w="3612" w:type="dxa"/>
            <w:vAlign w:val="center"/>
          </w:tcPr>
          <w:p w:rsidR="00CD1D97" w:rsidRPr="00936A73" w:rsidRDefault="00936A73" w:rsidP="00936A73">
            <w:pPr>
              <w:pStyle w:val="aa"/>
              <w:spacing w:after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расчете </w:t>
            </w:r>
            <w:r w:rsidR="00CD1D97" w:rsidRPr="00936A73">
              <w:rPr>
                <w:i/>
                <w:sz w:val="28"/>
                <w:szCs w:val="28"/>
              </w:rPr>
              <w:t xml:space="preserve"> на 1</w:t>
            </w:r>
            <w:r>
              <w:rPr>
                <w:i/>
                <w:sz w:val="28"/>
                <w:szCs w:val="28"/>
              </w:rPr>
              <w:t xml:space="preserve">-го </w:t>
            </w:r>
            <w:r w:rsidR="00CD1D97" w:rsidRPr="00936A73">
              <w:rPr>
                <w:i/>
                <w:sz w:val="28"/>
                <w:szCs w:val="28"/>
              </w:rPr>
              <w:t>жителя, тыс. руб.</w:t>
            </w:r>
          </w:p>
        </w:tc>
        <w:tc>
          <w:tcPr>
            <w:tcW w:w="992" w:type="dxa"/>
            <w:vAlign w:val="center"/>
          </w:tcPr>
          <w:p w:rsidR="00CD1D97" w:rsidRPr="00936A73" w:rsidRDefault="00CD1D9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142,5</w:t>
            </w:r>
          </w:p>
        </w:tc>
        <w:tc>
          <w:tcPr>
            <w:tcW w:w="992" w:type="dxa"/>
            <w:vAlign w:val="center"/>
          </w:tcPr>
          <w:p w:rsidR="00CD1D97" w:rsidRPr="00936A73" w:rsidRDefault="00CD1D9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151,6</w:t>
            </w:r>
          </w:p>
        </w:tc>
        <w:tc>
          <w:tcPr>
            <w:tcW w:w="992" w:type="dxa"/>
            <w:vAlign w:val="center"/>
          </w:tcPr>
          <w:p w:rsidR="00CD1D97" w:rsidRPr="00936A73" w:rsidRDefault="00CD1D9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167,0</w:t>
            </w:r>
          </w:p>
        </w:tc>
        <w:tc>
          <w:tcPr>
            <w:tcW w:w="992" w:type="dxa"/>
            <w:vAlign w:val="center"/>
          </w:tcPr>
          <w:p w:rsidR="00CD1D97" w:rsidRPr="00936A73" w:rsidRDefault="00CD1D9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160,7</w:t>
            </w:r>
          </w:p>
        </w:tc>
        <w:tc>
          <w:tcPr>
            <w:tcW w:w="992" w:type="dxa"/>
            <w:vAlign w:val="center"/>
          </w:tcPr>
          <w:p w:rsidR="00CD1D97" w:rsidRPr="00936A73" w:rsidRDefault="002017F1" w:rsidP="00310D57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184,</w:t>
            </w:r>
            <w:r w:rsidR="00310D5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CD1D97" w:rsidRPr="00936A73" w:rsidRDefault="002017F1" w:rsidP="003E4FAF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187,7</w:t>
            </w:r>
          </w:p>
        </w:tc>
      </w:tr>
    </w:tbl>
    <w:p w:rsidR="00FF6959" w:rsidRPr="00286C12" w:rsidRDefault="00FF6959" w:rsidP="00FF6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60F90" w:rsidRDefault="00960F90" w:rsidP="00C31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6DF" w:rsidRDefault="00D356DF" w:rsidP="00C31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A73" w:rsidRDefault="00936A73" w:rsidP="00C31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1CC9" w:rsidRPr="00775285" w:rsidRDefault="00800F61" w:rsidP="00C31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Сельское хозяйство</w:t>
      </w:r>
    </w:p>
    <w:p w:rsidR="007600F8" w:rsidRDefault="007600F8" w:rsidP="00D3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F8">
        <w:rPr>
          <w:rFonts w:ascii="Times New Roman" w:hAnsi="Times New Roman"/>
          <w:sz w:val="28"/>
          <w:szCs w:val="36"/>
        </w:rPr>
        <w:t>Череповецкий</w:t>
      </w:r>
      <w:proofErr w:type="gramEnd"/>
      <w:r w:rsidRPr="007600F8">
        <w:rPr>
          <w:rFonts w:ascii="Times New Roman" w:hAnsi="Times New Roman"/>
          <w:sz w:val="28"/>
          <w:szCs w:val="36"/>
        </w:rPr>
        <w:t xml:space="preserve"> район является одним из крупнейших сельскохозяйственных районов области. </w:t>
      </w:r>
      <w:r w:rsidRPr="007600F8">
        <w:rPr>
          <w:rFonts w:ascii="Times New Roman" w:hAnsi="Times New Roman" w:cs="Times New Roman"/>
          <w:sz w:val="28"/>
          <w:szCs w:val="28"/>
        </w:rPr>
        <w:t>В сельском хозяйстве района на 1 января 2016 года занято 1533 человека, действует 17 сельхозпредприятий, 13 фермерских хозяйств</w:t>
      </w:r>
      <w:r w:rsidR="003D4AE3">
        <w:rPr>
          <w:rFonts w:ascii="Times New Roman" w:hAnsi="Times New Roman" w:cs="Times New Roman"/>
          <w:sz w:val="28"/>
          <w:szCs w:val="28"/>
        </w:rPr>
        <w:t xml:space="preserve"> и</w:t>
      </w:r>
      <w:r w:rsidRPr="007600F8">
        <w:rPr>
          <w:rFonts w:ascii="Times New Roman" w:hAnsi="Times New Roman" w:cs="Times New Roman"/>
          <w:sz w:val="28"/>
          <w:szCs w:val="28"/>
        </w:rPr>
        <w:t xml:space="preserve"> 16700 личных подсобных хозяйств.</w:t>
      </w:r>
    </w:p>
    <w:p w:rsidR="00E74B08" w:rsidRDefault="00E74B08" w:rsidP="00D3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08">
        <w:rPr>
          <w:rFonts w:ascii="Times New Roman" w:hAnsi="Times New Roman" w:cs="Times New Roman"/>
          <w:sz w:val="28"/>
          <w:szCs w:val="28"/>
        </w:rPr>
        <w:t>В 2015 году уровень производства молока состави</w:t>
      </w:r>
      <w:r w:rsidR="003D4AE3">
        <w:rPr>
          <w:rFonts w:ascii="Times New Roman" w:hAnsi="Times New Roman" w:cs="Times New Roman"/>
          <w:sz w:val="28"/>
          <w:szCs w:val="28"/>
        </w:rPr>
        <w:t>л</w:t>
      </w:r>
      <w:r w:rsidRPr="00E74B08">
        <w:rPr>
          <w:rFonts w:ascii="Times New Roman" w:hAnsi="Times New Roman" w:cs="Times New Roman"/>
          <w:sz w:val="28"/>
          <w:szCs w:val="28"/>
        </w:rPr>
        <w:t xml:space="preserve"> 35901 т</w:t>
      </w:r>
      <w:r w:rsidR="003D4AE3">
        <w:rPr>
          <w:rFonts w:ascii="Times New Roman" w:hAnsi="Times New Roman" w:cs="Times New Roman"/>
          <w:sz w:val="28"/>
          <w:szCs w:val="28"/>
        </w:rPr>
        <w:t>он</w:t>
      </w:r>
      <w:r w:rsidRPr="00E74B08">
        <w:rPr>
          <w:rFonts w:ascii="Times New Roman" w:hAnsi="Times New Roman" w:cs="Times New Roman"/>
          <w:sz w:val="28"/>
          <w:szCs w:val="28"/>
        </w:rPr>
        <w:t>н. Не смотря на снижение поголовья дойного стада на 3%, вызванное закрытием животноводческой фермы ЗАО «Уломское», объемы валового производства молока выросли по сравнению с 2014 годом на 8,7%. Снижение поголовья компенсируется за счет увеличения продуктивности, валовой надой на одну корову составил 5500 кг, что на 6% больше чем в 2014 году.</w:t>
      </w:r>
      <w:r w:rsidRPr="0076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05" w:rsidRPr="007600F8" w:rsidRDefault="00E74B08" w:rsidP="00D3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1">
        <w:rPr>
          <w:rFonts w:ascii="Times New Roman" w:hAnsi="Times New Roman" w:cs="Times New Roman"/>
          <w:sz w:val="28"/>
          <w:szCs w:val="28"/>
        </w:rPr>
        <w:t xml:space="preserve">Общая посевная площадь </w:t>
      </w:r>
      <w:proofErr w:type="spellStart"/>
      <w:r w:rsidRPr="00474791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474791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1C6305">
        <w:rPr>
          <w:rFonts w:ascii="Times New Roman" w:hAnsi="Times New Roman" w:cs="Times New Roman"/>
          <w:sz w:val="28"/>
          <w:szCs w:val="28"/>
        </w:rPr>
        <w:t>сохранилась</w:t>
      </w:r>
      <w:r w:rsidRPr="00474791">
        <w:rPr>
          <w:rFonts w:ascii="Times New Roman" w:hAnsi="Times New Roman" w:cs="Times New Roman"/>
          <w:sz w:val="28"/>
          <w:szCs w:val="28"/>
        </w:rPr>
        <w:t xml:space="preserve"> на уровне пр</w:t>
      </w:r>
      <w:r w:rsidR="001C6305">
        <w:rPr>
          <w:rFonts w:ascii="Times New Roman" w:hAnsi="Times New Roman" w:cs="Times New Roman"/>
          <w:sz w:val="28"/>
          <w:szCs w:val="28"/>
        </w:rPr>
        <w:t xml:space="preserve">едыдущего года </w:t>
      </w:r>
      <w:r w:rsidR="00D356DF">
        <w:rPr>
          <w:rFonts w:ascii="Times New Roman" w:hAnsi="Times New Roman" w:cs="Times New Roman"/>
          <w:sz w:val="28"/>
          <w:szCs w:val="28"/>
        </w:rPr>
        <w:t xml:space="preserve">- </w:t>
      </w:r>
      <w:r w:rsidRPr="00474791">
        <w:rPr>
          <w:rFonts w:ascii="Times New Roman" w:hAnsi="Times New Roman" w:cs="Times New Roman"/>
          <w:sz w:val="28"/>
          <w:szCs w:val="28"/>
        </w:rPr>
        <w:t>24513 га</w:t>
      </w:r>
      <w:r w:rsidR="001C6305">
        <w:rPr>
          <w:rFonts w:ascii="Times New Roman" w:hAnsi="Times New Roman" w:cs="Times New Roman"/>
          <w:sz w:val="28"/>
          <w:szCs w:val="28"/>
        </w:rPr>
        <w:t xml:space="preserve">. </w:t>
      </w:r>
      <w:r w:rsidRPr="00474791">
        <w:rPr>
          <w:rFonts w:ascii="Times New Roman" w:hAnsi="Times New Roman" w:cs="Times New Roman"/>
          <w:sz w:val="28"/>
          <w:szCs w:val="28"/>
        </w:rPr>
        <w:t xml:space="preserve"> </w:t>
      </w:r>
      <w:r w:rsidR="001C6305">
        <w:rPr>
          <w:rFonts w:ascii="Times New Roman" w:hAnsi="Times New Roman" w:cs="Times New Roman"/>
          <w:sz w:val="28"/>
          <w:szCs w:val="28"/>
        </w:rPr>
        <w:t>Ввиду неблагоприятных погодных условий</w:t>
      </w:r>
      <w:r w:rsidR="001C6305" w:rsidRPr="007600F8">
        <w:rPr>
          <w:rFonts w:ascii="Times New Roman" w:hAnsi="Times New Roman" w:cs="Times New Roman"/>
          <w:sz w:val="28"/>
          <w:szCs w:val="28"/>
        </w:rPr>
        <w:t xml:space="preserve"> значительная доля зернового поля убрана на </w:t>
      </w:r>
      <w:proofErr w:type="spellStart"/>
      <w:r w:rsidR="001C6305" w:rsidRPr="007600F8">
        <w:rPr>
          <w:rFonts w:ascii="Times New Roman" w:hAnsi="Times New Roman" w:cs="Times New Roman"/>
          <w:sz w:val="28"/>
          <w:szCs w:val="28"/>
        </w:rPr>
        <w:t>зерносенаж</w:t>
      </w:r>
      <w:proofErr w:type="spellEnd"/>
      <w:r w:rsidR="001C6305">
        <w:rPr>
          <w:rFonts w:ascii="Times New Roman" w:hAnsi="Times New Roman" w:cs="Times New Roman"/>
          <w:sz w:val="28"/>
          <w:szCs w:val="28"/>
        </w:rPr>
        <w:t xml:space="preserve"> (корма)</w:t>
      </w:r>
      <w:r w:rsidR="001C6305" w:rsidRPr="007600F8">
        <w:rPr>
          <w:rFonts w:ascii="Times New Roman" w:hAnsi="Times New Roman" w:cs="Times New Roman"/>
          <w:sz w:val="28"/>
          <w:szCs w:val="28"/>
        </w:rPr>
        <w:t xml:space="preserve">, </w:t>
      </w:r>
      <w:r w:rsidR="001C6305">
        <w:rPr>
          <w:rFonts w:ascii="Times New Roman" w:hAnsi="Times New Roman" w:cs="Times New Roman"/>
          <w:sz w:val="28"/>
          <w:szCs w:val="28"/>
        </w:rPr>
        <w:t>в</w:t>
      </w:r>
      <w:r w:rsidR="001C6305" w:rsidRPr="007600F8">
        <w:rPr>
          <w:rFonts w:ascii="Times New Roman" w:hAnsi="Times New Roman" w:cs="Times New Roman"/>
          <w:sz w:val="28"/>
          <w:szCs w:val="28"/>
        </w:rPr>
        <w:t>следствие</w:t>
      </w:r>
      <w:r w:rsidR="001C6305">
        <w:rPr>
          <w:rFonts w:ascii="Times New Roman" w:hAnsi="Times New Roman" w:cs="Times New Roman"/>
          <w:sz w:val="28"/>
          <w:szCs w:val="28"/>
        </w:rPr>
        <w:t xml:space="preserve"> чего</w:t>
      </w:r>
      <w:r w:rsidR="001C6305" w:rsidRPr="007600F8">
        <w:rPr>
          <w:rFonts w:ascii="Times New Roman" w:hAnsi="Times New Roman" w:cs="Times New Roman"/>
          <w:sz w:val="28"/>
          <w:szCs w:val="28"/>
        </w:rPr>
        <w:t xml:space="preserve"> </w:t>
      </w:r>
      <w:r w:rsidR="001C6305">
        <w:rPr>
          <w:rFonts w:ascii="Times New Roman" w:hAnsi="Times New Roman" w:cs="Times New Roman"/>
          <w:sz w:val="28"/>
          <w:szCs w:val="28"/>
        </w:rPr>
        <w:t>в</w:t>
      </w:r>
      <w:r w:rsidR="001C6305" w:rsidRPr="007600F8">
        <w:rPr>
          <w:rFonts w:ascii="Times New Roman" w:hAnsi="Times New Roman" w:cs="Times New Roman"/>
          <w:sz w:val="28"/>
          <w:szCs w:val="28"/>
        </w:rPr>
        <w:t>алово</w:t>
      </w:r>
      <w:r w:rsidR="001C6305">
        <w:rPr>
          <w:rFonts w:ascii="Times New Roman" w:hAnsi="Times New Roman" w:cs="Times New Roman"/>
          <w:sz w:val="28"/>
          <w:szCs w:val="28"/>
        </w:rPr>
        <w:t>е</w:t>
      </w:r>
      <w:r w:rsidR="001C6305" w:rsidRPr="007600F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1C6305">
        <w:rPr>
          <w:rFonts w:ascii="Times New Roman" w:hAnsi="Times New Roman" w:cs="Times New Roman"/>
          <w:sz w:val="28"/>
          <w:szCs w:val="28"/>
        </w:rPr>
        <w:t>о</w:t>
      </w:r>
      <w:r w:rsidR="001C6305" w:rsidRPr="007600F8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1C6305">
        <w:rPr>
          <w:rFonts w:ascii="Times New Roman" w:hAnsi="Times New Roman" w:cs="Times New Roman"/>
          <w:sz w:val="28"/>
          <w:szCs w:val="28"/>
        </w:rPr>
        <w:t xml:space="preserve"> уменьшилось до 6200 тн, что на</w:t>
      </w:r>
      <w:r w:rsidR="001C6305" w:rsidRPr="007600F8">
        <w:rPr>
          <w:rFonts w:ascii="Times New Roman" w:hAnsi="Times New Roman" w:cs="Times New Roman"/>
          <w:sz w:val="28"/>
          <w:szCs w:val="28"/>
        </w:rPr>
        <w:t xml:space="preserve"> 17%</w:t>
      </w:r>
      <w:r w:rsidR="001C6305">
        <w:rPr>
          <w:rFonts w:ascii="Times New Roman" w:hAnsi="Times New Roman" w:cs="Times New Roman"/>
          <w:sz w:val="28"/>
          <w:szCs w:val="28"/>
        </w:rPr>
        <w:t xml:space="preserve"> ниже показателя 2014 года. </w:t>
      </w:r>
    </w:p>
    <w:p w:rsidR="006C23B6" w:rsidRDefault="001C6305" w:rsidP="00D3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4B08" w:rsidRPr="00474791">
        <w:rPr>
          <w:rFonts w:ascii="Times New Roman" w:hAnsi="Times New Roman" w:cs="Times New Roman"/>
          <w:sz w:val="28"/>
          <w:szCs w:val="28"/>
        </w:rPr>
        <w:t>артофеля</w:t>
      </w:r>
      <w:r>
        <w:rPr>
          <w:rFonts w:ascii="Times New Roman" w:hAnsi="Times New Roman" w:cs="Times New Roman"/>
          <w:sz w:val="28"/>
          <w:szCs w:val="28"/>
        </w:rPr>
        <w:t xml:space="preserve"> убрано</w:t>
      </w:r>
      <w:r w:rsidR="00E74B08" w:rsidRPr="00474791">
        <w:rPr>
          <w:rFonts w:ascii="Times New Roman" w:hAnsi="Times New Roman" w:cs="Times New Roman"/>
          <w:sz w:val="28"/>
          <w:szCs w:val="28"/>
        </w:rPr>
        <w:t xml:space="preserve"> 2207 тн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74B08" w:rsidRPr="00474791">
        <w:rPr>
          <w:rFonts w:ascii="Times New Roman" w:hAnsi="Times New Roman" w:cs="Times New Roman"/>
          <w:sz w:val="28"/>
          <w:szCs w:val="28"/>
        </w:rPr>
        <w:t xml:space="preserve">81,7% к 2014 году. </w:t>
      </w:r>
      <w:r w:rsidR="00E74B08">
        <w:rPr>
          <w:rFonts w:ascii="Times New Roman" w:hAnsi="Times New Roman" w:cs="Times New Roman"/>
          <w:sz w:val="28"/>
          <w:szCs w:val="28"/>
        </w:rPr>
        <w:t>В СХПК «Овощной» выращено 1,5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08">
        <w:rPr>
          <w:rFonts w:ascii="Times New Roman" w:hAnsi="Times New Roman" w:cs="Times New Roman"/>
          <w:sz w:val="28"/>
          <w:szCs w:val="28"/>
        </w:rPr>
        <w:t>тн тепличной продукции гарантированного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– 87,6% к </w:t>
      </w:r>
      <w:r w:rsidRPr="006C23B6">
        <w:rPr>
          <w:rFonts w:ascii="Times New Roman" w:hAnsi="Times New Roman" w:cs="Times New Roman"/>
          <w:sz w:val="28"/>
          <w:szCs w:val="28"/>
        </w:rPr>
        <w:t>2014 году.</w:t>
      </w:r>
      <w:r w:rsidR="00D356DF" w:rsidRPr="006C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A" w:rsidRDefault="006C23B6" w:rsidP="00D3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Льноводством на площади 300 га</w:t>
      </w:r>
      <w:r w:rsidR="005556E9" w:rsidRPr="006C23B6">
        <w:rPr>
          <w:rFonts w:ascii="Times New Roman" w:hAnsi="Times New Roman" w:cs="Times New Roman"/>
          <w:sz w:val="28"/>
          <w:szCs w:val="28"/>
        </w:rPr>
        <w:t xml:space="preserve"> занимается СХПК (колхоз) «Батран», в 2015 году урожайность льноволокна составила 8 </w:t>
      </w:r>
      <w:proofErr w:type="spellStart"/>
      <w:r w:rsidR="005556E9" w:rsidRPr="006C23B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556E9" w:rsidRPr="006C23B6">
        <w:rPr>
          <w:rFonts w:ascii="Times New Roman" w:hAnsi="Times New Roman" w:cs="Times New Roman"/>
          <w:sz w:val="28"/>
          <w:szCs w:val="28"/>
        </w:rPr>
        <w:t xml:space="preserve">/га, против 7,4 </w:t>
      </w:r>
      <w:proofErr w:type="spellStart"/>
      <w:r w:rsidR="005556E9" w:rsidRPr="006C23B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556E9" w:rsidRPr="006C23B6">
        <w:rPr>
          <w:rFonts w:ascii="Times New Roman" w:hAnsi="Times New Roman" w:cs="Times New Roman"/>
          <w:sz w:val="28"/>
          <w:szCs w:val="28"/>
        </w:rPr>
        <w:t>/га в 2014 году. Льнозаводом ведется первичная переработка льнотресты, за 2015 год переработано</w:t>
      </w:r>
      <w:r w:rsidRPr="006C23B6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556E9" w:rsidRPr="006C23B6">
        <w:rPr>
          <w:rFonts w:ascii="Times New Roman" w:hAnsi="Times New Roman" w:cs="Times New Roman"/>
          <w:sz w:val="28"/>
          <w:szCs w:val="28"/>
        </w:rPr>
        <w:t xml:space="preserve"> </w:t>
      </w:r>
      <w:r w:rsidRPr="006C23B6">
        <w:rPr>
          <w:rFonts w:ascii="Times New Roman" w:hAnsi="Times New Roman" w:cs="Times New Roman"/>
          <w:sz w:val="28"/>
          <w:szCs w:val="28"/>
        </w:rPr>
        <w:t>1000 тн льнотресты (запасы прошлых лет), что в 2,4 раза превышает показатель 2014 года.</w:t>
      </w:r>
      <w:r w:rsidR="00E74B08" w:rsidRPr="0047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08" w:rsidRDefault="00E74B08" w:rsidP="00D3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1">
        <w:rPr>
          <w:rFonts w:ascii="Times New Roman" w:hAnsi="Times New Roman" w:cs="Times New Roman"/>
          <w:sz w:val="28"/>
          <w:szCs w:val="28"/>
        </w:rPr>
        <w:t>Хозяйства</w:t>
      </w:r>
      <w:r w:rsidR="001C16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4791">
        <w:rPr>
          <w:rFonts w:ascii="Times New Roman" w:hAnsi="Times New Roman" w:cs="Times New Roman"/>
          <w:sz w:val="28"/>
          <w:szCs w:val="28"/>
        </w:rPr>
        <w:t xml:space="preserve"> заготовили</w:t>
      </w:r>
      <w:r w:rsidR="001C16FA">
        <w:rPr>
          <w:rFonts w:ascii="Times New Roman" w:hAnsi="Times New Roman" w:cs="Times New Roman"/>
          <w:sz w:val="28"/>
          <w:szCs w:val="28"/>
        </w:rPr>
        <w:t xml:space="preserve"> достаточное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91">
        <w:rPr>
          <w:rFonts w:ascii="Times New Roman" w:hAnsi="Times New Roman" w:cs="Times New Roman"/>
          <w:sz w:val="28"/>
          <w:szCs w:val="28"/>
        </w:rPr>
        <w:t xml:space="preserve">кормов, обеспеченность кормами </w:t>
      </w:r>
      <w:r w:rsidR="001C16FA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Pr="00474791">
        <w:rPr>
          <w:rFonts w:ascii="Times New Roman" w:hAnsi="Times New Roman" w:cs="Times New Roman"/>
          <w:sz w:val="28"/>
          <w:szCs w:val="28"/>
        </w:rPr>
        <w:t>на</w:t>
      </w:r>
      <w:r w:rsidR="001C16FA">
        <w:rPr>
          <w:rFonts w:ascii="Times New Roman" w:hAnsi="Times New Roman" w:cs="Times New Roman"/>
          <w:sz w:val="28"/>
          <w:szCs w:val="28"/>
        </w:rPr>
        <w:t xml:space="preserve"> </w:t>
      </w:r>
      <w:r w:rsidRPr="00474791">
        <w:rPr>
          <w:rFonts w:ascii="Times New Roman" w:hAnsi="Times New Roman" w:cs="Times New Roman"/>
          <w:sz w:val="28"/>
          <w:szCs w:val="28"/>
        </w:rPr>
        <w:t>1 условную голову</w:t>
      </w:r>
      <w:r w:rsidR="001C16F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474791">
        <w:rPr>
          <w:rFonts w:ascii="Times New Roman" w:hAnsi="Times New Roman" w:cs="Times New Roman"/>
          <w:sz w:val="28"/>
          <w:szCs w:val="28"/>
        </w:rPr>
        <w:t xml:space="preserve"> 28,2 кормовых единиц,</w:t>
      </w:r>
      <w:r w:rsidR="001C16FA">
        <w:rPr>
          <w:rFonts w:ascii="Times New Roman" w:hAnsi="Times New Roman" w:cs="Times New Roman"/>
          <w:sz w:val="28"/>
          <w:szCs w:val="28"/>
        </w:rPr>
        <w:t xml:space="preserve"> что на 10,6% больше чем в </w:t>
      </w:r>
      <w:r w:rsidRPr="00474791">
        <w:rPr>
          <w:rFonts w:ascii="Times New Roman" w:hAnsi="Times New Roman" w:cs="Times New Roman"/>
          <w:sz w:val="28"/>
          <w:szCs w:val="28"/>
        </w:rPr>
        <w:t>2014 год</w:t>
      </w:r>
      <w:r w:rsidR="001C16FA">
        <w:rPr>
          <w:rFonts w:ascii="Times New Roman" w:hAnsi="Times New Roman" w:cs="Times New Roman"/>
          <w:sz w:val="28"/>
          <w:szCs w:val="28"/>
        </w:rPr>
        <w:t>у</w:t>
      </w:r>
      <w:r w:rsidRPr="00474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FA" w:rsidRPr="00474791" w:rsidRDefault="001C16FA" w:rsidP="00E74B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Look w:val="04A0"/>
      </w:tblPr>
      <w:tblGrid>
        <w:gridCol w:w="3243"/>
        <w:gridCol w:w="1129"/>
        <w:gridCol w:w="1129"/>
        <w:gridCol w:w="1081"/>
        <w:gridCol w:w="1035"/>
        <w:gridCol w:w="1020"/>
        <w:gridCol w:w="967"/>
      </w:tblGrid>
      <w:tr w:rsidR="00E74B08" w:rsidRPr="00474791" w:rsidTr="00E74B08">
        <w:trPr>
          <w:trHeight w:val="6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E74B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E74B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E74B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E74B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E74B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08" w:rsidRPr="00474791" w:rsidRDefault="00E74B08" w:rsidP="00E74B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(план)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тн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32288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32059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33033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35420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свиней и птицы, тн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Яйцо, </w:t>
            </w:r>
            <w:proofErr w:type="spellStart"/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Зерно, тн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Льноволокно, тн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6C23B6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тн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тн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E74B08" w:rsidRPr="00474791" w:rsidTr="001C16F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Удои на 1 корову, </w:t>
            </w:r>
            <w:proofErr w:type="gramStart"/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B08" w:rsidRPr="00474791" w:rsidRDefault="00E74B08" w:rsidP="001C16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</w:t>
            </w:r>
          </w:p>
        </w:tc>
      </w:tr>
    </w:tbl>
    <w:p w:rsidR="007600F8" w:rsidRPr="007600F8" w:rsidRDefault="007600F8" w:rsidP="007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F8" w:rsidRPr="007600F8" w:rsidRDefault="007600F8" w:rsidP="007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FA">
        <w:rPr>
          <w:rFonts w:ascii="Times New Roman" w:hAnsi="Times New Roman" w:cs="Times New Roman"/>
          <w:sz w:val="28"/>
          <w:szCs w:val="28"/>
        </w:rPr>
        <w:t>Доля района в региональном производстве сельхозпродукции в 2015 г</w:t>
      </w:r>
      <w:r w:rsidR="00782096" w:rsidRPr="001C16FA">
        <w:rPr>
          <w:rFonts w:ascii="Times New Roman" w:hAnsi="Times New Roman" w:cs="Times New Roman"/>
          <w:sz w:val="28"/>
          <w:szCs w:val="28"/>
        </w:rPr>
        <w:t>оду</w:t>
      </w:r>
      <w:r w:rsidRPr="001C16FA">
        <w:rPr>
          <w:rFonts w:ascii="Times New Roman" w:hAnsi="Times New Roman" w:cs="Times New Roman"/>
          <w:sz w:val="28"/>
          <w:szCs w:val="28"/>
        </w:rPr>
        <w:t xml:space="preserve"> не претерпела существенных изменений, район произвел </w:t>
      </w:r>
      <w:r w:rsidR="001C16FA" w:rsidRPr="001C16FA">
        <w:rPr>
          <w:rFonts w:ascii="Times New Roman" w:hAnsi="Times New Roman" w:cs="Times New Roman"/>
          <w:sz w:val="28"/>
          <w:szCs w:val="28"/>
        </w:rPr>
        <w:t>8</w:t>
      </w:r>
      <w:r w:rsidRPr="001C16FA">
        <w:rPr>
          <w:rFonts w:ascii="Times New Roman" w:hAnsi="Times New Roman" w:cs="Times New Roman"/>
          <w:sz w:val="28"/>
          <w:szCs w:val="28"/>
        </w:rPr>
        <w:t>% молока, 2</w:t>
      </w:r>
      <w:r w:rsidR="001C16FA" w:rsidRPr="001C16FA">
        <w:rPr>
          <w:rFonts w:ascii="Times New Roman" w:hAnsi="Times New Roman" w:cs="Times New Roman"/>
          <w:sz w:val="28"/>
          <w:szCs w:val="28"/>
        </w:rPr>
        <w:t>2,8</w:t>
      </w:r>
      <w:r w:rsidRPr="001C16FA">
        <w:rPr>
          <w:rFonts w:ascii="Times New Roman" w:hAnsi="Times New Roman" w:cs="Times New Roman"/>
          <w:sz w:val="28"/>
          <w:szCs w:val="28"/>
        </w:rPr>
        <w:t xml:space="preserve"> % яйца</w:t>
      </w:r>
      <w:r w:rsidR="001C16FA" w:rsidRPr="001C16FA">
        <w:rPr>
          <w:rFonts w:ascii="Times New Roman" w:hAnsi="Times New Roman" w:cs="Times New Roman"/>
          <w:sz w:val="28"/>
          <w:szCs w:val="28"/>
        </w:rPr>
        <w:t xml:space="preserve"> и</w:t>
      </w:r>
      <w:r w:rsidRPr="001C16FA">
        <w:rPr>
          <w:rFonts w:ascii="Times New Roman" w:hAnsi="Times New Roman" w:cs="Times New Roman"/>
          <w:sz w:val="28"/>
          <w:szCs w:val="28"/>
        </w:rPr>
        <w:t xml:space="preserve"> 2</w:t>
      </w:r>
      <w:r w:rsidR="001C16FA" w:rsidRPr="001C16FA">
        <w:rPr>
          <w:rFonts w:ascii="Times New Roman" w:hAnsi="Times New Roman" w:cs="Times New Roman"/>
          <w:sz w:val="28"/>
          <w:szCs w:val="28"/>
        </w:rPr>
        <w:t>3,8</w:t>
      </w:r>
      <w:r w:rsidRPr="001C16FA">
        <w:rPr>
          <w:rFonts w:ascii="Times New Roman" w:hAnsi="Times New Roman" w:cs="Times New Roman"/>
          <w:sz w:val="28"/>
          <w:szCs w:val="28"/>
        </w:rPr>
        <w:t>%</w:t>
      </w:r>
      <w:r w:rsidR="001C16FA" w:rsidRPr="001C16FA">
        <w:rPr>
          <w:rFonts w:ascii="Times New Roman" w:hAnsi="Times New Roman" w:cs="Times New Roman"/>
          <w:sz w:val="28"/>
          <w:szCs w:val="28"/>
        </w:rPr>
        <w:t xml:space="preserve"> мяса</w:t>
      </w:r>
      <w:r w:rsidRPr="001C16FA">
        <w:rPr>
          <w:rFonts w:ascii="Times New Roman" w:hAnsi="Times New Roman" w:cs="Times New Roman"/>
          <w:sz w:val="28"/>
          <w:szCs w:val="28"/>
        </w:rPr>
        <w:t>.</w:t>
      </w:r>
    </w:p>
    <w:p w:rsidR="007600F8" w:rsidRPr="00A51CD8" w:rsidRDefault="00692F84" w:rsidP="008C7D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84">
        <w:rPr>
          <w:rFonts w:ascii="Times New Roman" w:hAnsi="Times New Roman" w:cs="Times New Roman"/>
          <w:sz w:val="28"/>
          <w:szCs w:val="28"/>
        </w:rPr>
        <w:lastRenderedPageBreak/>
        <w:t>Общая стоимость продукции</w:t>
      </w:r>
      <w:r>
        <w:rPr>
          <w:rFonts w:ascii="Times New Roman" w:hAnsi="Times New Roman" w:cs="Times New Roman"/>
          <w:sz w:val="28"/>
          <w:szCs w:val="28"/>
        </w:rPr>
        <w:t>, реализованной сельхозпредприятиями</w:t>
      </w:r>
      <w:r w:rsidRPr="00692F8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F84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8C7D58">
        <w:rPr>
          <w:rFonts w:ascii="Times New Roman" w:hAnsi="Times New Roman" w:cs="Times New Roman"/>
          <w:sz w:val="28"/>
          <w:szCs w:val="28"/>
        </w:rPr>
        <w:t xml:space="preserve">сохранилась на уровне предыдущего года и </w:t>
      </w:r>
      <w:r w:rsidRPr="00692F84">
        <w:rPr>
          <w:rFonts w:ascii="Times New Roman" w:hAnsi="Times New Roman" w:cs="Times New Roman"/>
          <w:sz w:val="28"/>
          <w:szCs w:val="28"/>
        </w:rPr>
        <w:t>состави</w:t>
      </w:r>
      <w:r w:rsidR="003D4AE3">
        <w:rPr>
          <w:rFonts w:ascii="Times New Roman" w:hAnsi="Times New Roman" w:cs="Times New Roman"/>
          <w:sz w:val="28"/>
          <w:szCs w:val="28"/>
        </w:rPr>
        <w:t>ла</w:t>
      </w:r>
      <w:r w:rsidRPr="00692F84">
        <w:rPr>
          <w:rFonts w:ascii="Times New Roman" w:hAnsi="Times New Roman" w:cs="Times New Roman"/>
          <w:sz w:val="28"/>
          <w:szCs w:val="28"/>
        </w:rPr>
        <w:t xml:space="preserve"> </w:t>
      </w:r>
      <w:r w:rsidRPr="00A51CD8">
        <w:rPr>
          <w:rFonts w:ascii="Times New Roman" w:hAnsi="Times New Roman" w:cs="Times New Roman"/>
          <w:sz w:val="28"/>
          <w:szCs w:val="28"/>
        </w:rPr>
        <w:t>269</w:t>
      </w:r>
      <w:r w:rsidR="00065A6D" w:rsidRPr="00A51CD8">
        <w:rPr>
          <w:rFonts w:ascii="Times New Roman" w:hAnsi="Times New Roman" w:cs="Times New Roman"/>
          <w:sz w:val="28"/>
          <w:szCs w:val="28"/>
        </w:rPr>
        <w:t>0</w:t>
      </w:r>
      <w:r w:rsidRPr="00A51CD8">
        <w:rPr>
          <w:rFonts w:ascii="Times New Roman" w:hAnsi="Times New Roman" w:cs="Times New Roman"/>
          <w:sz w:val="28"/>
          <w:szCs w:val="28"/>
        </w:rPr>
        <w:t xml:space="preserve"> </w:t>
      </w:r>
      <w:r w:rsidR="00393069">
        <w:rPr>
          <w:rFonts w:ascii="Times New Roman" w:hAnsi="Times New Roman" w:cs="Times New Roman"/>
          <w:sz w:val="28"/>
          <w:szCs w:val="28"/>
        </w:rPr>
        <w:t>млн</w:t>
      </w:r>
      <w:r w:rsidRPr="00A51CD8">
        <w:rPr>
          <w:rFonts w:ascii="Times New Roman" w:hAnsi="Times New Roman" w:cs="Times New Roman"/>
          <w:sz w:val="28"/>
          <w:szCs w:val="28"/>
        </w:rPr>
        <w:t>. руб.</w:t>
      </w:r>
    </w:p>
    <w:p w:rsidR="008C7D58" w:rsidRPr="00A51CD8" w:rsidRDefault="008C7D58" w:rsidP="008C7D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992"/>
        <w:gridCol w:w="1134"/>
        <w:gridCol w:w="992"/>
        <w:gridCol w:w="993"/>
      </w:tblGrid>
      <w:tr w:rsidR="007600F8" w:rsidRPr="00A51CD8" w:rsidTr="00936A7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8" w:rsidRPr="00A51CD8" w:rsidRDefault="007600F8" w:rsidP="0069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F8" w:rsidRPr="00A51CD8" w:rsidRDefault="007600F8" w:rsidP="001D12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833295"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(план)</w:t>
            </w:r>
          </w:p>
        </w:tc>
      </w:tr>
      <w:tr w:rsidR="007600F8" w:rsidRPr="007600F8" w:rsidTr="00936A7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0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продукция в текущих ценах, млн.</w:t>
            </w:r>
            <w:r w:rsidR="00066FB2"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0F8" w:rsidRPr="00A51CD8" w:rsidRDefault="007600F8" w:rsidP="008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</w:t>
            </w:r>
            <w:r w:rsidR="008C7D58"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8" w:rsidRPr="00A51CD8" w:rsidRDefault="00065A6D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8" w:rsidRPr="00065A6D" w:rsidRDefault="00065A6D" w:rsidP="0083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2 770</w:t>
            </w:r>
            <w:r w:rsidRPr="000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92F84" w:rsidRDefault="00692F84" w:rsidP="0076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F8" w:rsidRPr="007600F8" w:rsidRDefault="00782096" w:rsidP="0076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96">
        <w:rPr>
          <w:rFonts w:ascii="Times New Roman" w:hAnsi="Times New Roman" w:cs="Times New Roman"/>
          <w:sz w:val="28"/>
          <w:szCs w:val="28"/>
        </w:rPr>
        <w:t xml:space="preserve">Темпы </w:t>
      </w:r>
      <w:r w:rsidR="007600F8" w:rsidRPr="00782096">
        <w:rPr>
          <w:rFonts w:ascii="Times New Roman" w:hAnsi="Times New Roman" w:cs="Times New Roman"/>
          <w:sz w:val="28"/>
          <w:szCs w:val="28"/>
        </w:rPr>
        <w:t>техническо</w:t>
      </w:r>
      <w:r w:rsidRPr="00782096">
        <w:rPr>
          <w:rFonts w:ascii="Times New Roman" w:hAnsi="Times New Roman" w:cs="Times New Roman"/>
          <w:sz w:val="28"/>
          <w:szCs w:val="28"/>
        </w:rPr>
        <w:t>го</w:t>
      </w:r>
      <w:r w:rsidR="007600F8" w:rsidRPr="00782096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Pr="00782096">
        <w:rPr>
          <w:rFonts w:ascii="Times New Roman" w:hAnsi="Times New Roman" w:cs="Times New Roman"/>
          <w:sz w:val="28"/>
          <w:szCs w:val="28"/>
        </w:rPr>
        <w:t>я</w:t>
      </w:r>
      <w:r w:rsidR="007600F8" w:rsidRPr="00782096">
        <w:rPr>
          <w:rFonts w:ascii="Times New Roman" w:hAnsi="Times New Roman" w:cs="Times New Roman"/>
          <w:sz w:val="28"/>
          <w:szCs w:val="28"/>
        </w:rPr>
        <w:t xml:space="preserve"> сельхозпредприятий</w:t>
      </w:r>
      <w:r w:rsidRPr="00782096">
        <w:rPr>
          <w:rFonts w:ascii="Times New Roman" w:hAnsi="Times New Roman" w:cs="Times New Roman"/>
          <w:sz w:val="28"/>
          <w:szCs w:val="28"/>
        </w:rPr>
        <w:t>, не смотря на сохраняющиеся сложности экономической ситуации в целом и проблемы привлечения заемных средств</w:t>
      </w:r>
      <w:r w:rsidR="007600F8" w:rsidRPr="00782096">
        <w:rPr>
          <w:rFonts w:ascii="Times New Roman" w:hAnsi="Times New Roman" w:cs="Times New Roman"/>
          <w:sz w:val="28"/>
          <w:szCs w:val="28"/>
        </w:rPr>
        <w:t>,</w:t>
      </w:r>
      <w:r w:rsidRPr="00782096">
        <w:rPr>
          <w:rFonts w:ascii="Times New Roman" w:hAnsi="Times New Roman" w:cs="Times New Roman"/>
          <w:sz w:val="28"/>
          <w:szCs w:val="28"/>
        </w:rPr>
        <w:t xml:space="preserve"> ускоряются</w:t>
      </w:r>
      <w:r w:rsidR="007600F8" w:rsidRPr="00782096">
        <w:rPr>
          <w:rFonts w:ascii="Times New Roman" w:hAnsi="Times New Roman" w:cs="Times New Roman"/>
          <w:sz w:val="28"/>
          <w:szCs w:val="28"/>
        </w:rPr>
        <w:t xml:space="preserve">. </w:t>
      </w:r>
      <w:r w:rsidRPr="00CB7157">
        <w:rPr>
          <w:rFonts w:ascii="Times New Roman" w:hAnsi="Times New Roman" w:cs="Times New Roman"/>
          <w:sz w:val="28"/>
          <w:szCs w:val="28"/>
        </w:rPr>
        <w:t>Так в</w:t>
      </w:r>
      <w:r w:rsidR="007600F8" w:rsidRPr="00CB7157">
        <w:rPr>
          <w:rFonts w:ascii="Times New Roman" w:hAnsi="Times New Roman" w:cs="Times New Roman"/>
          <w:sz w:val="28"/>
          <w:szCs w:val="28"/>
        </w:rPr>
        <w:t xml:space="preserve"> 2015 году сельхозпредприятия и КФХ</w:t>
      </w:r>
      <w:r w:rsidRPr="00CB71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0F8" w:rsidRPr="00CB7157">
        <w:rPr>
          <w:rFonts w:ascii="Times New Roman" w:hAnsi="Times New Roman" w:cs="Times New Roman"/>
          <w:sz w:val="28"/>
          <w:szCs w:val="28"/>
        </w:rPr>
        <w:t xml:space="preserve"> приобрели 18 единиц сельхозтехники </w:t>
      </w:r>
      <w:r w:rsidRPr="00CB7157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7600F8" w:rsidRPr="00CB7157">
        <w:rPr>
          <w:rFonts w:ascii="Times New Roman" w:hAnsi="Times New Roman" w:cs="Times New Roman"/>
          <w:sz w:val="28"/>
          <w:szCs w:val="28"/>
        </w:rPr>
        <w:t>10 ед</w:t>
      </w:r>
      <w:r w:rsidRPr="00CB7157">
        <w:rPr>
          <w:rFonts w:ascii="Times New Roman" w:hAnsi="Times New Roman" w:cs="Times New Roman"/>
          <w:sz w:val="28"/>
          <w:szCs w:val="28"/>
        </w:rPr>
        <w:t>иниц в 2014 году.</w:t>
      </w:r>
    </w:p>
    <w:p w:rsidR="007600F8" w:rsidRPr="007600F8" w:rsidRDefault="007600F8" w:rsidP="007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агропромышленного комплекса Череповецкого муниципального района на 2014</w:t>
      </w:r>
      <w:r w:rsidR="007671D7">
        <w:rPr>
          <w:rFonts w:ascii="Times New Roman" w:hAnsi="Times New Roman" w:cs="Times New Roman"/>
          <w:sz w:val="28"/>
          <w:szCs w:val="28"/>
        </w:rPr>
        <w:t xml:space="preserve"> - </w:t>
      </w:r>
      <w:r w:rsidRPr="007600F8">
        <w:rPr>
          <w:rFonts w:ascii="Times New Roman" w:hAnsi="Times New Roman" w:cs="Times New Roman"/>
          <w:sz w:val="28"/>
          <w:szCs w:val="28"/>
        </w:rPr>
        <w:t>2020 годы» четыре</w:t>
      </w:r>
      <w:r w:rsidR="00782096">
        <w:rPr>
          <w:rFonts w:ascii="Times New Roman" w:hAnsi="Times New Roman" w:cs="Times New Roman"/>
          <w:sz w:val="28"/>
          <w:szCs w:val="28"/>
        </w:rPr>
        <w:t>м</w:t>
      </w:r>
      <w:r w:rsidRPr="007600F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82096">
        <w:rPr>
          <w:rFonts w:ascii="Times New Roman" w:hAnsi="Times New Roman" w:cs="Times New Roman"/>
          <w:sz w:val="28"/>
          <w:szCs w:val="28"/>
        </w:rPr>
        <w:t>ам</w:t>
      </w:r>
      <w:r w:rsidRPr="007600F8">
        <w:rPr>
          <w:rFonts w:ascii="Times New Roman" w:hAnsi="Times New Roman" w:cs="Times New Roman"/>
          <w:sz w:val="28"/>
          <w:szCs w:val="28"/>
        </w:rPr>
        <w:t xml:space="preserve"> выделены субсидии в сумме 1,7 млн.</w:t>
      </w:r>
      <w:r w:rsidR="00833295">
        <w:rPr>
          <w:rFonts w:ascii="Times New Roman" w:hAnsi="Times New Roman" w:cs="Times New Roman"/>
          <w:sz w:val="28"/>
          <w:szCs w:val="28"/>
        </w:rPr>
        <w:t xml:space="preserve"> </w:t>
      </w:r>
      <w:r w:rsidRPr="007600F8">
        <w:rPr>
          <w:rFonts w:ascii="Times New Roman" w:hAnsi="Times New Roman" w:cs="Times New Roman"/>
          <w:sz w:val="28"/>
          <w:szCs w:val="28"/>
        </w:rPr>
        <w:t xml:space="preserve">руб. на возмещение части затрат </w:t>
      </w:r>
      <w:r w:rsidRPr="007671D7">
        <w:rPr>
          <w:rFonts w:ascii="Times New Roman" w:hAnsi="Times New Roman" w:cs="Times New Roman"/>
          <w:sz w:val="28"/>
          <w:szCs w:val="28"/>
        </w:rPr>
        <w:t>по приобретен</w:t>
      </w:r>
      <w:r w:rsidR="00782096" w:rsidRPr="007671D7">
        <w:rPr>
          <w:rFonts w:ascii="Times New Roman" w:hAnsi="Times New Roman" w:cs="Times New Roman"/>
          <w:sz w:val="28"/>
          <w:szCs w:val="28"/>
        </w:rPr>
        <w:t>ию</w:t>
      </w:r>
      <w:r w:rsidRPr="007671D7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 w:rsidR="00782096" w:rsidRPr="007671D7">
        <w:rPr>
          <w:rFonts w:ascii="Times New Roman" w:hAnsi="Times New Roman" w:cs="Times New Roman"/>
          <w:sz w:val="28"/>
          <w:szCs w:val="28"/>
        </w:rPr>
        <w:t>го</w:t>
      </w:r>
      <w:r w:rsidRPr="007671D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782096" w:rsidRPr="007671D7">
        <w:rPr>
          <w:rFonts w:ascii="Times New Roman" w:hAnsi="Times New Roman" w:cs="Times New Roman"/>
          <w:sz w:val="28"/>
          <w:szCs w:val="28"/>
        </w:rPr>
        <w:t>я</w:t>
      </w:r>
      <w:r w:rsidR="007671D7" w:rsidRPr="007671D7">
        <w:rPr>
          <w:rFonts w:ascii="Times New Roman" w:hAnsi="Times New Roman" w:cs="Times New Roman"/>
          <w:sz w:val="28"/>
          <w:szCs w:val="28"/>
        </w:rPr>
        <w:t xml:space="preserve"> и </w:t>
      </w:r>
      <w:r w:rsidRPr="007671D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7671D7" w:rsidRPr="007671D7">
        <w:rPr>
          <w:rFonts w:ascii="Times New Roman" w:hAnsi="Times New Roman" w:cs="Times New Roman"/>
          <w:sz w:val="28"/>
          <w:szCs w:val="28"/>
        </w:rPr>
        <w:t>ой</w:t>
      </w:r>
      <w:r w:rsidRPr="007671D7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7671D7" w:rsidRPr="007671D7">
        <w:rPr>
          <w:rFonts w:ascii="Times New Roman" w:hAnsi="Times New Roman" w:cs="Times New Roman"/>
          <w:sz w:val="28"/>
          <w:szCs w:val="28"/>
        </w:rPr>
        <w:t>и</w:t>
      </w:r>
      <w:r w:rsidRPr="007671D7">
        <w:rPr>
          <w:rFonts w:ascii="Times New Roman" w:hAnsi="Times New Roman" w:cs="Times New Roman"/>
          <w:sz w:val="28"/>
          <w:szCs w:val="28"/>
        </w:rPr>
        <w:t>.</w:t>
      </w:r>
    </w:p>
    <w:p w:rsidR="00692F84" w:rsidRPr="005F1491" w:rsidRDefault="00692F84" w:rsidP="00692F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агропромышленного комплекса и потребительского рынка Вологодской области на 2013-2020 годы» в колхозе «Мяксинский» проведена  реконструкция двух дворов животноводческого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в д. </w:t>
      </w:r>
      <w:r w:rsidRPr="00474791">
        <w:rPr>
          <w:rFonts w:ascii="Times New Roman" w:hAnsi="Times New Roman" w:cs="Times New Roman"/>
          <w:sz w:val="28"/>
          <w:szCs w:val="28"/>
        </w:rPr>
        <w:t>Быстрино</w:t>
      </w:r>
      <w:r w:rsidRPr="00692F84">
        <w:rPr>
          <w:rFonts w:ascii="Times New Roman" w:hAnsi="Times New Roman" w:cs="Times New Roman"/>
          <w:sz w:val="28"/>
          <w:szCs w:val="28"/>
        </w:rPr>
        <w:t xml:space="preserve"> </w:t>
      </w:r>
      <w:r w:rsidRPr="00474791">
        <w:rPr>
          <w:rFonts w:ascii="Times New Roman" w:hAnsi="Times New Roman" w:cs="Times New Roman"/>
          <w:sz w:val="28"/>
          <w:szCs w:val="28"/>
        </w:rPr>
        <w:t>на 2</w:t>
      </w:r>
      <w:r w:rsidR="00855AB6">
        <w:rPr>
          <w:rFonts w:ascii="Times New Roman" w:hAnsi="Times New Roman" w:cs="Times New Roman"/>
          <w:sz w:val="28"/>
          <w:szCs w:val="28"/>
        </w:rPr>
        <w:t>4</w:t>
      </w:r>
      <w:r w:rsidRPr="00474791">
        <w:rPr>
          <w:rFonts w:ascii="Times New Roman" w:hAnsi="Times New Roman" w:cs="Times New Roman"/>
          <w:sz w:val="28"/>
          <w:szCs w:val="28"/>
        </w:rPr>
        <w:t>0 и 120 голов</w:t>
      </w:r>
      <w:r>
        <w:rPr>
          <w:rFonts w:ascii="Times New Roman" w:hAnsi="Times New Roman" w:cs="Times New Roman"/>
          <w:sz w:val="28"/>
          <w:szCs w:val="28"/>
        </w:rPr>
        <w:t>, в т.ч.</w:t>
      </w:r>
      <w:r w:rsidRPr="00474791">
        <w:rPr>
          <w:rFonts w:ascii="Times New Roman" w:hAnsi="Times New Roman" w:cs="Times New Roman"/>
          <w:sz w:val="28"/>
          <w:szCs w:val="28"/>
        </w:rPr>
        <w:t xml:space="preserve"> с улучшением бытовых условий для животноводов. </w:t>
      </w:r>
      <w:r>
        <w:rPr>
          <w:rFonts w:ascii="Times New Roman" w:hAnsi="Times New Roman" w:cs="Times New Roman"/>
          <w:sz w:val="28"/>
          <w:szCs w:val="28"/>
        </w:rPr>
        <w:t xml:space="preserve">КФХ Сизяева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построила телятник на 60 голов и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реконструкцию животноводческой фермы в целях увеличения поголовья с 67 коров до 100 голов.</w:t>
      </w:r>
    </w:p>
    <w:p w:rsidR="007600F8" w:rsidRPr="007600F8" w:rsidRDefault="007600F8" w:rsidP="0076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Основные задачи, которые ставятся перед АПК района - увеличение объемов производства сельскохозяйственной продукции, повышение эффективности сельхозпроизводства, обеспечение занятости сельского населения, создание рабочих мест, отвечающих современным требованиям.</w:t>
      </w:r>
    </w:p>
    <w:p w:rsidR="007600F8" w:rsidRPr="007600F8" w:rsidRDefault="007600F8" w:rsidP="0076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Ключом к их решению мы считаем:</w:t>
      </w:r>
    </w:p>
    <w:p w:rsidR="007600F8" w:rsidRPr="007600F8" w:rsidRDefault="007600F8" w:rsidP="007600F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поддержку действующих сельхозпредприятий и КФХ, повышение их экономической эффективности за счет модернизации и применения передовых технологий;</w:t>
      </w:r>
    </w:p>
    <w:p w:rsidR="007600F8" w:rsidRPr="007600F8" w:rsidRDefault="007600F8" w:rsidP="007600F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содействие сельскохозяйственным предприятиям в организации переработки и реализации произведенной продукции;</w:t>
      </w:r>
    </w:p>
    <w:p w:rsidR="007600F8" w:rsidRPr="007600F8" w:rsidRDefault="007600F8" w:rsidP="007600F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привлечение инвестиций, в том числе за счет расширения участия в программах государственной поддержки сельхозпроизводителей;</w:t>
      </w:r>
    </w:p>
    <w:p w:rsidR="007600F8" w:rsidRPr="007600F8" w:rsidRDefault="007600F8" w:rsidP="007600F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0F8">
        <w:rPr>
          <w:rFonts w:ascii="Times New Roman" w:hAnsi="Times New Roman" w:cs="Times New Roman"/>
          <w:sz w:val="28"/>
          <w:szCs w:val="28"/>
        </w:rPr>
        <w:t>пропаганду и популяризацию фермерства.</w:t>
      </w:r>
    </w:p>
    <w:p w:rsidR="00ED0E87" w:rsidRPr="00286C12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3B6" w:rsidRDefault="006C23B6" w:rsidP="00FF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23B6" w:rsidRDefault="006C23B6" w:rsidP="00FF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23B6" w:rsidRDefault="006C23B6" w:rsidP="00FF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0E87" w:rsidRPr="00B42427" w:rsidRDefault="00800F61" w:rsidP="00FF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Промышленность</w:t>
      </w:r>
    </w:p>
    <w:p w:rsidR="008259C8" w:rsidRPr="00DE0C93" w:rsidRDefault="008259C8" w:rsidP="00977C75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17">
        <w:rPr>
          <w:rFonts w:ascii="Times New Roman" w:hAnsi="Times New Roman"/>
          <w:sz w:val="28"/>
          <w:szCs w:val="28"/>
        </w:rPr>
        <w:t>Промышленн</w:t>
      </w:r>
      <w:r>
        <w:rPr>
          <w:rFonts w:ascii="Times New Roman" w:hAnsi="Times New Roman"/>
          <w:sz w:val="28"/>
          <w:szCs w:val="28"/>
        </w:rPr>
        <w:t>ое производство</w:t>
      </w:r>
      <w:r w:rsidRPr="00097D1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сосредоточено в </w:t>
      </w:r>
      <w:r w:rsidR="00977C75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основных отраслях</w:t>
      </w:r>
      <w:r w:rsidRPr="00133A0D">
        <w:rPr>
          <w:rFonts w:ascii="Times New Roman" w:hAnsi="Times New Roman"/>
          <w:sz w:val="28"/>
          <w:szCs w:val="28"/>
        </w:rPr>
        <w:t>:</w:t>
      </w:r>
      <w:r w:rsidRPr="00097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обрабатывающие производства</w:t>
      </w:r>
      <w:r w:rsidRPr="00DE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E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58,7</w:t>
      </w:r>
      <w:r w:rsidRPr="00DE0C93">
        <w:rPr>
          <w:rFonts w:ascii="Times New Roman" w:hAnsi="Times New Roman"/>
          <w:sz w:val="28"/>
          <w:szCs w:val="28"/>
        </w:rPr>
        <w:t>%</w:t>
      </w:r>
      <w:r w:rsidRPr="00977C75">
        <w:rPr>
          <w:rFonts w:ascii="Times New Roman" w:hAnsi="Times New Roman"/>
          <w:sz w:val="28"/>
          <w:szCs w:val="28"/>
        </w:rPr>
        <w:t>;</w:t>
      </w:r>
      <w:r w:rsidR="00977C75">
        <w:rPr>
          <w:rFonts w:ascii="Times New Roman" w:hAnsi="Times New Roman"/>
          <w:sz w:val="28"/>
          <w:szCs w:val="28"/>
        </w:rPr>
        <w:t xml:space="preserve"> </w:t>
      </w:r>
      <w:r w:rsidRPr="00DE0C93">
        <w:rPr>
          <w:rFonts w:ascii="Times New Roman" w:hAnsi="Times New Roman"/>
          <w:sz w:val="28"/>
          <w:szCs w:val="28"/>
        </w:rPr>
        <w:t>производство и распределение электроэнергии, газа, пара и воды</w:t>
      </w:r>
      <w:r>
        <w:rPr>
          <w:rFonts w:ascii="Times New Roman" w:hAnsi="Times New Roman"/>
          <w:sz w:val="28"/>
          <w:szCs w:val="28"/>
        </w:rPr>
        <w:t xml:space="preserve"> – 41,2%</w:t>
      </w:r>
      <w:r w:rsidR="00977C75">
        <w:rPr>
          <w:rFonts w:ascii="Times New Roman" w:hAnsi="Times New Roman"/>
          <w:sz w:val="28"/>
          <w:szCs w:val="28"/>
        </w:rPr>
        <w:t>.</w:t>
      </w:r>
    </w:p>
    <w:p w:rsidR="00706E69" w:rsidRDefault="00ED0E87" w:rsidP="00C2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DB8">
        <w:rPr>
          <w:rFonts w:ascii="Times New Roman" w:hAnsi="Times New Roman" w:cs="Times New Roman"/>
          <w:sz w:val="28"/>
          <w:szCs w:val="28"/>
        </w:rPr>
        <w:t>По итогам 201</w:t>
      </w:r>
      <w:r w:rsidR="001D28E7">
        <w:rPr>
          <w:rFonts w:ascii="Times New Roman" w:hAnsi="Times New Roman" w:cs="Times New Roman"/>
          <w:sz w:val="28"/>
          <w:szCs w:val="28"/>
        </w:rPr>
        <w:t>5</w:t>
      </w:r>
      <w:r w:rsidRPr="00E21D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2EA8" w:rsidRPr="00E21DB8">
        <w:rPr>
          <w:rFonts w:ascii="Times New Roman" w:hAnsi="Times New Roman" w:cs="Times New Roman"/>
          <w:sz w:val="28"/>
          <w:szCs w:val="28"/>
        </w:rPr>
        <w:t xml:space="preserve">промышленными </w:t>
      </w:r>
      <w:r w:rsidRPr="00E21DB8">
        <w:rPr>
          <w:rFonts w:ascii="Times New Roman" w:hAnsi="Times New Roman" w:cs="Times New Roman"/>
          <w:sz w:val="28"/>
          <w:szCs w:val="28"/>
        </w:rPr>
        <w:t xml:space="preserve">предприятиями района  произведено продукции на сумму </w:t>
      </w:r>
      <w:r w:rsidR="001D28E7">
        <w:rPr>
          <w:rFonts w:ascii="Times New Roman" w:hAnsi="Times New Roman" w:cs="Times New Roman"/>
          <w:sz w:val="28"/>
          <w:szCs w:val="28"/>
        </w:rPr>
        <w:t>1</w:t>
      </w:r>
      <w:r w:rsidR="00977C75">
        <w:rPr>
          <w:rFonts w:ascii="Times New Roman" w:hAnsi="Times New Roman" w:cs="Times New Roman"/>
          <w:sz w:val="28"/>
          <w:szCs w:val="28"/>
        </w:rPr>
        <w:t xml:space="preserve"> </w:t>
      </w:r>
      <w:r w:rsidR="001D28E7">
        <w:rPr>
          <w:rFonts w:ascii="Times New Roman" w:hAnsi="Times New Roman" w:cs="Times New Roman"/>
          <w:sz w:val="28"/>
          <w:szCs w:val="28"/>
        </w:rPr>
        <w:t>171,4</w:t>
      </w:r>
      <w:r w:rsidRPr="00E21DB8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A2EA8" w:rsidRPr="00E21DB8">
        <w:rPr>
          <w:rFonts w:ascii="Times New Roman" w:hAnsi="Times New Roman" w:cs="Times New Roman"/>
          <w:sz w:val="28"/>
          <w:szCs w:val="28"/>
        </w:rPr>
        <w:t>.</w:t>
      </w:r>
      <w:r w:rsidRPr="00E21DB8">
        <w:rPr>
          <w:rFonts w:ascii="Times New Roman" w:hAnsi="Times New Roman" w:cs="Times New Roman"/>
          <w:sz w:val="28"/>
          <w:szCs w:val="28"/>
        </w:rPr>
        <w:t xml:space="preserve">, </w:t>
      </w:r>
      <w:r w:rsidR="001D28E7">
        <w:rPr>
          <w:rFonts w:ascii="Times New Roman" w:hAnsi="Times New Roman" w:cs="Times New Roman"/>
          <w:sz w:val="28"/>
          <w:szCs w:val="28"/>
        </w:rPr>
        <w:t>рост</w:t>
      </w:r>
      <w:r w:rsidRPr="00E21DB8">
        <w:rPr>
          <w:rFonts w:ascii="Times New Roman" w:hAnsi="Times New Roman" w:cs="Times New Roman"/>
          <w:sz w:val="28"/>
          <w:szCs w:val="28"/>
        </w:rPr>
        <w:t xml:space="preserve"> </w:t>
      </w:r>
      <w:r w:rsidR="006A2EA8" w:rsidRPr="00E21DB8">
        <w:rPr>
          <w:rFonts w:ascii="Times New Roman" w:hAnsi="Times New Roman" w:cs="Times New Roman"/>
          <w:sz w:val="28"/>
          <w:szCs w:val="28"/>
        </w:rPr>
        <w:t>к 201</w:t>
      </w:r>
      <w:r w:rsidR="001D28E7">
        <w:rPr>
          <w:rFonts w:ascii="Times New Roman" w:hAnsi="Times New Roman" w:cs="Times New Roman"/>
          <w:sz w:val="28"/>
          <w:szCs w:val="28"/>
        </w:rPr>
        <w:t>4</w:t>
      </w:r>
      <w:r w:rsidR="006A2EA8" w:rsidRPr="00E21D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28E7">
        <w:rPr>
          <w:rFonts w:ascii="Times New Roman" w:hAnsi="Times New Roman" w:cs="Times New Roman"/>
          <w:sz w:val="28"/>
          <w:szCs w:val="28"/>
        </w:rPr>
        <w:t>составил</w:t>
      </w:r>
      <w:r w:rsidRPr="00E21DB8">
        <w:rPr>
          <w:rFonts w:ascii="Times New Roman" w:hAnsi="Times New Roman" w:cs="Times New Roman"/>
          <w:sz w:val="28"/>
          <w:szCs w:val="28"/>
        </w:rPr>
        <w:t xml:space="preserve"> </w:t>
      </w:r>
      <w:r w:rsidR="001D28E7">
        <w:rPr>
          <w:rFonts w:ascii="Times New Roman" w:hAnsi="Times New Roman" w:cs="Times New Roman"/>
          <w:sz w:val="28"/>
          <w:szCs w:val="28"/>
        </w:rPr>
        <w:t>2,5</w:t>
      </w:r>
      <w:r w:rsidRPr="00E21DB8">
        <w:rPr>
          <w:rFonts w:ascii="Times New Roman" w:hAnsi="Times New Roman" w:cs="Times New Roman"/>
          <w:sz w:val="28"/>
          <w:szCs w:val="28"/>
        </w:rPr>
        <w:t>%.</w:t>
      </w:r>
      <w:r w:rsidR="00603010" w:rsidRPr="00E2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B6" w:rsidRDefault="006C23B6" w:rsidP="00C2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68" w:type="dxa"/>
        <w:tblLook w:val="04A0"/>
      </w:tblPr>
      <w:tblGrid>
        <w:gridCol w:w="3510"/>
        <w:gridCol w:w="988"/>
        <w:gridCol w:w="986"/>
        <w:gridCol w:w="986"/>
        <w:gridCol w:w="986"/>
        <w:gridCol w:w="1056"/>
        <w:gridCol w:w="1056"/>
      </w:tblGrid>
      <w:tr w:rsidR="001D28E7" w:rsidRPr="00286C12" w:rsidTr="00936A73">
        <w:tc>
          <w:tcPr>
            <w:tcW w:w="3510" w:type="dxa"/>
            <w:vAlign w:val="center"/>
          </w:tcPr>
          <w:p w:rsidR="001D28E7" w:rsidRPr="00B42427" w:rsidRDefault="001D28E7" w:rsidP="00FD61C1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Показатель</w:t>
            </w:r>
          </w:p>
        </w:tc>
        <w:tc>
          <w:tcPr>
            <w:tcW w:w="988" w:type="dxa"/>
            <w:vAlign w:val="center"/>
          </w:tcPr>
          <w:p w:rsidR="001D28E7" w:rsidRPr="00B42427" w:rsidRDefault="001D28E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2011</w:t>
            </w:r>
          </w:p>
        </w:tc>
        <w:tc>
          <w:tcPr>
            <w:tcW w:w="986" w:type="dxa"/>
            <w:vAlign w:val="center"/>
          </w:tcPr>
          <w:p w:rsidR="001D28E7" w:rsidRPr="00B42427" w:rsidRDefault="001D28E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2012</w:t>
            </w:r>
          </w:p>
        </w:tc>
        <w:tc>
          <w:tcPr>
            <w:tcW w:w="986" w:type="dxa"/>
            <w:vAlign w:val="center"/>
          </w:tcPr>
          <w:p w:rsidR="001D28E7" w:rsidRPr="00B42427" w:rsidRDefault="001D28E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2013</w:t>
            </w:r>
          </w:p>
        </w:tc>
        <w:tc>
          <w:tcPr>
            <w:tcW w:w="986" w:type="dxa"/>
            <w:vAlign w:val="center"/>
          </w:tcPr>
          <w:p w:rsidR="001D28E7" w:rsidRPr="00E077C2" w:rsidRDefault="001D28E7" w:rsidP="00833295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077C2">
              <w:rPr>
                <w:sz w:val="28"/>
                <w:szCs w:val="28"/>
              </w:rPr>
              <w:t>2014</w:t>
            </w:r>
          </w:p>
        </w:tc>
        <w:tc>
          <w:tcPr>
            <w:tcW w:w="1056" w:type="dxa"/>
            <w:vAlign w:val="center"/>
          </w:tcPr>
          <w:p w:rsidR="001D28E7" w:rsidRPr="008B5EDE" w:rsidRDefault="001D28E7" w:rsidP="001D28E7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8B5EDE">
              <w:rPr>
                <w:sz w:val="28"/>
                <w:szCs w:val="28"/>
              </w:rPr>
              <w:t>2015</w:t>
            </w:r>
          </w:p>
        </w:tc>
        <w:tc>
          <w:tcPr>
            <w:tcW w:w="1056" w:type="dxa"/>
            <w:vAlign w:val="center"/>
          </w:tcPr>
          <w:p w:rsidR="001D28E7" w:rsidRPr="00B42427" w:rsidRDefault="001D28E7" w:rsidP="004F625F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4F625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план</w:t>
            </w:r>
            <w:r w:rsidR="004F625F">
              <w:rPr>
                <w:sz w:val="28"/>
                <w:szCs w:val="28"/>
              </w:rPr>
              <w:t>)</w:t>
            </w:r>
          </w:p>
        </w:tc>
      </w:tr>
      <w:tr w:rsidR="001D28E7" w:rsidRPr="00286C12" w:rsidTr="00936A73">
        <w:tc>
          <w:tcPr>
            <w:tcW w:w="3510" w:type="dxa"/>
            <w:vAlign w:val="center"/>
          </w:tcPr>
          <w:p w:rsidR="001D28E7" w:rsidRPr="00B42427" w:rsidRDefault="001D28E7" w:rsidP="00FD61C1">
            <w:pPr>
              <w:pStyle w:val="aa"/>
              <w:spacing w:after="0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Произведено промышленной продукции, млн.</w:t>
            </w:r>
            <w:r>
              <w:rPr>
                <w:sz w:val="28"/>
                <w:szCs w:val="28"/>
              </w:rPr>
              <w:t xml:space="preserve"> </w:t>
            </w:r>
            <w:r w:rsidRPr="00B42427">
              <w:rPr>
                <w:sz w:val="28"/>
                <w:szCs w:val="28"/>
              </w:rPr>
              <w:t>руб.</w:t>
            </w:r>
          </w:p>
        </w:tc>
        <w:tc>
          <w:tcPr>
            <w:tcW w:w="988" w:type="dxa"/>
            <w:vAlign w:val="center"/>
          </w:tcPr>
          <w:p w:rsidR="001D28E7" w:rsidRPr="00B42427" w:rsidRDefault="001D28E7" w:rsidP="00936A7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1787,6</w:t>
            </w:r>
          </w:p>
        </w:tc>
        <w:tc>
          <w:tcPr>
            <w:tcW w:w="986" w:type="dxa"/>
            <w:vAlign w:val="center"/>
          </w:tcPr>
          <w:p w:rsidR="001D28E7" w:rsidRPr="00B42427" w:rsidRDefault="001D28E7" w:rsidP="00936A7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1962,8</w:t>
            </w:r>
          </w:p>
        </w:tc>
        <w:tc>
          <w:tcPr>
            <w:tcW w:w="986" w:type="dxa"/>
            <w:vAlign w:val="center"/>
          </w:tcPr>
          <w:p w:rsidR="001D28E7" w:rsidRPr="00B42427" w:rsidRDefault="001D28E7" w:rsidP="00936A7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1438,0</w:t>
            </w:r>
          </w:p>
        </w:tc>
        <w:tc>
          <w:tcPr>
            <w:tcW w:w="986" w:type="dxa"/>
            <w:vAlign w:val="center"/>
          </w:tcPr>
          <w:p w:rsidR="001D28E7" w:rsidRPr="00E077C2" w:rsidRDefault="001D28E7" w:rsidP="00936A7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1143,3</w:t>
            </w:r>
          </w:p>
        </w:tc>
        <w:tc>
          <w:tcPr>
            <w:tcW w:w="1056" w:type="dxa"/>
            <w:vAlign w:val="center"/>
          </w:tcPr>
          <w:p w:rsidR="001D28E7" w:rsidRPr="008B5EDE" w:rsidRDefault="001D28E7" w:rsidP="00936A7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1171,4</w:t>
            </w:r>
          </w:p>
        </w:tc>
        <w:tc>
          <w:tcPr>
            <w:tcW w:w="1056" w:type="dxa"/>
            <w:vAlign w:val="center"/>
          </w:tcPr>
          <w:p w:rsidR="001D28E7" w:rsidRPr="00B42427" w:rsidRDefault="001D28E7" w:rsidP="00936A7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1291,9</w:t>
            </w:r>
          </w:p>
        </w:tc>
      </w:tr>
      <w:tr w:rsidR="001D28E7" w:rsidRPr="00286C12" w:rsidTr="00936A73">
        <w:tc>
          <w:tcPr>
            <w:tcW w:w="3510" w:type="dxa"/>
            <w:vAlign w:val="center"/>
          </w:tcPr>
          <w:p w:rsidR="001D28E7" w:rsidRPr="00CE138C" w:rsidRDefault="00936A73" w:rsidP="00936A73">
            <w:pPr>
              <w:pStyle w:val="aa"/>
              <w:spacing w:after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расчете на </w:t>
            </w:r>
            <w:r w:rsidR="001D28E7" w:rsidRPr="00CE138C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-го</w:t>
            </w:r>
            <w:r w:rsidR="001D28E7" w:rsidRPr="00CE138C">
              <w:rPr>
                <w:i/>
                <w:sz w:val="28"/>
                <w:szCs w:val="28"/>
              </w:rPr>
              <w:t xml:space="preserve"> жителя, тыс. руб.</w:t>
            </w:r>
          </w:p>
        </w:tc>
        <w:tc>
          <w:tcPr>
            <w:tcW w:w="988" w:type="dxa"/>
            <w:vAlign w:val="center"/>
          </w:tcPr>
          <w:p w:rsidR="001D28E7" w:rsidRPr="00CE138C" w:rsidRDefault="001D28E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CE138C">
              <w:rPr>
                <w:i/>
                <w:sz w:val="28"/>
                <w:szCs w:val="28"/>
              </w:rPr>
              <w:t>43,9</w:t>
            </w:r>
          </w:p>
        </w:tc>
        <w:tc>
          <w:tcPr>
            <w:tcW w:w="986" w:type="dxa"/>
            <w:vAlign w:val="center"/>
          </w:tcPr>
          <w:p w:rsidR="001D28E7" w:rsidRPr="00CE138C" w:rsidRDefault="001D28E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CE138C">
              <w:rPr>
                <w:i/>
                <w:sz w:val="28"/>
                <w:szCs w:val="28"/>
              </w:rPr>
              <w:t>48,6</w:t>
            </w:r>
          </w:p>
        </w:tc>
        <w:tc>
          <w:tcPr>
            <w:tcW w:w="986" w:type="dxa"/>
            <w:vAlign w:val="center"/>
          </w:tcPr>
          <w:p w:rsidR="001D28E7" w:rsidRPr="00CE138C" w:rsidRDefault="001D28E7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CE138C">
              <w:rPr>
                <w:i/>
                <w:sz w:val="28"/>
                <w:szCs w:val="28"/>
              </w:rPr>
              <w:t>35,5</w:t>
            </w:r>
          </w:p>
        </w:tc>
        <w:tc>
          <w:tcPr>
            <w:tcW w:w="986" w:type="dxa"/>
            <w:vAlign w:val="center"/>
          </w:tcPr>
          <w:p w:rsidR="001D28E7" w:rsidRPr="00CE138C" w:rsidRDefault="002017F1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CE138C"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1056" w:type="dxa"/>
            <w:vAlign w:val="center"/>
          </w:tcPr>
          <w:p w:rsidR="001D28E7" w:rsidRPr="00CE138C" w:rsidRDefault="002017F1" w:rsidP="00833295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CE138C">
              <w:rPr>
                <w:i/>
                <w:sz w:val="28"/>
                <w:szCs w:val="28"/>
              </w:rPr>
              <w:t>29,3</w:t>
            </w:r>
          </w:p>
        </w:tc>
        <w:tc>
          <w:tcPr>
            <w:tcW w:w="1056" w:type="dxa"/>
            <w:vAlign w:val="center"/>
          </w:tcPr>
          <w:p w:rsidR="001D28E7" w:rsidRPr="00CE138C" w:rsidRDefault="002017F1" w:rsidP="003E4FAF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CE138C">
              <w:rPr>
                <w:i/>
                <w:sz w:val="28"/>
                <w:szCs w:val="28"/>
              </w:rPr>
              <w:t>32,6</w:t>
            </w:r>
          </w:p>
        </w:tc>
      </w:tr>
    </w:tbl>
    <w:p w:rsidR="00BD23CC" w:rsidRDefault="00BD23CC" w:rsidP="00D1721A">
      <w:pPr>
        <w:pStyle w:val="ac"/>
        <w:ind w:firstLine="720"/>
        <w:rPr>
          <w:szCs w:val="28"/>
        </w:rPr>
      </w:pPr>
    </w:p>
    <w:p w:rsidR="00D535B9" w:rsidRPr="00D1721A" w:rsidRDefault="00706E69" w:rsidP="00D1721A">
      <w:pPr>
        <w:pStyle w:val="ac"/>
        <w:ind w:firstLine="720"/>
        <w:rPr>
          <w:szCs w:val="28"/>
        </w:rPr>
      </w:pPr>
      <w:r w:rsidRPr="00D1721A">
        <w:rPr>
          <w:szCs w:val="28"/>
        </w:rPr>
        <w:t>В 201</w:t>
      </w:r>
      <w:r w:rsidR="007A1DF3" w:rsidRPr="00D1721A">
        <w:rPr>
          <w:szCs w:val="28"/>
        </w:rPr>
        <w:t>5</w:t>
      </w:r>
      <w:r w:rsidRPr="00D1721A">
        <w:rPr>
          <w:szCs w:val="28"/>
        </w:rPr>
        <w:t xml:space="preserve"> году </w:t>
      </w:r>
      <w:r w:rsidR="00B51F16" w:rsidRPr="00D1721A">
        <w:rPr>
          <w:szCs w:val="28"/>
        </w:rPr>
        <w:t xml:space="preserve">лесозаготовкой </w:t>
      </w:r>
      <w:r w:rsidRPr="00D1721A">
        <w:rPr>
          <w:szCs w:val="28"/>
        </w:rPr>
        <w:t>н</w:t>
      </w:r>
      <w:r w:rsidR="00D535B9" w:rsidRPr="00D1721A">
        <w:rPr>
          <w:szCs w:val="28"/>
        </w:rPr>
        <w:t xml:space="preserve">а территории Череповецкого района </w:t>
      </w:r>
      <w:r w:rsidR="00B51F16" w:rsidRPr="00D1721A">
        <w:rPr>
          <w:szCs w:val="28"/>
        </w:rPr>
        <w:t>занималось</w:t>
      </w:r>
      <w:r w:rsidR="00D535B9" w:rsidRPr="00D1721A">
        <w:rPr>
          <w:szCs w:val="28"/>
        </w:rPr>
        <w:t xml:space="preserve"> 1</w:t>
      </w:r>
      <w:r w:rsidR="00D1721A" w:rsidRPr="00D1721A">
        <w:rPr>
          <w:szCs w:val="28"/>
        </w:rPr>
        <w:t>4</w:t>
      </w:r>
      <w:r w:rsidR="00D535B9" w:rsidRPr="00D1721A">
        <w:rPr>
          <w:szCs w:val="28"/>
        </w:rPr>
        <w:t xml:space="preserve"> предприятий и 1</w:t>
      </w:r>
      <w:r w:rsidR="00D1721A" w:rsidRPr="00D1721A">
        <w:rPr>
          <w:szCs w:val="28"/>
        </w:rPr>
        <w:t>3</w:t>
      </w:r>
      <w:r w:rsidR="00D535B9" w:rsidRPr="00D1721A">
        <w:rPr>
          <w:szCs w:val="28"/>
        </w:rPr>
        <w:t xml:space="preserve"> индивидуальных предпринимателей. </w:t>
      </w:r>
      <w:r w:rsidR="00B51F16" w:rsidRPr="00D1721A">
        <w:rPr>
          <w:szCs w:val="28"/>
        </w:rPr>
        <w:t>О</w:t>
      </w:r>
      <w:r w:rsidR="00D535B9" w:rsidRPr="00D1721A">
        <w:rPr>
          <w:szCs w:val="28"/>
        </w:rPr>
        <w:t xml:space="preserve">бъем заготовки </w:t>
      </w:r>
      <w:r w:rsidR="00D535B9" w:rsidRPr="00066FB2">
        <w:rPr>
          <w:szCs w:val="28"/>
        </w:rPr>
        <w:t>древесины</w:t>
      </w:r>
      <w:r w:rsidR="00B51F16" w:rsidRPr="00066FB2">
        <w:rPr>
          <w:szCs w:val="28"/>
        </w:rPr>
        <w:t xml:space="preserve"> в 201</w:t>
      </w:r>
      <w:r w:rsidR="00D1721A" w:rsidRPr="00066FB2">
        <w:rPr>
          <w:szCs w:val="28"/>
        </w:rPr>
        <w:t>5</w:t>
      </w:r>
      <w:r w:rsidR="00B51F16" w:rsidRPr="00066FB2">
        <w:rPr>
          <w:szCs w:val="28"/>
        </w:rPr>
        <w:t xml:space="preserve"> году</w:t>
      </w:r>
      <w:r w:rsidR="00D535B9" w:rsidRPr="00066FB2">
        <w:rPr>
          <w:szCs w:val="28"/>
        </w:rPr>
        <w:t xml:space="preserve"> в сравнении с 201</w:t>
      </w:r>
      <w:r w:rsidR="00D1721A" w:rsidRPr="00066FB2">
        <w:rPr>
          <w:szCs w:val="28"/>
        </w:rPr>
        <w:t>4</w:t>
      </w:r>
      <w:r w:rsidR="00D535B9" w:rsidRPr="00066FB2">
        <w:rPr>
          <w:szCs w:val="28"/>
        </w:rPr>
        <w:t xml:space="preserve"> годом</w:t>
      </w:r>
      <w:r w:rsidR="00066FB2" w:rsidRPr="00066FB2">
        <w:rPr>
          <w:szCs w:val="28"/>
        </w:rPr>
        <w:t xml:space="preserve"> </w:t>
      </w:r>
      <w:proofErr w:type="gramStart"/>
      <w:r w:rsidR="00066FB2" w:rsidRPr="00066FB2">
        <w:rPr>
          <w:szCs w:val="28"/>
        </w:rPr>
        <w:t>снизился</w:t>
      </w:r>
      <w:r w:rsidR="00D535B9" w:rsidRPr="00066FB2">
        <w:rPr>
          <w:szCs w:val="28"/>
        </w:rPr>
        <w:t xml:space="preserve"> на </w:t>
      </w:r>
      <w:r w:rsidR="00215EF7">
        <w:rPr>
          <w:szCs w:val="28"/>
        </w:rPr>
        <w:t>20,8</w:t>
      </w:r>
      <w:r w:rsidR="00D535B9" w:rsidRPr="001E1DE4">
        <w:rPr>
          <w:szCs w:val="28"/>
        </w:rPr>
        <w:t>%</w:t>
      </w:r>
      <w:r w:rsidR="00D535B9" w:rsidRPr="00066FB2">
        <w:rPr>
          <w:szCs w:val="28"/>
        </w:rPr>
        <w:t xml:space="preserve"> и составил</w:t>
      </w:r>
      <w:proofErr w:type="gramEnd"/>
      <w:r w:rsidR="00D535B9" w:rsidRPr="00066FB2">
        <w:rPr>
          <w:szCs w:val="28"/>
        </w:rPr>
        <w:t xml:space="preserve"> </w:t>
      </w:r>
      <w:r w:rsidR="001E1DE4">
        <w:rPr>
          <w:szCs w:val="28"/>
        </w:rPr>
        <w:t>4</w:t>
      </w:r>
      <w:r w:rsidR="00215EF7">
        <w:rPr>
          <w:szCs w:val="28"/>
        </w:rPr>
        <w:t>57</w:t>
      </w:r>
      <w:r w:rsidR="00D535B9" w:rsidRPr="00066FB2">
        <w:rPr>
          <w:szCs w:val="28"/>
        </w:rPr>
        <w:t xml:space="preserve"> тыс.</w:t>
      </w:r>
      <w:r w:rsidR="00B51F16" w:rsidRPr="00066FB2">
        <w:rPr>
          <w:szCs w:val="28"/>
        </w:rPr>
        <w:t xml:space="preserve"> </w:t>
      </w:r>
      <w:r w:rsidR="00D535B9" w:rsidRPr="00066FB2">
        <w:rPr>
          <w:szCs w:val="28"/>
        </w:rPr>
        <w:t>куб.м.</w:t>
      </w:r>
      <w:r w:rsidR="001E1DE4">
        <w:rPr>
          <w:szCs w:val="28"/>
        </w:rPr>
        <w:t xml:space="preserve">, причина снижения </w:t>
      </w:r>
      <w:r w:rsidR="00825F7D">
        <w:rPr>
          <w:szCs w:val="28"/>
        </w:rPr>
        <w:t>–</w:t>
      </w:r>
      <w:r w:rsidR="001E1DE4">
        <w:rPr>
          <w:szCs w:val="28"/>
        </w:rPr>
        <w:t xml:space="preserve"> </w:t>
      </w:r>
      <w:r w:rsidR="00825F7D">
        <w:rPr>
          <w:szCs w:val="28"/>
        </w:rPr>
        <w:t>теплая зима.</w:t>
      </w:r>
    </w:p>
    <w:p w:rsidR="00706E69" w:rsidRPr="00D1721A" w:rsidRDefault="00706E69" w:rsidP="00D1721A">
      <w:pPr>
        <w:pStyle w:val="ac"/>
        <w:ind w:firstLine="720"/>
        <w:rPr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510"/>
        <w:gridCol w:w="993"/>
        <w:gridCol w:w="992"/>
        <w:gridCol w:w="992"/>
        <w:gridCol w:w="992"/>
        <w:gridCol w:w="993"/>
        <w:gridCol w:w="1134"/>
      </w:tblGrid>
      <w:tr w:rsidR="005C6EAF" w:rsidRPr="00D1721A" w:rsidTr="00936A73">
        <w:tc>
          <w:tcPr>
            <w:tcW w:w="3510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 xml:space="preserve">2016 </w:t>
            </w:r>
            <w:r w:rsidR="004F625F" w:rsidRPr="00D1721A">
              <w:rPr>
                <w:sz w:val="28"/>
                <w:szCs w:val="28"/>
              </w:rPr>
              <w:t>(</w:t>
            </w:r>
            <w:r w:rsidRPr="00D1721A">
              <w:rPr>
                <w:sz w:val="28"/>
                <w:szCs w:val="28"/>
              </w:rPr>
              <w:t>план</w:t>
            </w:r>
            <w:r w:rsidR="004F625F" w:rsidRPr="00D1721A">
              <w:rPr>
                <w:sz w:val="28"/>
                <w:szCs w:val="28"/>
              </w:rPr>
              <w:t>)</w:t>
            </w:r>
          </w:p>
        </w:tc>
      </w:tr>
      <w:tr w:rsidR="005C6EAF" w:rsidRPr="00D1721A" w:rsidTr="00936A73">
        <w:tc>
          <w:tcPr>
            <w:tcW w:w="3510" w:type="dxa"/>
          </w:tcPr>
          <w:p w:rsidR="005C6EAF" w:rsidRPr="00D1721A" w:rsidRDefault="005C6EAF" w:rsidP="00CB6AEE">
            <w:pPr>
              <w:pStyle w:val="aa"/>
              <w:spacing w:after="0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Заготовлено древесины, тыс.</w:t>
            </w:r>
            <w:r w:rsidR="004F625F" w:rsidRPr="00D1721A">
              <w:rPr>
                <w:sz w:val="28"/>
                <w:szCs w:val="28"/>
              </w:rPr>
              <w:t xml:space="preserve"> </w:t>
            </w:r>
            <w:r w:rsidRPr="00D1721A">
              <w:rPr>
                <w:sz w:val="28"/>
                <w:szCs w:val="28"/>
              </w:rPr>
              <w:t>куб.</w:t>
            </w:r>
            <w:r w:rsidR="004F625F" w:rsidRPr="00D1721A">
              <w:rPr>
                <w:sz w:val="28"/>
                <w:szCs w:val="28"/>
              </w:rPr>
              <w:t xml:space="preserve"> </w:t>
            </w:r>
            <w:r w:rsidRPr="00D1721A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448</w:t>
            </w:r>
          </w:p>
        </w:tc>
        <w:tc>
          <w:tcPr>
            <w:tcW w:w="992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461</w:t>
            </w:r>
          </w:p>
        </w:tc>
        <w:tc>
          <w:tcPr>
            <w:tcW w:w="992" w:type="dxa"/>
            <w:vAlign w:val="center"/>
          </w:tcPr>
          <w:p w:rsidR="005C6EAF" w:rsidRPr="00D1721A" w:rsidRDefault="005C6EAF" w:rsidP="00D1721A">
            <w:pPr>
              <w:pStyle w:val="aa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574</w:t>
            </w:r>
          </w:p>
        </w:tc>
        <w:tc>
          <w:tcPr>
            <w:tcW w:w="992" w:type="dxa"/>
            <w:vAlign w:val="center"/>
          </w:tcPr>
          <w:p w:rsidR="005C6EAF" w:rsidRPr="00066FB2" w:rsidRDefault="005C6EAF" w:rsidP="00D1721A">
            <w:pPr>
              <w:pStyle w:val="aa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066FB2">
              <w:rPr>
                <w:sz w:val="28"/>
                <w:szCs w:val="28"/>
              </w:rPr>
              <w:t>577</w:t>
            </w:r>
          </w:p>
        </w:tc>
        <w:tc>
          <w:tcPr>
            <w:tcW w:w="993" w:type="dxa"/>
            <w:vAlign w:val="center"/>
          </w:tcPr>
          <w:p w:rsidR="005C6EAF" w:rsidRPr="00066FB2" w:rsidRDefault="00097040" w:rsidP="00215EF7">
            <w:pPr>
              <w:pStyle w:val="aa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E1DE4">
              <w:rPr>
                <w:sz w:val="28"/>
                <w:szCs w:val="28"/>
              </w:rPr>
              <w:t>4</w:t>
            </w:r>
            <w:r w:rsidR="00215EF7">
              <w:rPr>
                <w:sz w:val="28"/>
                <w:szCs w:val="28"/>
              </w:rPr>
              <w:t>5</w:t>
            </w:r>
            <w:r w:rsidR="001E1DE4" w:rsidRPr="001E1DE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5C6EAF" w:rsidRPr="00066FB2" w:rsidRDefault="00D1721A" w:rsidP="00D1721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66FB2">
              <w:rPr>
                <w:sz w:val="28"/>
                <w:szCs w:val="28"/>
              </w:rPr>
              <w:t>590</w:t>
            </w:r>
          </w:p>
        </w:tc>
      </w:tr>
    </w:tbl>
    <w:p w:rsidR="00D535B9" w:rsidRPr="00D1721A" w:rsidRDefault="00D535B9" w:rsidP="00D535B9">
      <w:pPr>
        <w:pStyle w:val="ac"/>
        <w:ind w:firstLine="720"/>
        <w:rPr>
          <w:szCs w:val="28"/>
        </w:rPr>
      </w:pPr>
    </w:p>
    <w:p w:rsidR="00D535B9" w:rsidRPr="007A1DF3" w:rsidRDefault="00D535B9" w:rsidP="00D535B9">
      <w:pPr>
        <w:pStyle w:val="ac"/>
        <w:ind w:firstLine="720"/>
        <w:rPr>
          <w:szCs w:val="28"/>
        </w:rPr>
      </w:pPr>
      <w:r w:rsidRPr="007A1DF3">
        <w:rPr>
          <w:szCs w:val="28"/>
        </w:rPr>
        <w:t xml:space="preserve">Производимая в районе продукция лесной промышленности востребована и полностью реализуется на внутреннем рынке. Основные потребители – местное население, приобретающее древесину для </w:t>
      </w:r>
      <w:proofErr w:type="gramStart"/>
      <w:r w:rsidRPr="007A1DF3">
        <w:rPr>
          <w:szCs w:val="28"/>
        </w:rPr>
        <w:t>индивидуального</w:t>
      </w:r>
      <w:proofErr w:type="gramEnd"/>
      <w:r w:rsidRPr="007A1DF3">
        <w:rPr>
          <w:szCs w:val="28"/>
        </w:rPr>
        <w:t xml:space="preserve"> жилищного строительства. Ввод в эксплуатацию индивидуальных домов, построенных из дерева, превышает 80% от общего объема.</w:t>
      </w:r>
    </w:p>
    <w:p w:rsidR="00D535B9" w:rsidRPr="007A1DF3" w:rsidRDefault="00D535B9" w:rsidP="00D535B9">
      <w:pPr>
        <w:pStyle w:val="ac"/>
        <w:ind w:firstLine="720"/>
        <w:rPr>
          <w:szCs w:val="28"/>
        </w:rPr>
      </w:pPr>
      <w:r w:rsidRPr="007A1DF3">
        <w:rPr>
          <w:szCs w:val="28"/>
        </w:rPr>
        <w:t>Имеющиеся в районе лесозаготовительные мощности позволяют увеличить объемы заготовки древесины до параметров экономически доступной расчетной лесосеки при условии строительства лесовозных дорог.</w:t>
      </w:r>
    </w:p>
    <w:p w:rsidR="00D535B9" w:rsidRPr="00D76A82" w:rsidRDefault="00D535B9" w:rsidP="00D535B9">
      <w:pPr>
        <w:pStyle w:val="ac"/>
        <w:ind w:firstLine="720"/>
        <w:rPr>
          <w:szCs w:val="28"/>
        </w:rPr>
      </w:pPr>
      <w:r w:rsidRPr="007A1DF3">
        <w:rPr>
          <w:szCs w:val="28"/>
        </w:rPr>
        <w:t>Отсутствие в районе предприятий по глубокой переработке древесины способствует  вывозу «круглой» древесины за пределы района, вывозятся в основном фанерный березовый кряж, балансы хвойные и березовые.</w:t>
      </w:r>
    </w:p>
    <w:p w:rsidR="00E96112" w:rsidRPr="00286C12" w:rsidRDefault="00E96112" w:rsidP="00D23BB8">
      <w:pPr>
        <w:spacing w:after="0" w:line="240" w:lineRule="auto"/>
        <w:rPr>
          <w:rStyle w:val="a9"/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535B9" w:rsidRPr="00D1721A" w:rsidRDefault="00800F61" w:rsidP="00D172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21A">
        <w:rPr>
          <w:rFonts w:ascii="Times New Roman" w:hAnsi="Times New Roman" w:cs="Times New Roman"/>
          <w:b/>
          <w:i/>
          <w:sz w:val="28"/>
          <w:szCs w:val="28"/>
        </w:rPr>
        <w:t>Малый бизнес</w:t>
      </w:r>
    </w:p>
    <w:p w:rsidR="00D535B9" w:rsidRPr="00D76A82" w:rsidRDefault="00D535B9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 xml:space="preserve">Основной задачей, которую ставит перед собой администрация района, является реализация политики поддержки малого и среднего предпринимательства: оказание консультационных и информационных услуг; реализация мер финансовой и имущественной поддержки; пропаганда </w:t>
      </w:r>
      <w:r w:rsidRPr="00D76A82">
        <w:rPr>
          <w:rFonts w:ascii="Times New Roman" w:hAnsi="Times New Roman" w:cs="Times New Roman"/>
          <w:sz w:val="28"/>
          <w:szCs w:val="28"/>
        </w:rPr>
        <w:lastRenderedPageBreak/>
        <w:t>и популяризация предпринимательства; организация выставочно-ярмарочных мероприятий для малого и среднего бизнеса.</w:t>
      </w:r>
    </w:p>
    <w:p w:rsidR="00D535B9" w:rsidRPr="00D76A82" w:rsidRDefault="00D535B9" w:rsidP="00D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основная доля товаров и услуг приходится на сельское хозяйство, транспорт, посреднические услуги и торгово-закупочную деятельность. Это объясняется стремлением бизнеса занимать наиболее</w:t>
      </w:r>
      <w:r w:rsidR="00706E69">
        <w:rPr>
          <w:rFonts w:ascii="Times New Roman" w:hAnsi="Times New Roman" w:cs="Times New Roman"/>
          <w:sz w:val="28"/>
          <w:szCs w:val="28"/>
        </w:rPr>
        <w:t xml:space="preserve"> прибыльные и</w:t>
      </w:r>
      <w:r w:rsidRPr="00D76A82">
        <w:rPr>
          <w:rFonts w:ascii="Times New Roman" w:hAnsi="Times New Roman" w:cs="Times New Roman"/>
          <w:sz w:val="28"/>
          <w:szCs w:val="28"/>
        </w:rPr>
        <w:t xml:space="preserve"> востребованные населением</w:t>
      </w:r>
      <w:r>
        <w:rPr>
          <w:rFonts w:ascii="Times New Roman" w:hAnsi="Times New Roman" w:cs="Times New Roman"/>
          <w:sz w:val="28"/>
          <w:szCs w:val="28"/>
        </w:rPr>
        <w:t xml:space="preserve"> ниши</w:t>
      </w:r>
      <w:r w:rsidRPr="00D76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E69" w:rsidRDefault="004318E6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 на</w:t>
      </w:r>
      <w:r w:rsidR="00DD58C2">
        <w:rPr>
          <w:rFonts w:ascii="Times New Roman" w:hAnsi="Times New Roman" w:cs="Times New Roman"/>
          <w:sz w:val="28"/>
          <w:szCs w:val="28"/>
        </w:rPr>
        <w:t xml:space="preserve"> </w:t>
      </w:r>
      <w:r w:rsidRPr="00D76A82">
        <w:rPr>
          <w:rFonts w:ascii="Times New Roman" w:hAnsi="Times New Roman" w:cs="Times New Roman"/>
          <w:sz w:val="28"/>
          <w:szCs w:val="28"/>
        </w:rPr>
        <w:t>конец 201</w:t>
      </w:r>
      <w:r w:rsidR="00DD58C2">
        <w:rPr>
          <w:rFonts w:ascii="Times New Roman" w:hAnsi="Times New Roman" w:cs="Times New Roman"/>
          <w:sz w:val="28"/>
          <w:szCs w:val="28"/>
        </w:rPr>
        <w:t>4</w:t>
      </w:r>
      <w:r w:rsidRPr="00D76A8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B7157" w:rsidRPr="00CB7157">
        <w:rPr>
          <w:rFonts w:ascii="Times New Roman" w:hAnsi="Times New Roman" w:cs="Times New Roman"/>
          <w:sz w:val="28"/>
          <w:szCs w:val="28"/>
        </w:rPr>
        <w:t>1</w:t>
      </w:r>
      <w:r w:rsidRPr="009E7F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07</w:t>
      </w:r>
      <w:r w:rsidR="00836AC8">
        <w:rPr>
          <w:rFonts w:ascii="Times New Roman" w:hAnsi="Times New Roman" w:cs="Times New Roman"/>
          <w:sz w:val="28"/>
          <w:szCs w:val="28"/>
        </w:rPr>
        <w:t>,</w:t>
      </w:r>
      <w:r w:rsidRPr="00D76A82">
        <w:rPr>
          <w:rFonts w:ascii="Times New Roman" w:hAnsi="Times New Roman" w:cs="Times New Roman"/>
          <w:sz w:val="28"/>
          <w:szCs w:val="28"/>
        </w:rPr>
        <w:t xml:space="preserve"> </w:t>
      </w:r>
      <w:r w:rsidR="00836AC8">
        <w:rPr>
          <w:rFonts w:ascii="Times New Roman" w:hAnsi="Times New Roman" w:cs="Times New Roman"/>
          <w:sz w:val="28"/>
          <w:szCs w:val="28"/>
        </w:rPr>
        <w:t>в</w:t>
      </w:r>
      <w:r w:rsidRPr="00D76A82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DD58C2">
        <w:rPr>
          <w:rFonts w:ascii="Times New Roman" w:hAnsi="Times New Roman" w:cs="Times New Roman"/>
          <w:sz w:val="28"/>
          <w:szCs w:val="28"/>
        </w:rPr>
        <w:t>5</w:t>
      </w:r>
      <w:r w:rsidRPr="00D76A82">
        <w:rPr>
          <w:rFonts w:ascii="Times New Roman" w:hAnsi="Times New Roman" w:cs="Times New Roman"/>
          <w:sz w:val="28"/>
          <w:szCs w:val="28"/>
        </w:rPr>
        <w:t xml:space="preserve"> года был зарегистрирован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76A82">
        <w:rPr>
          <w:rFonts w:ascii="Times New Roman" w:hAnsi="Times New Roman" w:cs="Times New Roman"/>
          <w:sz w:val="28"/>
          <w:szCs w:val="28"/>
        </w:rPr>
        <w:t xml:space="preserve"> субъект.</w:t>
      </w:r>
    </w:p>
    <w:p w:rsidR="004318E6" w:rsidRPr="00D76A82" w:rsidRDefault="004318E6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992"/>
        <w:gridCol w:w="992"/>
        <w:gridCol w:w="992"/>
        <w:gridCol w:w="993"/>
        <w:gridCol w:w="1134"/>
      </w:tblGrid>
      <w:tr w:rsidR="004318E6" w:rsidRPr="00D76A82" w:rsidTr="004318E6">
        <w:tc>
          <w:tcPr>
            <w:tcW w:w="340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18E6" w:rsidRPr="00D76A82" w:rsidRDefault="004318E6" w:rsidP="004318E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8E6" w:rsidRPr="00D76A82" w:rsidRDefault="004318E6" w:rsidP="00C92FD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FDC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4318E6" w:rsidRPr="00D76A82" w:rsidTr="004318E6">
        <w:trPr>
          <w:trHeight w:val="775"/>
        </w:trPr>
        <w:tc>
          <w:tcPr>
            <w:tcW w:w="340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субъектов малого и среднего предпринимательства</w:t>
            </w: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93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1749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18E6" w:rsidRPr="00BB01A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A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</w:tr>
      <w:tr w:rsidR="004318E6" w:rsidRPr="00D76A82" w:rsidTr="004318E6">
        <w:tc>
          <w:tcPr>
            <w:tcW w:w="340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Кол-во малых предприятий на конец года, ед.</w:t>
            </w:r>
          </w:p>
        </w:tc>
        <w:tc>
          <w:tcPr>
            <w:tcW w:w="993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446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18E6" w:rsidRPr="00BB01A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4318E6" w:rsidRPr="00D76A82" w:rsidTr="004318E6">
        <w:tc>
          <w:tcPr>
            <w:tcW w:w="340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предприятий на конец года, ед.</w:t>
            </w:r>
          </w:p>
        </w:tc>
        <w:tc>
          <w:tcPr>
            <w:tcW w:w="993" w:type="dxa"/>
            <w:vAlign w:val="center"/>
          </w:tcPr>
          <w:p w:rsidR="004318E6" w:rsidRPr="00BB01A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318E6" w:rsidRPr="00BB01A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318E6" w:rsidRPr="00BB01A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318E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18E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18E6" w:rsidRPr="00D76A82" w:rsidTr="004318E6">
        <w:tc>
          <w:tcPr>
            <w:tcW w:w="340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Кол-во индивидуальных предпринимателей на конец года, чел.</w:t>
            </w:r>
            <w:r w:rsidRPr="00BB01A6">
              <w:rPr>
                <w:rFonts w:ascii="Times New Roman" w:hAnsi="Times New Roman"/>
                <w:sz w:val="28"/>
                <w:szCs w:val="28"/>
              </w:rPr>
              <w:t xml:space="preserve"> (в т.ч. КФХ)</w:t>
            </w:r>
          </w:p>
        </w:tc>
        <w:tc>
          <w:tcPr>
            <w:tcW w:w="993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18E6" w:rsidRPr="00BB01A6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8E6" w:rsidRPr="00D76A82" w:rsidRDefault="004318E6" w:rsidP="00FE029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</w:tbl>
    <w:p w:rsidR="00D535B9" w:rsidRPr="00D76A82" w:rsidRDefault="00D535B9" w:rsidP="00D53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35B9" w:rsidRDefault="00D535B9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FD">
        <w:rPr>
          <w:rFonts w:ascii="Times New Roman" w:hAnsi="Times New Roman" w:cs="Times New Roman"/>
          <w:sz w:val="28"/>
          <w:szCs w:val="28"/>
        </w:rPr>
        <w:t>В 201</w:t>
      </w:r>
      <w:r w:rsidR="007A1DF3" w:rsidRPr="006D22FD">
        <w:rPr>
          <w:rFonts w:ascii="Times New Roman" w:hAnsi="Times New Roman" w:cs="Times New Roman"/>
          <w:sz w:val="28"/>
          <w:szCs w:val="28"/>
        </w:rPr>
        <w:t>5</w:t>
      </w:r>
      <w:r w:rsidRPr="006D22FD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развитию инфраструктуры поддержки малого и среднего бизнеса, в т.ч. сотрудничество с</w:t>
      </w:r>
      <w:r w:rsidR="006D22FD">
        <w:rPr>
          <w:rFonts w:ascii="Times New Roman" w:hAnsi="Times New Roman" w:cs="Times New Roman"/>
          <w:sz w:val="28"/>
          <w:szCs w:val="28"/>
        </w:rPr>
        <w:t xml:space="preserve"> региональными и городскими (</w:t>
      </w:r>
      <w:proofErr w:type="gramStart"/>
      <w:r w:rsidR="006D22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22FD">
        <w:rPr>
          <w:rFonts w:ascii="Times New Roman" w:hAnsi="Times New Roman" w:cs="Times New Roman"/>
          <w:sz w:val="28"/>
          <w:szCs w:val="28"/>
        </w:rPr>
        <w:t>. Череповец) институтами развития.</w:t>
      </w:r>
      <w:r w:rsidRPr="006D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8B" w:rsidRPr="00FD558B" w:rsidRDefault="00FD558B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организовано участие представителей района</w:t>
      </w:r>
      <w:r w:rsidRPr="00FD558B">
        <w:rPr>
          <w:rFonts w:ascii="Times New Roman" w:hAnsi="Times New Roman" w:cs="Times New Roman"/>
          <w:sz w:val="28"/>
          <w:szCs w:val="28"/>
        </w:rPr>
        <w:t>:</w:t>
      </w:r>
    </w:p>
    <w:p w:rsidR="00F17458" w:rsidRDefault="00F17458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57E7">
        <w:rPr>
          <w:rFonts w:ascii="Times New Roman" w:hAnsi="Times New Roman" w:cs="Times New Roman"/>
          <w:sz w:val="28"/>
          <w:szCs w:val="28"/>
        </w:rPr>
        <w:t>в областном конкурсе «Серебряный Меркурий» (ООО «ЧереповецПтица»);</w:t>
      </w:r>
    </w:p>
    <w:p w:rsidR="00F17458" w:rsidRPr="005E43F7" w:rsidRDefault="00F17458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458">
        <w:rPr>
          <w:rFonts w:ascii="Times New Roman" w:hAnsi="Times New Roman" w:cs="Times New Roman"/>
          <w:sz w:val="28"/>
          <w:szCs w:val="28"/>
        </w:rPr>
        <w:t>в областном конкурсе «Бизнес-Успех» (ИП Овсянкин</w:t>
      </w:r>
      <w:r w:rsidR="007F3442">
        <w:rPr>
          <w:rFonts w:ascii="Times New Roman" w:hAnsi="Times New Roman" w:cs="Times New Roman"/>
          <w:sz w:val="28"/>
          <w:szCs w:val="28"/>
        </w:rPr>
        <w:t xml:space="preserve"> Е.Н.</w:t>
      </w:r>
      <w:r w:rsidRPr="00F17458">
        <w:rPr>
          <w:rFonts w:ascii="Times New Roman" w:hAnsi="Times New Roman" w:cs="Times New Roman"/>
          <w:sz w:val="28"/>
          <w:szCs w:val="28"/>
        </w:rPr>
        <w:t>, ООО «Станкодеталь»);</w:t>
      </w:r>
    </w:p>
    <w:p w:rsidR="00F17458" w:rsidRPr="00355BBD" w:rsidRDefault="00F17458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458">
        <w:rPr>
          <w:rFonts w:ascii="Times New Roman" w:hAnsi="Times New Roman" w:cs="Times New Roman"/>
          <w:sz w:val="28"/>
          <w:szCs w:val="28"/>
        </w:rPr>
        <w:t>в межрегиональной выставке-ярмарке «Ворота Севера» (Федерация парусного спорта);</w:t>
      </w:r>
    </w:p>
    <w:p w:rsidR="00F17458" w:rsidRDefault="00F17458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5BBD">
        <w:rPr>
          <w:rFonts w:ascii="Times New Roman" w:hAnsi="Times New Roman" w:cs="Times New Roman"/>
          <w:sz w:val="28"/>
          <w:szCs w:val="28"/>
        </w:rPr>
        <w:t>в международном конкурсе «Голоса ремесел» (мастер-лодочник Токарев С.А.);</w:t>
      </w:r>
    </w:p>
    <w:p w:rsidR="00F17458" w:rsidRDefault="00F17458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областной выставке достижений народного хозяйства </w:t>
      </w:r>
      <w:r w:rsidRPr="00193271">
        <w:rPr>
          <w:rFonts w:ascii="Times New Roman" w:hAnsi="Times New Roman" w:cs="Times New Roman"/>
          <w:sz w:val="28"/>
          <w:szCs w:val="28"/>
        </w:rPr>
        <w:t xml:space="preserve">(КФХ Демичев Э.В., ООО «Иван-Чайкин», ООО «ЧереповецПтица», </w:t>
      </w:r>
      <w:r w:rsidR="007F3442">
        <w:rPr>
          <w:rFonts w:ascii="Times New Roman" w:hAnsi="Times New Roman" w:cs="Times New Roman"/>
          <w:sz w:val="28"/>
          <w:szCs w:val="28"/>
        </w:rPr>
        <w:t xml:space="preserve">ООО </w:t>
      </w:r>
      <w:r w:rsidRPr="00193271">
        <w:rPr>
          <w:rFonts w:ascii="Times New Roman" w:hAnsi="Times New Roman" w:cs="Times New Roman"/>
          <w:sz w:val="28"/>
          <w:szCs w:val="28"/>
        </w:rPr>
        <w:t>«Абаканово</w:t>
      </w:r>
      <w:r w:rsidR="007F3442">
        <w:rPr>
          <w:rFonts w:ascii="Times New Roman" w:hAnsi="Times New Roman" w:cs="Times New Roman"/>
          <w:sz w:val="28"/>
          <w:szCs w:val="28"/>
        </w:rPr>
        <w:t>-</w:t>
      </w:r>
      <w:r w:rsidRPr="00193271">
        <w:rPr>
          <w:rFonts w:ascii="Times New Roman" w:hAnsi="Times New Roman" w:cs="Times New Roman"/>
          <w:sz w:val="28"/>
          <w:szCs w:val="28"/>
        </w:rPr>
        <w:t>Хлеб»);</w:t>
      </w:r>
    </w:p>
    <w:p w:rsidR="00F17458" w:rsidRDefault="00F17458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областной ярмарке «Настоящий Вологодский продукт»</w:t>
      </w:r>
      <w:r w:rsidR="00FD558B" w:rsidRPr="00FD558B">
        <w:rPr>
          <w:rFonts w:ascii="Times New Roman" w:hAnsi="Times New Roman" w:cs="Times New Roman"/>
          <w:sz w:val="28"/>
          <w:szCs w:val="28"/>
        </w:rPr>
        <w:t xml:space="preserve"> </w:t>
      </w:r>
      <w:r w:rsidR="00FD55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ярмарке «Дары осени» (ООО «ЧереповецПтица»);</w:t>
      </w:r>
    </w:p>
    <w:p w:rsidR="00F17458" w:rsidRPr="00501FFE" w:rsidRDefault="00FD558B" w:rsidP="00F174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17458" w:rsidRPr="0050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F17458" w:rsidRPr="00501FFE">
        <w:rPr>
          <w:rFonts w:ascii="Times New Roman" w:hAnsi="Times New Roman" w:cs="Times New Roman"/>
          <w:sz w:val="28"/>
          <w:szCs w:val="28"/>
        </w:rPr>
        <w:t xml:space="preserve"> бесплатных обучающих курса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17458" w:rsidRPr="0050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7458" w:rsidRPr="00501FFE">
        <w:rPr>
          <w:rFonts w:ascii="Times New Roman" w:hAnsi="Times New Roman" w:cs="Times New Roman"/>
          <w:sz w:val="28"/>
          <w:szCs w:val="28"/>
        </w:rPr>
        <w:t>Подготовка отчетной документации и организация работы по обращению с отходами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17458" w:rsidRPr="00501FFE">
        <w:rPr>
          <w:rFonts w:ascii="Times New Roman" w:hAnsi="Times New Roman" w:cs="Times New Roman"/>
          <w:sz w:val="28"/>
          <w:szCs w:val="28"/>
        </w:rPr>
        <w:t xml:space="preserve"> 20 субъектов МП получили свидетельства  на право работать с отходами 1-4 класса 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458" w:rsidRPr="0050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B9" w:rsidRDefault="00D535B9" w:rsidP="00D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В ежегодном районном конкурсе «Предприниматель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6A82">
        <w:rPr>
          <w:rFonts w:ascii="Times New Roman" w:hAnsi="Times New Roman" w:cs="Times New Roman"/>
          <w:sz w:val="28"/>
          <w:szCs w:val="28"/>
        </w:rPr>
        <w:t xml:space="preserve"> 201</w:t>
      </w:r>
      <w:r w:rsidR="007A1DF3">
        <w:rPr>
          <w:rFonts w:ascii="Times New Roman" w:hAnsi="Times New Roman" w:cs="Times New Roman"/>
          <w:sz w:val="28"/>
          <w:szCs w:val="28"/>
        </w:rPr>
        <w:t>5</w:t>
      </w:r>
      <w:r w:rsidRPr="00D76A82">
        <w:rPr>
          <w:rFonts w:ascii="Times New Roman" w:hAnsi="Times New Roman" w:cs="Times New Roman"/>
          <w:sz w:val="28"/>
          <w:szCs w:val="28"/>
        </w:rPr>
        <w:t xml:space="preserve">» приняло участие </w:t>
      </w:r>
      <w:r w:rsidR="007A1DF3">
        <w:rPr>
          <w:rFonts w:ascii="Times New Roman" w:hAnsi="Times New Roman" w:cs="Times New Roman"/>
          <w:sz w:val="28"/>
          <w:szCs w:val="28"/>
        </w:rPr>
        <w:t>33</w:t>
      </w:r>
      <w:r w:rsidRPr="00D76A8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A1DF3">
        <w:rPr>
          <w:rFonts w:ascii="Times New Roman" w:hAnsi="Times New Roman" w:cs="Times New Roman"/>
          <w:sz w:val="28"/>
          <w:szCs w:val="28"/>
        </w:rPr>
        <w:t>а</w:t>
      </w:r>
      <w:r w:rsidRPr="00D76A82">
        <w:rPr>
          <w:rFonts w:ascii="Times New Roman" w:hAnsi="Times New Roman" w:cs="Times New Roman"/>
          <w:sz w:val="28"/>
          <w:szCs w:val="28"/>
        </w:rPr>
        <w:t xml:space="preserve"> МиСП.</w:t>
      </w:r>
    </w:p>
    <w:p w:rsidR="004318E6" w:rsidRPr="004318E6" w:rsidRDefault="004318E6" w:rsidP="004318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Финансовую поддержку получили 10 субъектов МиСП</w:t>
      </w:r>
      <w:r w:rsidRPr="004318E6">
        <w:rPr>
          <w:rFonts w:ascii="Times New Roman" w:hAnsi="Times New Roman" w:cs="Times New Roman"/>
          <w:sz w:val="28"/>
          <w:szCs w:val="28"/>
        </w:rPr>
        <w:t xml:space="preserve">: 2 гранта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18E6">
        <w:rPr>
          <w:rFonts w:ascii="Times New Roman" w:hAnsi="Times New Roman" w:cs="Times New Roman"/>
          <w:sz w:val="28"/>
          <w:szCs w:val="28"/>
        </w:rPr>
        <w:t>ООО «Газобетон Регион»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18E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4318E6">
        <w:rPr>
          <w:rFonts w:ascii="Times New Roman" w:hAnsi="Times New Roman" w:cs="Times New Roman"/>
          <w:sz w:val="28"/>
          <w:szCs w:val="28"/>
        </w:rPr>
        <w:t>Миноварова</w:t>
      </w:r>
      <w:proofErr w:type="spellEnd"/>
      <w:r w:rsidR="007F6AC6">
        <w:rPr>
          <w:rFonts w:ascii="Times New Roman" w:hAnsi="Times New Roman" w:cs="Times New Roman"/>
          <w:sz w:val="28"/>
          <w:szCs w:val="28"/>
        </w:rPr>
        <w:t xml:space="preserve"> Р.М.</w:t>
      </w:r>
      <w:r w:rsidRPr="004318E6">
        <w:rPr>
          <w:rFonts w:ascii="Times New Roman" w:hAnsi="Times New Roman" w:cs="Times New Roman"/>
          <w:sz w:val="28"/>
          <w:szCs w:val="28"/>
        </w:rPr>
        <w:t>; 1 микрозайм - ООО «Абаканово-Хлеб»; возмещение по лизинговым платежам - ООО «</w:t>
      </w:r>
      <w:proofErr w:type="spellStart"/>
      <w:r w:rsidRPr="004318E6">
        <w:rPr>
          <w:rFonts w:ascii="Times New Roman" w:hAnsi="Times New Roman" w:cs="Times New Roman"/>
          <w:sz w:val="28"/>
          <w:szCs w:val="28"/>
        </w:rPr>
        <w:t>Техно-Пак</w:t>
      </w:r>
      <w:proofErr w:type="spellEnd"/>
      <w:r w:rsidRPr="004318E6">
        <w:rPr>
          <w:rFonts w:ascii="Times New Roman" w:hAnsi="Times New Roman" w:cs="Times New Roman"/>
          <w:sz w:val="28"/>
          <w:szCs w:val="28"/>
        </w:rPr>
        <w:t xml:space="preserve">»; программа </w:t>
      </w:r>
      <w:r w:rsidR="008F4874">
        <w:rPr>
          <w:rFonts w:ascii="Times New Roman" w:hAnsi="Times New Roman" w:cs="Times New Roman"/>
          <w:sz w:val="28"/>
          <w:szCs w:val="28"/>
        </w:rPr>
        <w:t>с</w:t>
      </w:r>
      <w:r w:rsidRPr="004318E6">
        <w:rPr>
          <w:rFonts w:ascii="Times New Roman" w:hAnsi="Times New Roman" w:cs="Times New Roman"/>
          <w:sz w:val="28"/>
          <w:szCs w:val="28"/>
        </w:rPr>
        <w:t xml:space="preserve">амозанятость - </w:t>
      </w:r>
      <w:proofErr w:type="spellStart"/>
      <w:r w:rsidRPr="004318E6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4318E6">
        <w:rPr>
          <w:rFonts w:ascii="Times New Roman" w:hAnsi="Times New Roman" w:cs="Times New Roman"/>
          <w:sz w:val="28"/>
          <w:szCs w:val="28"/>
        </w:rPr>
        <w:t xml:space="preserve"> А.Н.; возмещение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4318E6">
        <w:rPr>
          <w:rFonts w:ascii="Times New Roman" w:hAnsi="Times New Roman" w:cs="Times New Roman"/>
          <w:sz w:val="28"/>
          <w:szCs w:val="28"/>
        </w:rPr>
        <w:t xml:space="preserve"> по кредиту - ЗАО «Ботово», ООО «Октябрьское»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8E6">
        <w:rPr>
          <w:rFonts w:ascii="Times New Roman" w:hAnsi="Times New Roman" w:cs="Times New Roman"/>
          <w:sz w:val="28"/>
          <w:szCs w:val="28"/>
        </w:rPr>
        <w:t xml:space="preserve">СХПК колхоз «Батран», СХПК «Ударник»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8E6">
        <w:rPr>
          <w:rFonts w:ascii="Times New Roman" w:hAnsi="Times New Roman" w:cs="Times New Roman"/>
          <w:sz w:val="28"/>
          <w:szCs w:val="28"/>
        </w:rPr>
        <w:t xml:space="preserve"> Колхоз «Южок».</w:t>
      </w:r>
    </w:p>
    <w:p w:rsidR="00FD558B" w:rsidRPr="00D76A82" w:rsidRDefault="00FD558B" w:rsidP="00FD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E6">
        <w:rPr>
          <w:rFonts w:ascii="Times New Roman" w:hAnsi="Times New Roman" w:cs="Times New Roman"/>
          <w:sz w:val="28"/>
          <w:szCs w:val="28"/>
        </w:rPr>
        <w:t>Главными достижениями 2015 года стали:</w:t>
      </w:r>
      <w:r w:rsidRPr="00D76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8E6" w:rsidRDefault="004318E6" w:rsidP="004318E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ООО «ЧереповецПтица» Золотым Всероссийским знаком качества 21 века за ветчину «Золотое кольцо»;</w:t>
      </w:r>
    </w:p>
    <w:p w:rsidR="004318E6" w:rsidRDefault="004318E6" w:rsidP="004318E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3A23">
        <w:rPr>
          <w:rFonts w:ascii="Times New Roman" w:hAnsi="Times New Roman" w:cs="Times New Roman"/>
          <w:sz w:val="28"/>
          <w:szCs w:val="28"/>
        </w:rPr>
        <w:t>обеда в региональном этапе конкурса «Молодой предприниматель России»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23">
        <w:rPr>
          <w:rFonts w:ascii="Times New Roman" w:hAnsi="Times New Roman" w:cs="Times New Roman"/>
          <w:sz w:val="28"/>
          <w:szCs w:val="28"/>
        </w:rPr>
        <w:t>«Сельское хозяйство» с проектом «Экодар Вологодчины»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18E6">
        <w:rPr>
          <w:rFonts w:ascii="Times New Roman" w:hAnsi="Times New Roman" w:cs="Times New Roman"/>
          <w:sz w:val="28"/>
          <w:szCs w:val="28"/>
        </w:rPr>
        <w:t>ИП Овсянкин Е.Н.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18E6" w:rsidRDefault="004318E6" w:rsidP="004318E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3 место в конкурсе «Лучший социальный проект Добрых дел», номинация «За вклад в сферу социально незащищенных слоев населения» (ИП Светлова Е.Г.);</w:t>
      </w:r>
    </w:p>
    <w:p w:rsidR="004318E6" w:rsidRPr="00EE3A23" w:rsidRDefault="004318E6" w:rsidP="004318E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победителя Фонда «Наше будущее» во всероссийском конкурсе «Социальный предприниматель 2015» (ИП Светлова Е.Г.);</w:t>
      </w:r>
    </w:p>
    <w:p w:rsidR="004318E6" w:rsidRDefault="004318E6" w:rsidP="004318E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Pr="00355BBD">
        <w:rPr>
          <w:rFonts w:ascii="Times New Roman" w:hAnsi="Times New Roman" w:cs="Times New Roman"/>
          <w:sz w:val="28"/>
          <w:szCs w:val="28"/>
        </w:rPr>
        <w:t>в международном конкурсе «Голоса ремесел</w:t>
      </w:r>
      <w:r w:rsidR="008F4874">
        <w:rPr>
          <w:rFonts w:ascii="Times New Roman" w:hAnsi="Times New Roman" w:cs="Times New Roman"/>
          <w:sz w:val="28"/>
          <w:szCs w:val="28"/>
        </w:rPr>
        <w:t>» (мастер-лодочник Токарев С.А).</w:t>
      </w:r>
    </w:p>
    <w:p w:rsidR="00D535B9" w:rsidRPr="00D76A82" w:rsidRDefault="00D535B9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 xml:space="preserve">Основными проблемами малого и среднего бизнеса остаются: высокие ставки налогов, нехватка оборотных средств и средств на развитие бизнеса, нестабильность нормативно-правового регулирования,  трудности в подборе кадров. </w:t>
      </w:r>
    </w:p>
    <w:p w:rsidR="00D535B9" w:rsidRPr="00D76A82" w:rsidRDefault="00D535B9" w:rsidP="00D5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 xml:space="preserve">Администрация района ставит перед собой следующие задачи: </w:t>
      </w:r>
    </w:p>
    <w:p w:rsidR="00D535B9" w:rsidRPr="00D76A82" w:rsidRDefault="00D535B9" w:rsidP="00D535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сохранение и поддержка устойчиво работающих субъектов малого и среднего предпринимательства, а также увеличение числа субъектов малого и среднего предпринимательства;</w:t>
      </w:r>
    </w:p>
    <w:p w:rsidR="00D535B9" w:rsidRPr="00D76A82" w:rsidRDefault="00D535B9" w:rsidP="00D535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увеличение доли работников малых и средних предприятий в среднесписочной численности работников всех предприятий и организаций;</w:t>
      </w:r>
    </w:p>
    <w:p w:rsidR="00D535B9" w:rsidRPr="00D76A82" w:rsidRDefault="00D535B9" w:rsidP="00D535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увеличение количества вновь зарегистрированных субъектов малого и среднего предпринимательства.</w:t>
      </w:r>
    </w:p>
    <w:p w:rsidR="00960F90" w:rsidRDefault="00960F90" w:rsidP="00A826FF">
      <w:pPr>
        <w:pStyle w:val="1"/>
        <w:rPr>
          <w:b/>
          <w:i/>
          <w:sz w:val="28"/>
          <w:szCs w:val="28"/>
        </w:rPr>
      </w:pPr>
    </w:p>
    <w:p w:rsidR="00ED0E87" w:rsidRPr="00E21DB8" w:rsidRDefault="00ED0E87" w:rsidP="00A826FF">
      <w:pPr>
        <w:pStyle w:val="1"/>
        <w:rPr>
          <w:b/>
          <w:i/>
          <w:sz w:val="28"/>
          <w:szCs w:val="28"/>
        </w:rPr>
      </w:pPr>
      <w:r w:rsidRPr="004F625F">
        <w:rPr>
          <w:b/>
          <w:i/>
          <w:sz w:val="28"/>
          <w:szCs w:val="28"/>
        </w:rPr>
        <w:t>Потребительский рынок</w:t>
      </w:r>
    </w:p>
    <w:p w:rsidR="00ED0E87" w:rsidRPr="00A75D8B" w:rsidRDefault="00B51F16" w:rsidP="001D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 п</w:t>
      </w:r>
      <w:r w:rsidR="00ED0E87" w:rsidRPr="00A75D8B">
        <w:rPr>
          <w:rFonts w:ascii="Times New Roman" w:hAnsi="Times New Roman" w:cs="Times New Roman"/>
          <w:sz w:val="28"/>
          <w:szCs w:val="28"/>
        </w:rPr>
        <w:t>отребительск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D0E87" w:rsidRPr="00A75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E87" w:rsidRPr="00A75D8B">
        <w:rPr>
          <w:rFonts w:ascii="Times New Roman" w:hAnsi="Times New Roman" w:cs="Times New Roman"/>
          <w:sz w:val="28"/>
          <w:szCs w:val="28"/>
        </w:rPr>
        <w:t>рынк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D0E87" w:rsidRPr="00A75D8B">
        <w:rPr>
          <w:rFonts w:ascii="Times New Roman" w:hAnsi="Times New Roman" w:cs="Times New Roman"/>
          <w:sz w:val="28"/>
          <w:szCs w:val="28"/>
        </w:rPr>
        <w:t>  района в 201</w:t>
      </w:r>
      <w:r w:rsidR="001D28E7">
        <w:rPr>
          <w:rFonts w:ascii="Times New Roman" w:hAnsi="Times New Roman" w:cs="Times New Roman"/>
          <w:sz w:val="28"/>
          <w:szCs w:val="28"/>
        </w:rPr>
        <w:t>5</w:t>
      </w:r>
      <w:r w:rsidR="00ED0E87" w:rsidRPr="00A75D8B">
        <w:rPr>
          <w:rFonts w:ascii="Times New Roman" w:hAnsi="Times New Roman" w:cs="Times New Roman"/>
          <w:sz w:val="28"/>
          <w:szCs w:val="28"/>
        </w:rPr>
        <w:t xml:space="preserve"> году  оставал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ED0E87" w:rsidRPr="00A75D8B">
        <w:rPr>
          <w:rFonts w:ascii="Times New Roman" w:hAnsi="Times New Roman" w:cs="Times New Roman"/>
          <w:sz w:val="28"/>
          <w:szCs w:val="28"/>
        </w:rPr>
        <w:t xml:space="preserve"> стабильн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D0E87" w:rsidRPr="00A75D8B">
        <w:rPr>
          <w:rFonts w:ascii="Times New Roman" w:hAnsi="Times New Roman" w:cs="Times New Roman"/>
          <w:sz w:val="28"/>
          <w:szCs w:val="28"/>
        </w:rPr>
        <w:t xml:space="preserve"> и характеризовал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ED0E87" w:rsidRPr="00A75D8B">
        <w:rPr>
          <w:rFonts w:ascii="Times New Roman" w:hAnsi="Times New Roman" w:cs="Times New Roman"/>
          <w:sz w:val="28"/>
          <w:szCs w:val="28"/>
        </w:rPr>
        <w:t xml:space="preserve"> высоким уровнем насыщения продовольственными и непродовольственными товарами. </w:t>
      </w:r>
    </w:p>
    <w:p w:rsidR="00077828" w:rsidRPr="00A75D8B" w:rsidRDefault="00ED0E87" w:rsidP="001D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lastRenderedPageBreak/>
        <w:t>Торгов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лю на территории района осуществляют </w:t>
      </w:r>
      <w:r w:rsidRPr="00C57F5A">
        <w:rPr>
          <w:rFonts w:ascii="Times New Roman" w:hAnsi="Times New Roman" w:cs="Times New Roman"/>
          <w:sz w:val="28"/>
          <w:szCs w:val="28"/>
        </w:rPr>
        <w:t xml:space="preserve">302 </w:t>
      </w:r>
      <w:r w:rsidR="00A826FF" w:rsidRPr="00C57F5A">
        <w:rPr>
          <w:rFonts w:ascii="Times New Roman" w:hAnsi="Times New Roman" w:cs="Times New Roman"/>
          <w:sz w:val="28"/>
          <w:szCs w:val="28"/>
        </w:rPr>
        <w:t xml:space="preserve">магазина (в т.ч. </w:t>
      </w:r>
      <w:r w:rsidR="00CE138C" w:rsidRPr="00C57F5A">
        <w:rPr>
          <w:rFonts w:ascii="Times New Roman" w:hAnsi="Times New Roman" w:cs="Times New Roman"/>
          <w:sz w:val="28"/>
          <w:szCs w:val="28"/>
        </w:rPr>
        <w:t>7</w:t>
      </w:r>
      <w:r w:rsidR="00A826FF" w:rsidRPr="00C57F5A">
        <w:rPr>
          <w:rFonts w:ascii="Times New Roman" w:hAnsi="Times New Roman" w:cs="Times New Roman"/>
          <w:sz w:val="28"/>
          <w:szCs w:val="28"/>
        </w:rPr>
        <w:t xml:space="preserve"> сетевых магазин</w:t>
      </w:r>
      <w:r w:rsidR="00A75D8B" w:rsidRPr="00C57F5A">
        <w:rPr>
          <w:rFonts w:ascii="Times New Roman" w:hAnsi="Times New Roman" w:cs="Times New Roman"/>
          <w:sz w:val="28"/>
          <w:szCs w:val="28"/>
        </w:rPr>
        <w:t>ов</w:t>
      </w:r>
      <w:r w:rsidR="00A826FF" w:rsidRPr="00C57F5A">
        <w:rPr>
          <w:rFonts w:ascii="Times New Roman" w:hAnsi="Times New Roman" w:cs="Times New Roman"/>
          <w:sz w:val="28"/>
          <w:szCs w:val="28"/>
        </w:rPr>
        <w:t xml:space="preserve"> «Дисма», «Дикси», «Чикаго», «Семья»</w:t>
      </w:r>
      <w:r w:rsidR="00A75D8B" w:rsidRPr="00C57F5A">
        <w:rPr>
          <w:rFonts w:ascii="Times New Roman" w:hAnsi="Times New Roman" w:cs="Times New Roman"/>
          <w:sz w:val="28"/>
          <w:szCs w:val="28"/>
        </w:rPr>
        <w:t>, «Каравай»</w:t>
      </w:r>
      <w:r w:rsidR="00CE138C" w:rsidRPr="00C57F5A">
        <w:rPr>
          <w:rFonts w:ascii="Times New Roman" w:hAnsi="Times New Roman" w:cs="Times New Roman"/>
          <w:sz w:val="28"/>
          <w:szCs w:val="28"/>
        </w:rPr>
        <w:t>, «Северный градус», «Пищеторг»</w:t>
      </w:r>
      <w:r w:rsidR="00A826FF" w:rsidRPr="00C57F5A">
        <w:rPr>
          <w:rFonts w:ascii="Times New Roman" w:hAnsi="Times New Roman" w:cs="Times New Roman"/>
          <w:sz w:val="28"/>
          <w:szCs w:val="28"/>
        </w:rPr>
        <w:t>)</w:t>
      </w:r>
      <w:r w:rsidRPr="00C57F5A">
        <w:rPr>
          <w:rFonts w:ascii="Times New Roman" w:hAnsi="Times New Roman" w:cs="Times New Roman"/>
          <w:sz w:val="28"/>
          <w:szCs w:val="28"/>
        </w:rPr>
        <w:t>,</w:t>
      </w:r>
      <w:r w:rsidR="00A826FF" w:rsidRPr="00C57F5A">
        <w:rPr>
          <w:rFonts w:ascii="Times New Roman" w:hAnsi="Times New Roman" w:cs="Times New Roman"/>
          <w:sz w:val="28"/>
          <w:szCs w:val="28"/>
        </w:rPr>
        <w:t xml:space="preserve"> выездной торговлей охвачено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 23</w:t>
      </w:r>
      <w:r w:rsidR="00F52E2D">
        <w:rPr>
          <w:rFonts w:ascii="Times New Roman" w:hAnsi="Times New Roman" w:cs="Times New Roman"/>
          <w:sz w:val="28"/>
          <w:szCs w:val="28"/>
        </w:rPr>
        <w:t>2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 населенных пункта.</w:t>
      </w:r>
      <w:r w:rsidRPr="00F52E2D">
        <w:rPr>
          <w:rFonts w:ascii="Times New Roman" w:hAnsi="Times New Roman" w:cs="Times New Roman"/>
          <w:sz w:val="28"/>
          <w:szCs w:val="28"/>
        </w:rPr>
        <w:t xml:space="preserve"> </w:t>
      </w:r>
      <w:r w:rsidR="00077828" w:rsidRPr="00A75D8B">
        <w:rPr>
          <w:rFonts w:ascii="Times New Roman" w:hAnsi="Times New Roman" w:cs="Times New Roman"/>
          <w:sz w:val="28"/>
          <w:szCs w:val="28"/>
        </w:rPr>
        <w:t>75 магазинов работают с «желтыми ценниками» (реализуют товары с минимальной наценкой).</w:t>
      </w:r>
    </w:p>
    <w:p w:rsidR="00ED0E87" w:rsidRPr="00A75D8B" w:rsidRDefault="00DF0B99" w:rsidP="001D28E7">
      <w:pPr>
        <w:pStyle w:val="1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37465</wp:posOffset>
            </wp:positionV>
            <wp:extent cx="3590290" cy="29260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828" w:rsidRPr="00A75D8B">
        <w:rPr>
          <w:sz w:val="28"/>
          <w:szCs w:val="28"/>
        </w:rPr>
        <w:t>О</w:t>
      </w:r>
      <w:r w:rsidR="00ED0E87" w:rsidRPr="00A75D8B">
        <w:rPr>
          <w:sz w:val="28"/>
          <w:szCs w:val="28"/>
        </w:rPr>
        <w:t>борот розничной торговли</w:t>
      </w:r>
      <w:r w:rsidR="00077828" w:rsidRPr="00A75D8B">
        <w:rPr>
          <w:sz w:val="28"/>
          <w:szCs w:val="28"/>
        </w:rPr>
        <w:t xml:space="preserve"> в 201</w:t>
      </w:r>
      <w:r w:rsidR="00CE138C">
        <w:rPr>
          <w:sz w:val="28"/>
          <w:szCs w:val="28"/>
        </w:rPr>
        <w:t>5</w:t>
      </w:r>
      <w:r w:rsidR="00077828" w:rsidRPr="00A75D8B">
        <w:rPr>
          <w:sz w:val="28"/>
          <w:szCs w:val="28"/>
        </w:rPr>
        <w:t xml:space="preserve"> году</w:t>
      </w:r>
      <w:r w:rsidR="00ED0E87" w:rsidRPr="00A75D8B">
        <w:rPr>
          <w:sz w:val="28"/>
          <w:szCs w:val="28"/>
        </w:rPr>
        <w:t xml:space="preserve"> составил </w:t>
      </w:r>
      <w:r w:rsidR="001D28E7">
        <w:rPr>
          <w:sz w:val="28"/>
          <w:szCs w:val="28"/>
        </w:rPr>
        <w:t>3 057,3</w:t>
      </w:r>
      <w:r w:rsidR="00ED0E87" w:rsidRPr="00A75D8B">
        <w:rPr>
          <w:sz w:val="28"/>
          <w:szCs w:val="28"/>
        </w:rPr>
        <w:t xml:space="preserve"> млн. руб., что </w:t>
      </w:r>
      <w:r w:rsidR="00077828" w:rsidRPr="00A75D8B">
        <w:rPr>
          <w:sz w:val="28"/>
          <w:szCs w:val="28"/>
        </w:rPr>
        <w:t>н</w:t>
      </w:r>
      <w:r w:rsidR="00ED0E87" w:rsidRPr="00A75D8B">
        <w:rPr>
          <w:sz w:val="28"/>
          <w:szCs w:val="28"/>
        </w:rPr>
        <w:t xml:space="preserve">а </w:t>
      </w:r>
      <w:r w:rsidR="00ED0E87" w:rsidRPr="00C57F5A">
        <w:rPr>
          <w:sz w:val="28"/>
          <w:szCs w:val="28"/>
        </w:rPr>
        <w:t>3,</w:t>
      </w:r>
      <w:r w:rsidR="001D28E7" w:rsidRPr="00C57F5A">
        <w:rPr>
          <w:sz w:val="28"/>
          <w:szCs w:val="28"/>
        </w:rPr>
        <w:t>1</w:t>
      </w:r>
      <w:r w:rsidR="00ED0E87" w:rsidRPr="00C57F5A">
        <w:rPr>
          <w:sz w:val="28"/>
          <w:szCs w:val="28"/>
        </w:rPr>
        <w:t xml:space="preserve"> %</w:t>
      </w:r>
      <w:r w:rsidR="00ED0E87" w:rsidRPr="00A75D8B">
        <w:rPr>
          <w:sz w:val="28"/>
          <w:szCs w:val="28"/>
        </w:rPr>
        <w:t xml:space="preserve">  больше, чем в 201</w:t>
      </w:r>
      <w:r w:rsidR="001D28E7">
        <w:rPr>
          <w:sz w:val="28"/>
          <w:szCs w:val="28"/>
        </w:rPr>
        <w:t>4</w:t>
      </w:r>
      <w:r w:rsidR="00ED0E87" w:rsidRPr="00A75D8B">
        <w:rPr>
          <w:sz w:val="28"/>
          <w:szCs w:val="28"/>
        </w:rPr>
        <w:t xml:space="preserve"> году. </w:t>
      </w:r>
    </w:p>
    <w:p w:rsidR="001B4165" w:rsidRPr="00F52E2D" w:rsidRDefault="00077828" w:rsidP="001D28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 xml:space="preserve">Объем оказанных </w:t>
      </w:r>
      <w:r w:rsidR="00ED0E87" w:rsidRPr="00F52E2D">
        <w:rPr>
          <w:rFonts w:ascii="Times New Roman" w:hAnsi="Times New Roman" w:cs="Times New Roman"/>
          <w:sz w:val="28"/>
          <w:szCs w:val="28"/>
        </w:rPr>
        <w:t>платных  услуг</w:t>
      </w:r>
      <w:r w:rsidRPr="00F52E2D">
        <w:rPr>
          <w:rFonts w:ascii="Times New Roman" w:hAnsi="Times New Roman" w:cs="Times New Roman"/>
          <w:sz w:val="28"/>
          <w:szCs w:val="28"/>
        </w:rPr>
        <w:t xml:space="preserve"> в 201</w:t>
      </w:r>
      <w:r w:rsidR="001D28E7">
        <w:rPr>
          <w:rFonts w:ascii="Times New Roman" w:hAnsi="Times New Roman" w:cs="Times New Roman"/>
          <w:sz w:val="28"/>
          <w:szCs w:val="28"/>
        </w:rPr>
        <w:t>5</w:t>
      </w:r>
      <w:r w:rsidRPr="00F52E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D28E7">
        <w:rPr>
          <w:rFonts w:ascii="Times New Roman" w:hAnsi="Times New Roman" w:cs="Times New Roman"/>
          <w:sz w:val="28"/>
          <w:szCs w:val="28"/>
        </w:rPr>
        <w:t>842,6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 млн.</w:t>
      </w:r>
      <w:r w:rsidR="00F223B0">
        <w:rPr>
          <w:rFonts w:ascii="Times New Roman" w:hAnsi="Times New Roman" w:cs="Times New Roman"/>
          <w:sz w:val="28"/>
          <w:szCs w:val="28"/>
        </w:rPr>
        <w:t xml:space="preserve"> 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1D28E7" w:rsidRPr="00C57F5A">
        <w:rPr>
          <w:rFonts w:ascii="Times New Roman" w:hAnsi="Times New Roman" w:cs="Times New Roman"/>
          <w:sz w:val="28"/>
          <w:szCs w:val="28"/>
        </w:rPr>
        <w:t>10,5</w:t>
      </w:r>
      <w:r w:rsidR="00ED0E87" w:rsidRPr="00C57F5A">
        <w:rPr>
          <w:rFonts w:ascii="Times New Roman" w:hAnsi="Times New Roman" w:cs="Times New Roman"/>
          <w:sz w:val="28"/>
          <w:szCs w:val="28"/>
        </w:rPr>
        <w:t>%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</w:t>
      </w:r>
      <w:r w:rsidRPr="00F52E2D">
        <w:rPr>
          <w:rFonts w:ascii="Times New Roman" w:hAnsi="Times New Roman" w:cs="Times New Roman"/>
          <w:sz w:val="28"/>
          <w:szCs w:val="28"/>
        </w:rPr>
        <w:t>выше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1D28E7">
        <w:rPr>
          <w:rFonts w:ascii="Times New Roman" w:hAnsi="Times New Roman" w:cs="Times New Roman"/>
          <w:sz w:val="28"/>
          <w:szCs w:val="28"/>
        </w:rPr>
        <w:t>4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E87" w:rsidRPr="00F52E2D" w:rsidRDefault="00077828" w:rsidP="001D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</w:t>
      </w:r>
      <w:r w:rsidR="00B51F16">
        <w:rPr>
          <w:rFonts w:ascii="Times New Roman" w:hAnsi="Times New Roman" w:cs="Times New Roman"/>
          <w:sz w:val="28"/>
          <w:szCs w:val="28"/>
        </w:rPr>
        <w:t xml:space="preserve">были </w:t>
      </w:r>
      <w:r w:rsidR="00ED0E87" w:rsidRPr="00F52E2D">
        <w:rPr>
          <w:rFonts w:ascii="Times New Roman" w:hAnsi="Times New Roman" w:cs="Times New Roman"/>
          <w:sz w:val="28"/>
          <w:szCs w:val="28"/>
        </w:rPr>
        <w:t>организован</w:t>
      </w:r>
      <w:r w:rsidRPr="00F52E2D">
        <w:rPr>
          <w:rFonts w:ascii="Times New Roman" w:hAnsi="Times New Roman" w:cs="Times New Roman"/>
          <w:sz w:val="28"/>
          <w:szCs w:val="28"/>
        </w:rPr>
        <w:t xml:space="preserve">ы ярмарки </w:t>
      </w:r>
      <w:r w:rsidR="00ED0E87" w:rsidRPr="00F52E2D">
        <w:rPr>
          <w:rFonts w:ascii="Times New Roman" w:hAnsi="Times New Roman" w:cs="Times New Roman"/>
          <w:sz w:val="28"/>
          <w:szCs w:val="28"/>
        </w:rPr>
        <w:t>на</w:t>
      </w:r>
      <w:r w:rsidRPr="00F52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E2D">
        <w:rPr>
          <w:rFonts w:ascii="Times New Roman" w:hAnsi="Times New Roman" w:cs="Times New Roman"/>
          <w:sz w:val="28"/>
          <w:szCs w:val="28"/>
        </w:rPr>
        <w:t>праздновании</w:t>
      </w:r>
      <w:proofErr w:type="gramEnd"/>
      <w:r w:rsidR="00ED0E87" w:rsidRPr="00F52E2D">
        <w:rPr>
          <w:rFonts w:ascii="Times New Roman" w:hAnsi="Times New Roman" w:cs="Times New Roman"/>
          <w:sz w:val="28"/>
          <w:szCs w:val="28"/>
        </w:rPr>
        <w:t xml:space="preserve"> </w:t>
      </w:r>
      <w:r w:rsidR="00B51F16">
        <w:rPr>
          <w:rFonts w:ascii="Times New Roman" w:hAnsi="Times New Roman" w:cs="Times New Roman"/>
          <w:sz w:val="28"/>
          <w:szCs w:val="28"/>
        </w:rPr>
        <w:t>д</w:t>
      </w:r>
      <w:r w:rsidR="00ED0E87" w:rsidRPr="00F52E2D">
        <w:rPr>
          <w:rFonts w:ascii="Times New Roman" w:hAnsi="Times New Roman" w:cs="Times New Roman"/>
          <w:sz w:val="28"/>
          <w:szCs w:val="28"/>
        </w:rPr>
        <w:t>н</w:t>
      </w:r>
      <w:r w:rsidRPr="00F52E2D">
        <w:rPr>
          <w:rFonts w:ascii="Times New Roman" w:hAnsi="Times New Roman" w:cs="Times New Roman"/>
          <w:sz w:val="28"/>
          <w:szCs w:val="28"/>
        </w:rPr>
        <w:t>я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района и выборах</w:t>
      </w:r>
      <w:r w:rsidRPr="00F52E2D">
        <w:rPr>
          <w:rFonts w:ascii="Times New Roman" w:hAnsi="Times New Roman" w:cs="Times New Roman"/>
          <w:sz w:val="28"/>
          <w:szCs w:val="28"/>
        </w:rPr>
        <w:t xml:space="preserve"> </w:t>
      </w:r>
      <w:r w:rsidR="00CE138C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Pr="00F52E2D">
        <w:rPr>
          <w:rFonts w:ascii="Times New Roman" w:hAnsi="Times New Roman" w:cs="Times New Roman"/>
          <w:sz w:val="28"/>
          <w:szCs w:val="28"/>
        </w:rPr>
        <w:t>.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87" w:rsidRPr="00F52E2D" w:rsidRDefault="00077828" w:rsidP="001D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Основные проблемы сферы торговли</w:t>
      </w:r>
      <w:r w:rsidR="00F223B0">
        <w:rPr>
          <w:rFonts w:ascii="Times New Roman" w:hAnsi="Times New Roman" w:cs="Times New Roman"/>
          <w:sz w:val="28"/>
          <w:szCs w:val="28"/>
        </w:rPr>
        <w:t xml:space="preserve"> и услуг</w:t>
      </w:r>
      <w:r w:rsidRPr="00F52E2D">
        <w:rPr>
          <w:rFonts w:ascii="Times New Roman" w:hAnsi="Times New Roman" w:cs="Times New Roman"/>
          <w:sz w:val="28"/>
          <w:szCs w:val="28"/>
        </w:rPr>
        <w:t xml:space="preserve"> в</w:t>
      </w:r>
      <w:r w:rsidR="00A35835" w:rsidRPr="00F52E2D">
        <w:rPr>
          <w:rFonts w:ascii="Times New Roman" w:hAnsi="Times New Roman" w:cs="Times New Roman"/>
          <w:sz w:val="28"/>
          <w:szCs w:val="28"/>
        </w:rPr>
        <w:t>ключают в себя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E87" w:rsidRPr="00F52E2D" w:rsidRDefault="00A35835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дефицит</w:t>
      </w:r>
      <w:r w:rsidR="00ED0E87" w:rsidRPr="00F52E2D">
        <w:rPr>
          <w:rFonts w:ascii="Times New Roman" w:hAnsi="Times New Roman" w:cs="Times New Roman"/>
          <w:sz w:val="28"/>
          <w:szCs w:val="28"/>
        </w:rPr>
        <w:t xml:space="preserve"> квалифицированных кадров;</w:t>
      </w:r>
    </w:p>
    <w:p w:rsidR="00ED0E87" w:rsidRPr="00F52E2D" w:rsidRDefault="00ED0E87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низкий уровень платежеспособного спроса;</w:t>
      </w:r>
    </w:p>
    <w:p w:rsidR="00ED0E87" w:rsidRPr="00CE138C" w:rsidRDefault="00A35835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невысок</w:t>
      </w:r>
      <w:r w:rsidR="00E96112" w:rsidRPr="00F52E2D">
        <w:rPr>
          <w:rFonts w:ascii="Times New Roman" w:hAnsi="Times New Roman" w:cs="Times New Roman"/>
          <w:sz w:val="28"/>
          <w:szCs w:val="28"/>
        </w:rPr>
        <w:t>ие</w:t>
      </w:r>
      <w:r w:rsidRPr="00F52E2D">
        <w:rPr>
          <w:rFonts w:ascii="Times New Roman" w:hAnsi="Times New Roman" w:cs="Times New Roman"/>
          <w:sz w:val="28"/>
          <w:szCs w:val="28"/>
        </w:rPr>
        <w:t xml:space="preserve"> качество услуг и технологическ</w:t>
      </w:r>
      <w:r w:rsidR="00E96112" w:rsidRPr="00F52E2D">
        <w:rPr>
          <w:rFonts w:ascii="Times New Roman" w:hAnsi="Times New Roman" w:cs="Times New Roman"/>
          <w:sz w:val="28"/>
          <w:szCs w:val="28"/>
        </w:rPr>
        <w:t>ую</w:t>
      </w:r>
      <w:r w:rsidRPr="00F52E2D">
        <w:rPr>
          <w:rFonts w:ascii="Times New Roman" w:hAnsi="Times New Roman" w:cs="Times New Roman"/>
          <w:sz w:val="28"/>
          <w:szCs w:val="28"/>
        </w:rPr>
        <w:t xml:space="preserve"> оснащенность предприятий торговли</w:t>
      </w:r>
      <w:r w:rsidR="00CE138C" w:rsidRPr="00CE138C">
        <w:rPr>
          <w:rFonts w:ascii="Times New Roman" w:hAnsi="Times New Roman" w:cs="Times New Roman"/>
          <w:sz w:val="28"/>
          <w:szCs w:val="28"/>
        </w:rPr>
        <w:t>;</w:t>
      </w:r>
    </w:p>
    <w:p w:rsidR="00CE138C" w:rsidRPr="00C57F5A" w:rsidRDefault="00C57F5A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7F5A">
        <w:rPr>
          <w:rFonts w:ascii="Times New Roman" w:hAnsi="Times New Roman" w:cs="Times New Roman"/>
          <w:sz w:val="28"/>
          <w:szCs w:val="28"/>
        </w:rPr>
        <w:t xml:space="preserve">усиление налогового бремени (налог на имущество по кадастровой стоимости) и </w:t>
      </w:r>
      <w:r>
        <w:rPr>
          <w:rFonts w:ascii="Times New Roman" w:hAnsi="Times New Roman" w:cs="Times New Roman"/>
          <w:sz w:val="28"/>
          <w:szCs w:val="28"/>
        </w:rPr>
        <w:t>ужесточение</w:t>
      </w:r>
      <w:r w:rsidRPr="00C57F5A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F5A">
        <w:rPr>
          <w:rFonts w:ascii="Times New Roman" w:hAnsi="Times New Roman" w:cs="Times New Roman"/>
          <w:sz w:val="28"/>
          <w:szCs w:val="28"/>
        </w:rPr>
        <w:t xml:space="preserve">торговли алкогольной продукцией (внедрение </w:t>
      </w:r>
      <w:r w:rsidR="00CE138C" w:rsidRPr="00C57F5A">
        <w:rPr>
          <w:rFonts w:ascii="Times New Roman" w:hAnsi="Times New Roman" w:cs="Times New Roman"/>
          <w:sz w:val="28"/>
          <w:szCs w:val="28"/>
        </w:rPr>
        <w:t>ЕГАИС</w:t>
      </w:r>
      <w:r w:rsidRPr="00C57F5A">
        <w:rPr>
          <w:rFonts w:ascii="Times New Roman" w:hAnsi="Times New Roman" w:cs="Times New Roman"/>
          <w:sz w:val="28"/>
          <w:szCs w:val="28"/>
        </w:rPr>
        <w:t>)</w:t>
      </w:r>
      <w:r w:rsidR="00CE138C" w:rsidRPr="00C57F5A">
        <w:rPr>
          <w:rFonts w:ascii="Times New Roman" w:hAnsi="Times New Roman" w:cs="Times New Roman"/>
          <w:sz w:val="28"/>
          <w:szCs w:val="28"/>
        </w:rPr>
        <w:t>.</w:t>
      </w:r>
    </w:p>
    <w:p w:rsidR="00A826FF" w:rsidRPr="00F52E2D" w:rsidRDefault="00A35835" w:rsidP="001D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E96112" w:rsidRPr="00F52E2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 </w:t>
      </w:r>
      <w:r w:rsidRPr="00F52E2D">
        <w:rPr>
          <w:rFonts w:ascii="Times New Roman" w:hAnsi="Times New Roman" w:cs="Times New Roman"/>
          <w:sz w:val="28"/>
          <w:szCs w:val="28"/>
        </w:rPr>
        <w:t xml:space="preserve">в </w:t>
      </w:r>
      <w:r w:rsidR="00A826FF" w:rsidRPr="00F52E2D">
        <w:rPr>
          <w:rFonts w:ascii="Times New Roman" w:hAnsi="Times New Roman" w:cs="Times New Roman"/>
          <w:sz w:val="28"/>
          <w:szCs w:val="28"/>
        </w:rPr>
        <w:t>сфере развития потребительского рынка</w:t>
      </w:r>
      <w:r w:rsidRPr="00F52E2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826FF" w:rsidRPr="00F52E2D">
        <w:rPr>
          <w:rFonts w:ascii="Times New Roman" w:hAnsi="Times New Roman" w:cs="Times New Roman"/>
          <w:sz w:val="28"/>
          <w:szCs w:val="28"/>
        </w:rPr>
        <w:t>:</w:t>
      </w:r>
    </w:p>
    <w:p w:rsidR="00A826FF" w:rsidRPr="00F52E2D" w:rsidRDefault="00A35835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к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оординация развития торговой сети </w:t>
      </w:r>
      <w:r w:rsidRPr="00F52E2D">
        <w:rPr>
          <w:rFonts w:ascii="Times New Roman" w:hAnsi="Times New Roman" w:cs="Times New Roman"/>
          <w:sz w:val="28"/>
          <w:szCs w:val="28"/>
        </w:rPr>
        <w:t>и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 правовое регулирование в сфере торговли</w:t>
      </w:r>
      <w:r w:rsidRPr="00F52E2D">
        <w:rPr>
          <w:rFonts w:ascii="Times New Roman" w:hAnsi="Times New Roman" w:cs="Times New Roman"/>
          <w:sz w:val="28"/>
          <w:szCs w:val="28"/>
        </w:rPr>
        <w:t>;</w:t>
      </w:r>
    </w:p>
    <w:p w:rsidR="00A35835" w:rsidRPr="00F52E2D" w:rsidRDefault="00A35835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ф</w:t>
      </w:r>
      <w:r w:rsidR="00A826FF" w:rsidRPr="00F52E2D">
        <w:rPr>
          <w:rFonts w:ascii="Times New Roman" w:hAnsi="Times New Roman" w:cs="Times New Roman"/>
          <w:sz w:val="28"/>
          <w:szCs w:val="28"/>
        </w:rPr>
        <w:t>ормирование современной инфраструктуры розничной торговли</w:t>
      </w:r>
      <w:r w:rsidRPr="00F52E2D">
        <w:rPr>
          <w:rFonts w:ascii="Times New Roman" w:hAnsi="Times New Roman" w:cs="Times New Roman"/>
          <w:sz w:val="28"/>
          <w:szCs w:val="28"/>
        </w:rPr>
        <w:t>;</w:t>
      </w:r>
      <w:r w:rsidR="00A826FF" w:rsidRPr="00F5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FF" w:rsidRPr="00F52E2D" w:rsidRDefault="00A826FF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повышение</w:t>
      </w:r>
      <w:r w:rsidR="00A35835" w:rsidRPr="00F52E2D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F52E2D">
        <w:rPr>
          <w:rFonts w:ascii="Times New Roman" w:hAnsi="Times New Roman" w:cs="Times New Roman"/>
          <w:sz w:val="28"/>
          <w:szCs w:val="28"/>
        </w:rPr>
        <w:t xml:space="preserve"> доступности торговых объектов</w:t>
      </w:r>
      <w:r w:rsidR="00A35835" w:rsidRPr="00F52E2D">
        <w:rPr>
          <w:rFonts w:ascii="Times New Roman" w:hAnsi="Times New Roman" w:cs="Times New Roman"/>
          <w:sz w:val="28"/>
          <w:szCs w:val="28"/>
        </w:rPr>
        <w:t xml:space="preserve"> и экономической доступности товаров</w:t>
      </w:r>
      <w:r w:rsidRPr="00F52E2D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A35835" w:rsidRPr="00F52E2D">
        <w:rPr>
          <w:rFonts w:ascii="Times New Roman" w:hAnsi="Times New Roman" w:cs="Times New Roman"/>
          <w:sz w:val="28"/>
          <w:szCs w:val="28"/>
        </w:rPr>
        <w:t>;</w:t>
      </w:r>
    </w:p>
    <w:p w:rsidR="00A826FF" w:rsidRPr="00F52E2D" w:rsidRDefault="00A35835" w:rsidP="001D2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с</w:t>
      </w:r>
      <w:r w:rsidR="00A826FF" w:rsidRPr="00F52E2D">
        <w:rPr>
          <w:rFonts w:ascii="Times New Roman" w:hAnsi="Times New Roman" w:cs="Times New Roman"/>
          <w:sz w:val="28"/>
          <w:szCs w:val="28"/>
        </w:rPr>
        <w:t>тимулирование деловой активности</w:t>
      </w:r>
      <w:r w:rsidR="002C4BFC" w:rsidRPr="00F52E2D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</w:t>
      </w:r>
      <w:r w:rsidR="00A826FF" w:rsidRPr="00F52E2D">
        <w:rPr>
          <w:rFonts w:ascii="Times New Roman" w:hAnsi="Times New Roman" w:cs="Times New Roman"/>
          <w:sz w:val="28"/>
          <w:szCs w:val="28"/>
        </w:rPr>
        <w:t>в сфере торговли.</w:t>
      </w:r>
    </w:p>
    <w:p w:rsidR="00960F90" w:rsidRDefault="00960F90" w:rsidP="00C21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1E24" w:rsidRPr="00BF6602" w:rsidRDefault="00800F61" w:rsidP="00C21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t>Инвестиции в основной капитал</w:t>
      </w:r>
    </w:p>
    <w:p w:rsidR="00EF1572" w:rsidRDefault="007600F8" w:rsidP="0076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02">
        <w:rPr>
          <w:rFonts w:ascii="Times New Roman" w:hAnsi="Times New Roman" w:cs="Times New Roman"/>
          <w:sz w:val="28"/>
          <w:szCs w:val="28"/>
        </w:rPr>
        <w:t>В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6602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в Череповецком районе </w:t>
      </w:r>
      <w:r w:rsidRPr="00A51CD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5B08" w:rsidRPr="00A51CD8">
        <w:rPr>
          <w:rFonts w:ascii="Times New Roman" w:hAnsi="Times New Roman" w:cs="Times New Roman"/>
          <w:sz w:val="28"/>
          <w:szCs w:val="28"/>
        </w:rPr>
        <w:t>224,7</w:t>
      </w:r>
      <w:r w:rsidRPr="00A51CD8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F6602">
        <w:rPr>
          <w:rFonts w:ascii="Times New Roman" w:hAnsi="Times New Roman" w:cs="Times New Roman"/>
          <w:sz w:val="28"/>
          <w:szCs w:val="28"/>
        </w:rPr>
        <w:t xml:space="preserve"> руб.</w:t>
      </w:r>
      <w:r w:rsidR="0006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72" w:rsidRDefault="00EF1572" w:rsidP="0076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величину показателя существенно повлияли две фактора</w:t>
      </w:r>
      <w:r w:rsidRPr="00EF1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572" w:rsidRDefault="00EF1572" w:rsidP="00EF15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кризисные явления в экономике</w:t>
      </w:r>
      <w:r w:rsidRPr="00EF1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0F8" w:rsidRDefault="00EF1572" w:rsidP="00EF15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учета инвестиционных вложений органами статистики, не по месту вложения, а по месту регистрации компании – инвестора, так все инвестиции бюджета Череповецкого района, учтены по факту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Череповце.</w:t>
      </w:r>
    </w:p>
    <w:p w:rsidR="007217BD" w:rsidRPr="007217BD" w:rsidRDefault="007217BD" w:rsidP="0072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показатель приведен по итогам работы за 9 месяцев, а </w:t>
      </w:r>
      <w:r w:rsidRPr="007217BD">
        <w:rPr>
          <w:rFonts w:ascii="Times New Roman" w:eastAsia="Calibri" w:hAnsi="Times New Roman" w:cs="Times New Roman"/>
          <w:sz w:val="28"/>
          <w:szCs w:val="28"/>
        </w:rPr>
        <w:t xml:space="preserve">опыт прошлых лет показывает, что основные объемы по инвестиционной деятельности закрываются в конце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F8" w:rsidRPr="00BF6602" w:rsidRDefault="007600F8" w:rsidP="0072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036"/>
        <w:gridCol w:w="1036"/>
        <w:gridCol w:w="1036"/>
        <w:gridCol w:w="1036"/>
        <w:gridCol w:w="1036"/>
        <w:gridCol w:w="967"/>
      </w:tblGrid>
      <w:tr w:rsidR="007600F8" w:rsidRPr="00286C12" w:rsidTr="00EF2140">
        <w:trPr>
          <w:trHeight w:val="3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0F8" w:rsidRPr="00B42427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36" w:type="dxa"/>
            <w:vAlign w:val="center"/>
          </w:tcPr>
          <w:p w:rsidR="007600F8" w:rsidRPr="00B42427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36" w:type="dxa"/>
            <w:vAlign w:val="center"/>
          </w:tcPr>
          <w:p w:rsidR="007600F8" w:rsidRPr="00B42427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36" w:type="dxa"/>
            <w:vAlign w:val="center"/>
          </w:tcPr>
          <w:p w:rsidR="007600F8" w:rsidRPr="00B42427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600F8" w:rsidRPr="00BF6602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600F8" w:rsidRPr="00BF6602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600F8" w:rsidRPr="00B42427" w:rsidRDefault="007600F8" w:rsidP="004F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  <w:r w:rsidR="004F6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  <w:r w:rsidR="004F6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600F8" w:rsidRPr="00286C12" w:rsidTr="00EF2140">
        <w:trPr>
          <w:trHeight w:val="507"/>
        </w:trPr>
        <w:tc>
          <w:tcPr>
            <w:tcW w:w="3402" w:type="dxa"/>
            <w:shd w:val="clear" w:color="auto" w:fill="auto"/>
            <w:vAlign w:val="center"/>
            <w:hideMark/>
          </w:tcPr>
          <w:p w:rsidR="007600F8" w:rsidRPr="00B42427" w:rsidRDefault="007600F8" w:rsidP="001D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Инвестиции в основной капитал, млн. руб.</w:t>
            </w:r>
          </w:p>
        </w:tc>
        <w:tc>
          <w:tcPr>
            <w:tcW w:w="1036" w:type="dxa"/>
            <w:vAlign w:val="center"/>
          </w:tcPr>
          <w:p w:rsidR="007600F8" w:rsidRPr="00D42C39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999,3</w:t>
            </w:r>
          </w:p>
        </w:tc>
        <w:tc>
          <w:tcPr>
            <w:tcW w:w="1036" w:type="dxa"/>
            <w:vAlign w:val="center"/>
          </w:tcPr>
          <w:p w:rsidR="007600F8" w:rsidRPr="00D42C39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489,9</w:t>
            </w:r>
          </w:p>
        </w:tc>
        <w:tc>
          <w:tcPr>
            <w:tcW w:w="1036" w:type="dxa"/>
            <w:vAlign w:val="center"/>
          </w:tcPr>
          <w:p w:rsidR="007600F8" w:rsidRPr="00D42C39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587,3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600F8" w:rsidRPr="00A51CD8" w:rsidRDefault="007D4E5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808,2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600F8" w:rsidRPr="00A51CD8" w:rsidRDefault="00315B0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600F8" w:rsidRPr="00A51CD8" w:rsidRDefault="007600F8" w:rsidP="001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670,5</w:t>
            </w:r>
          </w:p>
        </w:tc>
      </w:tr>
    </w:tbl>
    <w:p w:rsidR="007600F8" w:rsidRPr="00286C12" w:rsidRDefault="007600F8" w:rsidP="0076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00F8" w:rsidRDefault="007600F8" w:rsidP="0007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2011 по 2015 год на территории Череповецкого района был</w:t>
      </w:r>
      <w:r w:rsidR="00844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844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91">
        <w:rPr>
          <w:rFonts w:ascii="Times New Roman" w:hAnsi="Times New Roman" w:cs="Times New Roman"/>
          <w:sz w:val="28"/>
          <w:szCs w:val="28"/>
        </w:rPr>
        <w:t>10</w:t>
      </w:r>
      <w:r w:rsidR="00F75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F753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53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сферах и областях. </w:t>
      </w:r>
    </w:p>
    <w:p w:rsidR="007600F8" w:rsidRDefault="007600F8" w:rsidP="00760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F8" w:rsidRDefault="00F75353" w:rsidP="00760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34" cy="2981739"/>
            <wp:effectExtent l="19050" t="0" r="9966" b="9111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0F8" w:rsidRDefault="007600F8" w:rsidP="00760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F8" w:rsidRDefault="007600F8" w:rsidP="0007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91">
        <w:rPr>
          <w:rFonts w:ascii="Times New Roman" w:hAnsi="Times New Roman" w:cs="Times New Roman"/>
          <w:sz w:val="28"/>
          <w:szCs w:val="28"/>
        </w:rPr>
        <w:t xml:space="preserve">Лидирует по количеству реализованных проектов сфера торговли – </w:t>
      </w:r>
      <w:r w:rsidR="008B7791" w:rsidRPr="008B7791">
        <w:rPr>
          <w:rFonts w:ascii="Times New Roman" w:hAnsi="Times New Roman" w:cs="Times New Roman"/>
          <w:sz w:val="28"/>
          <w:szCs w:val="28"/>
        </w:rPr>
        <w:t>39,</w:t>
      </w:r>
      <w:r w:rsidR="00F75353">
        <w:rPr>
          <w:rFonts w:ascii="Times New Roman" w:hAnsi="Times New Roman" w:cs="Times New Roman"/>
          <w:sz w:val="28"/>
          <w:szCs w:val="28"/>
        </w:rPr>
        <w:t>2</w:t>
      </w:r>
      <w:r w:rsidRPr="008B7791">
        <w:rPr>
          <w:rFonts w:ascii="Times New Roman" w:hAnsi="Times New Roman" w:cs="Times New Roman"/>
          <w:sz w:val="28"/>
          <w:szCs w:val="28"/>
        </w:rPr>
        <w:t>%, на промышленное производство приходится – 30,</w:t>
      </w:r>
      <w:r w:rsidR="00F75353">
        <w:rPr>
          <w:rFonts w:ascii="Times New Roman" w:hAnsi="Times New Roman" w:cs="Times New Roman"/>
          <w:sz w:val="28"/>
          <w:szCs w:val="28"/>
        </w:rPr>
        <w:t>4</w:t>
      </w:r>
      <w:r w:rsidRPr="008B7791">
        <w:rPr>
          <w:rFonts w:ascii="Times New Roman" w:hAnsi="Times New Roman" w:cs="Times New Roman"/>
          <w:sz w:val="28"/>
          <w:szCs w:val="28"/>
        </w:rPr>
        <w:t>%, туризм – 11,</w:t>
      </w:r>
      <w:r w:rsidR="00F75353">
        <w:rPr>
          <w:rFonts w:ascii="Times New Roman" w:hAnsi="Times New Roman" w:cs="Times New Roman"/>
          <w:sz w:val="28"/>
          <w:szCs w:val="28"/>
        </w:rPr>
        <w:t>8</w:t>
      </w:r>
      <w:r w:rsidRPr="008B7791">
        <w:rPr>
          <w:rFonts w:ascii="Times New Roman" w:hAnsi="Times New Roman" w:cs="Times New Roman"/>
          <w:sz w:val="28"/>
          <w:szCs w:val="28"/>
        </w:rPr>
        <w:t xml:space="preserve">%, транспорт – </w:t>
      </w:r>
      <w:r w:rsidR="008B7791" w:rsidRPr="008B7791">
        <w:rPr>
          <w:rFonts w:ascii="Times New Roman" w:hAnsi="Times New Roman" w:cs="Times New Roman"/>
          <w:sz w:val="28"/>
          <w:szCs w:val="28"/>
        </w:rPr>
        <w:t>7</w:t>
      </w:r>
      <w:r w:rsidRPr="008B7791">
        <w:rPr>
          <w:rFonts w:ascii="Times New Roman" w:hAnsi="Times New Roman" w:cs="Times New Roman"/>
          <w:sz w:val="28"/>
          <w:szCs w:val="28"/>
        </w:rPr>
        <w:t>,</w:t>
      </w:r>
      <w:r w:rsidR="00F75353">
        <w:rPr>
          <w:rFonts w:ascii="Times New Roman" w:hAnsi="Times New Roman" w:cs="Times New Roman"/>
          <w:sz w:val="28"/>
          <w:szCs w:val="28"/>
        </w:rPr>
        <w:t>8</w:t>
      </w:r>
      <w:r w:rsidRPr="008B7791">
        <w:rPr>
          <w:rFonts w:ascii="Times New Roman" w:hAnsi="Times New Roman" w:cs="Times New Roman"/>
          <w:sz w:val="28"/>
          <w:szCs w:val="28"/>
        </w:rPr>
        <w:t xml:space="preserve">%, сельское хозяйство – </w:t>
      </w:r>
      <w:r w:rsidR="00F75353">
        <w:rPr>
          <w:rFonts w:ascii="Times New Roman" w:hAnsi="Times New Roman" w:cs="Times New Roman"/>
          <w:sz w:val="28"/>
          <w:szCs w:val="28"/>
        </w:rPr>
        <w:t>6</w:t>
      </w:r>
      <w:r w:rsidRPr="008B7791">
        <w:rPr>
          <w:rFonts w:ascii="Times New Roman" w:hAnsi="Times New Roman" w:cs="Times New Roman"/>
          <w:sz w:val="28"/>
          <w:szCs w:val="28"/>
        </w:rPr>
        <w:t>,</w:t>
      </w:r>
      <w:r w:rsidR="008B7791" w:rsidRPr="008B7791">
        <w:rPr>
          <w:rFonts w:ascii="Times New Roman" w:hAnsi="Times New Roman" w:cs="Times New Roman"/>
          <w:sz w:val="28"/>
          <w:szCs w:val="28"/>
        </w:rPr>
        <w:t>9</w:t>
      </w:r>
      <w:r w:rsidRPr="008B7791">
        <w:rPr>
          <w:rFonts w:ascii="Times New Roman" w:hAnsi="Times New Roman" w:cs="Times New Roman"/>
          <w:sz w:val="28"/>
          <w:szCs w:val="28"/>
        </w:rPr>
        <w:t xml:space="preserve">%, жилищное строительство – </w:t>
      </w:r>
      <w:r w:rsidR="00F75353">
        <w:rPr>
          <w:rFonts w:ascii="Times New Roman" w:hAnsi="Times New Roman" w:cs="Times New Roman"/>
          <w:sz w:val="28"/>
          <w:szCs w:val="28"/>
        </w:rPr>
        <w:t>3</w:t>
      </w:r>
      <w:r w:rsidR="008B7791" w:rsidRPr="008B7791">
        <w:rPr>
          <w:rFonts w:ascii="Times New Roman" w:hAnsi="Times New Roman" w:cs="Times New Roman"/>
          <w:sz w:val="28"/>
          <w:szCs w:val="28"/>
        </w:rPr>
        <w:t>,</w:t>
      </w:r>
      <w:r w:rsidR="00F75353">
        <w:rPr>
          <w:rFonts w:ascii="Times New Roman" w:hAnsi="Times New Roman" w:cs="Times New Roman"/>
          <w:sz w:val="28"/>
          <w:szCs w:val="28"/>
        </w:rPr>
        <w:t>9</w:t>
      </w:r>
      <w:r w:rsidRPr="008B7791">
        <w:rPr>
          <w:rFonts w:ascii="Times New Roman" w:hAnsi="Times New Roman" w:cs="Times New Roman"/>
          <w:sz w:val="28"/>
          <w:szCs w:val="28"/>
        </w:rPr>
        <w:t>%.</w:t>
      </w:r>
    </w:p>
    <w:p w:rsidR="007600F8" w:rsidRDefault="007600F8" w:rsidP="0007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1">
        <w:rPr>
          <w:rFonts w:ascii="Times New Roman" w:hAnsi="Times New Roman" w:cs="Times New Roman"/>
          <w:sz w:val="28"/>
          <w:szCs w:val="28"/>
        </w:rPr>
        <w:t>За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41">
        <w:rPr>
          <w:rFonts w:ascii="Times New Roman" w:hAnsi="Times New Roman" w:cs="Times New Roman"/>
          <w:sz w:val="28"/>
          <w:szCs w:val="28"/>
        </w:rPr>
        <w:t>же период инвесторам для реализации проектов был</w:t>
      </w:r>
      <w:r w:rsidR="006E4349">
        <w:rPr>
          <w:rFonts w:ascii="Times New Roman" w:hAnsi="Times New Roman" w:cs="Times New Roman"/>
          <w:sz w:val="28"/>
          <w:szCs w:val="28"/>
        </w:rPr>
        <w:t>о</w:t>
      </w:r>
      <w:r w:rsidRPr="00BA5541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541">
        <w:rPr>
          <w:rFonts w:ascii="Times New Roman" w:hAnsi="Times New Roman" w:cs="Times New Roman"/>
          <w:sz w:val="28"/>
          <w:szCs w:val="28"/>
        </w:rPr>
        <w:t xml:space="preserve"> </w:t>
      </w:r>
      <w:r w:rsidRPr="00F17B6F">
        <w:rPr>
          <w:rFonts w:ascii="Times New Roman" w:hAnsi="Times New Roman" w:cs="Times New Roman"/>
          <w:sz w:val="28"/>
          <w:szCs w:val="28"/>
        </w:rPr>
        <w:t>27</w:t>
      </w:r>
      <w:r w:rsidRPr="00BA5541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A5541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5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F8" w:rsidRDefault="007600F8" w:rsidP="0007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AA">
        <w:rPr>
          <w:rFonts w:ascii="Times New Roman" w:hAnsi="Times New Roman" w:cs="Times New Roman"/>
          <w:sz w:val="28"/>
          <w:szCs w:val="28"/>
        </w:rPr>
        <w:t xml:space="preserve">В числе реализованных проектов необходимо особо отметить </w:t>
      </w:r>
      <w:r w:rsidR="001102AA" w:rsidRPr="001102AA">
        <w:rPr>
          <w:rFonts w:ascii="Times New Roman" w:hAnsi="Times New Roman" w:cs="Times New Roman"/>
          <w:sz w:val="28"/>
          <w:szCs w:val="28"/>
        </w:rPr>
        <w:t>ряд</w:t>
      </w:r>
      <w:r w:rsidRPr="001102AA">
        <w:rPr>
          <w:rFonts w:ascii="Times New Roman" w:hAnsi="Times New Roman" w:cs="Times New Roman"/>
          <w:sz w:val="28"/>
          <w:szCs w:val="28"/>
        </w:rPr>
        <w:t xml:space="preserve"> крупных инвестиционных</w:t>
      </w:r>
      <w:r w:rsidRPr="00BA554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5541">
        <w:rPr>
          <w:rFonts w:ascii="Times New Roman" w:hAnsi="Times New Roman" w:cs="Times New Roman"/>
          <w:sz w:val="28"/>
          <w:szCs w:val="28"/>
        </w:rPr>
        <w:t>, связанных со строительством на территории района промышленных, торгово-складских, жилых и иных объектов.</w:t>
      </w:r>
    </w:p>
    <w:p w:rsidR="007600F8" w:rsidRPr="00286C12" w:rsidRDefault="007600F8" w:rsidP="0076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8469"/>
      </w:tblGrid>
      <w:tr w:rsidR="007600F8" w:rsidRPr="00286C12" w:rsidTr="001D12F2">
        <w:trPr>
          <w:trHeight w:val="675"/>
        </w:trPr>
        <w:tc>
          <w:tcPr>
            <w:tcW w:w="993" w:type="dxa"/>
            <w:vAlign w:val="center"/>
          </w:tcPr>
          <w:p w:rsidR="007600F8" w:rsidRPr="00D93C75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469" w:type="dxa"/>
            <w:vAlign w:val="center"/>
          </w:tcPr>
          <w:p w:rsidR="007600F8" w:rsidRPr="00D93C75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</w:tr>
      <w:tr w:rsidR="007600F8" w:rsidRPr="00286C12" w:rsidTr="001D12F2">
        <w:tc>
          <w:tcPr>
            <w:tcW w:w="993" w:type="dxa"/>
            <w:vAlign w:val="center"/>
          </w:tcPr>
          <w:p w:rsidR="007600F8" w:rsidRPr="00D93C75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469" w:type="dxa"/>
          </w:tcPr>
          <w:p w:rsidR="007600F8" w:rsidRPr="00D93C75" w:rsidRDefault="007600F8" w:rsidP="007600F8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Реконструкция газовой котельной в д.</w:t>
            </w:r>
            <w:r w:rsidR="004F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Кораблево, СП Абакановское.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 xml:space="preserve">АЗС д. Воронино, МО Югское. 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дом, СП Тоншаловское.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 xml:space="preserve">ДЦ </w:t>
            </w:r>
            <w:r w:rsidRPr="00D93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, СП Тоншаловское.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Здание АХК и гостевой дом ООО ЦЛСиО «Карпово», МО Югское.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Объединенный шламонакопитель фосфогипса ООО «Аммофос», СП Нелазское.</w:t>
            </w:r>
          </w:p>
        </w:tc>
      </w:tr>
      <w:tr w:rsidR="007600F8" w:rsidRPr="00286C12" w:rsidTr="001D12F2">
        <w:tc>
          <w:tcPr>
            <w:tcW w:w="993" w:type="dxa"/>
            <w:vAlign w:val="center"/>
          </w:tcPr>
          <w:p w:rsidR="007600F8" w:rsidRPr="00D93C75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469" w:type="dxa"/>
          </w:tcPr>
          <w:p w:rsidR="007600F8" w:rsidRPr="00D93C75" w:rsidRDefault="007600F8" w:rsidP="007600F8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Ветеринарная клиника и стационар для животных, СП Ирдоматское.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Объединённый шламонакопитель фосфогипса (1-й этап, 2-й пусковой комплекс) ОАО «Аммофос», СП Нелазское.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центр, СП Судское. 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3 магазина ОАО «Череповец хлеб», СП Абакановское, СП Николо-Раменское.</w:t>
            </w:r>
          </w:p>
        </w:tc>
      </w:tr>
      <w:tr w:rsidR="007600F8" w:rsidRPr="00286C12" w:rsidTr="001D12F2">
        <w:tc>
          <w:tcPr>
            <w:tcW w:w="993" w:type="dxa"/>
            <w:vAlign w:val="center"/>
          </w:tcPr>
          <w:p w:rsidR="007600F8" w:rsidRPr="00D93C75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469" w:type="dxa"/>
          </w:tcPr>
          <w:p w:rsidR="007600F8" w:rsidRPr="00D93C75" w:rsidRDefault="007600F8" w:rsidP="007600F8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Перепелиная ферма КФХ Королева Л.Н. (МО Югское)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 xml:space="preserve">ДЦ </w:t>
            </w:r>
            <w:proofErr w:type="spellStart"/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Hy</w:t>
            </w:r>
            <w:proofErr w:type="spellEnd"/>
            <w:r w:rsidR="004F6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ndai</w:t>
            </w:r>
            <w:proofErr w:type="spellEnd"/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, СП Тоншаловское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 xml:space="preserve">2 магазина ОАО «Череповец хлеб», СП Нелазское, СП Абакановское 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ДЦ «</w:t>
            </w:r>
            <w:proofErr w:type="spellStart"/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СеверАвто</w:t>
            </w:r>
            <w:proofErr w:type="spellEnd"/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», СП Тоншаловское</w:t>
            </w:r>
          </w:p>
          <w:p w:rsidR="007600F8" w:rsidRDefault="007600F8" w:rsidP="007600F8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93C75">
              <w:rPr>
                <w:rFonts w:ascii="Times New Roman" w:hAnsi="Times New Roman" w:cs="Times New Roman"/>
                <w:sz w:val="28"/>
                <w:szCs w:val="28"/>
              </w:rPr>
              <w:t>Склад-магазин «Инженерные системы», СП Тоншаловское.</w:t>
            </w:r>
          </w:p>
          <w:p w:rsidR="007600F8" w:rsidRPr="00D93C75" w:rsidRDefault="007600F8" w:rsidP="007600F8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«Степаново», СП Коротовское </w:t>
            </w:r>
          </w:p>
        </w:tc>
      </w:tr>
      <w:tr w:rsidR="007600F8" w:rsidRPr="00286C12" w:rsidTr="001D12F2">
        <w:tc>
          <w:tcPr>
            <w:tcW w:w="993" w:type="dxa"/>
            <w:vAlign w:val="center"/>
          </w:tcPr>
          <w:p w:rsidR="007600F8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469" w:type="dxa"/>
          </w:tcPr>
          <w:p w:rsidR="007600F8" w:rsidRPr="001102AA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1. Два магазина ОАО «Череповец хлеб», СП Николо-Раменское, СП Коротовское</w:t>
            </w:r>
          </w:p>
          <w:p w:rsidR="007600F8" w:rsidRPr="001102AA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2. Торговый центр, СП Ирдоматское</w:t>
            </w:r>
          </w:p>
          <w:p w:rsidR="007600F8" w:rsidRPr="001102AA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3. Многоквартирный жилой дом, СП Абакановское</w:t>
            </w:r>
          </w:p>
          <w:p w:rsidR="007600F8" w:rsidRPr="001102AA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4. Два дилерских центра (</w:t>
            </w:r>
            <w:r w:rsidRPr="00110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Skoda</w:t>
            </w: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0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), СП Тоншаловское</w:t>
            </w:r>
          </w:p>
          <w:p w:rsidR="007600F8" w:rsidRPr="001102AA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5. Две газовые котельные, СП Тоншаловское, СП Абакановское</w:t>
            </w:r>
          </w:p>
          <w:p w:rsidR="001102AA" w:rsidRPr="006B0F5F" w:rsidRDefault="001102AA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AA">
              <w:rPr>
                <w:rFonts w:ascii="Times New Roman" w:hAnsi="Times New Roman" w:cs="Times New Roman"/>
                <w:sz w:val="28"/>
                <w:szCs w:val="28"/>
              </w:rPr>
              <w:t>6. Ферма и зерносушилка в колхозе «Мяксинский», МО Мяксинское</w:t>
            </w:r>
          </w:p>
        </w:tc>
      </w:tr>
      <w:tr w:rsidR="007600F8" w:rsidRPr="00286C12" w:rsidTr="001D12F2">
        <w:tc>
          <w:tcPr>
            <w:tcW w:w="993" w:type="dxa"/>
            <w:vAlign w:val="center"/>
          </w:tcPr>
          <w:p w:rsidR="007600F8" w:rsidRDefault="007600F8" w:rsidP="001D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69" w:type="dxa"/>
          </w:tcPr>
          <w:p w:rsidR="007600F8" w:rsidRPr="00A301B0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1. Гостиница «</w:t>
            </w:r>
            <w:r w:rsidRPr="00A30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0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Hotel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», СП Яргомжское</w:t>
            </w:r>
          </w:p>
          <w:p w:rsidR="007600F8" w:rsidRPr="00A301B0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2. Гостиница «Лукоморье», СП Нелазское</w:t>
            </w:r>
          </w:p>
          <w:p w:rsidR="007600F8" w:rsidRPr="00A301B0" w:rsidRDefault="00A301B0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2AA"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Деревообрабатывающее предприятие </w:t>
            </w:r>
            <w:r w:rsidR="00F82A0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>ИнвестЛесСервис</w:t>
            </w:r>
            <w:proofErr w:type="spellEnd"/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>», СП Малечкинское</w:t>
            </w:r>
          </w:p>
          <w:p w:rsidR="007600F8" w:rsidRPr="00A301B0" w:rsidRDefault="00A301B0" w:rsidP="0011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>. «Север</w:t>
            </w:r>
            <w:r w:rsidR="00C95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>Мясо», переработка</w:t>
            </w:r>
            <w:r w:rsidR="001102AA"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 и полуфабрикаты</w:t>
            </w:r>
            <w:r w:rsidR="007600F8" w:rsidRPr="00A301B0">
              <w:rPr>
                <w:rFonts w:ascii="Times New Roman" w:hAnsi="Times New Roman" w:cs="Times New Roman"/>
                <w:sz w:val="28"/>
                <w:szCs w:val="28"/>
              </w:rPr>
              <w:t>, СП Нелазское</w:t>
            </w:r>
          </w:p>
          <w:p w:rsidR="00A301B0" w:rsidRPr="00A301B0" w:rsidRDefault="00A301B0" w:rsidP="0011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5. Многоквартирный дом для детей-сирот, СП Ирдоматское</w:t>
            </w:r>
          </w:p>
          <w:p w:rsidR="00A301B0" w:rsidRPr="00A301B0" w:rsidRDefault="00A301B0" w:rsidP="0011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6. Магазины Череповец-хлеб, Северный градус и ЧереповецПтица, СП Уломское, МО Мяксинское, СП Климовское</w:t>
            </w:r>
          </w:p>
          <w:p w:rsidR="00A301B0" w:rsidRPr="00A301B0" w:rsidRDefault="00A301B0" w:rsidP="00A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7. БО «Солнечный Бор», МО Югское</w:t>
            </w:r>
          </w:p>
          <w:p w:rsidR="00A301B0" w:rsidRPr="006E4349" w:rsidRDefault="00A301B0" w:rsidP="00855A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8. Реконструкция </w:t>
            </w:r>
            <w:r w:rsidR="00855AB6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 w:rsidR="00855AB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 на 240</w:t>
            </w:r>
            <w:r w:rsidR="00855AB6">
              <w:rPr>
                <w:rFonts w:ascii="Times New Roman" w:hAnsi="Times New Roman" w:cs="Times New Roman"/>
                <w:sz w:val="28"/>
                <w:szCs w:val="28"/>
              </w:rPr>
              <w:t xml:space="preserve"> и 120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C95AA2" w:rsidRPr="001102AA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«Мяксинский»</w:t>
            </w:r>
            <w:r w:rsidRPr="00A301B0">
              <w:rPr>
                <w:rFonts w:ascii="Times New Roman" w:hAnsi="Times New Roman" w:cs="Times New Roman"/>
                <w:sz w:val="28"/>
                <w:szCs w:val="28"/>
              </w:rPr>
              <w:t>, МО Мяксинское</w:t>
            </w:r>
          </w:p>
        </w:tc>
      </w:tr>
    </w:tbl>
    <w:p w:rsidR="00ED0E87" w:rsidRDefault="00ED0E87" w:rsidP="00C212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highlight w:val="yellow"/>
        </w:rPr>
      </w:pPr>
    </w:p>
    <w:p w:rsidR="005807D7" w:rsidRPr="005807D7" w:rsidRDefault="005807D7" w:rsidP="0058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07D7">
        <w:rPr>
          <w:rFonts w:ascii="Times New Roman" w:hAnsi="Times New Roman" w:cs="Times New Roman"/>
          <w:bCs/>
          <w:sz w:val="28"/>
          <w:szCs w:val="28"/>
        </w:rPr>
        <w:lastRenderedPageBreak/>
        <w:t>В 2015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Череповецкий район</w:t>
      </w:r>
      <w:r w:rsidRPr="005807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07D7">
        <w:rPr>
          <w:rFonts w:ascii="Times New Roman" w:hAnsi="Times New Roman" w:cs="Times New Roman"/>
          <w:bCs/>
          <w:sz w:val="28"/>
          <w:szCs w:val="28"/>
        </w:rPr>
        <w:t>был признан лидером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регионального </w:t>
      </w:r>
      <w:r w:rsidRPr="005807D7">
        <w:rPr>
          <w:rFonts w:ascii="Times New Roman" w:hAnsi="Times New Roman" w:cs="Times New Roman"/>
          <w:bCs/>
          <w:sz w:val="28"/>
          <w:szCs w:val="28"/>
        </w:rPr>
        <w:t xml:space="preserve">рейтинга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807D7">
        <w:rPr>
          <w:rFonts w:ascii="Times New Roman" w:hAnsi="Times New Roman" w:cs="Times New Roman"/>
          <w:bCs/>
          <w:sz w:val="28"/>
          <w:szCs w:val="28"/>
        </w:rPr>
        <w:t>нвестиционной активности муниципальных районов и получил</w:t>
      </w:r>
      <w:proofErr w:type="gramEnd"/>
      <w:r w:rsidRPr="00580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807D7">
        <w:rPr>
          <w:rFonts w:ascii="Times New Roman" w:hAnsi="Times New Roman" w:cs="Times New Roman"/>
          <w:bCs/>
          <w:sz w:val="28"/>
          <w:szCs w:val="28"/>
        </w:rPr>
        <w:t>ежбюджетный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7D7">
        <w:rPr>
          <w:rFonts w:ascii="Times New Roman" w:hAnsi="Times New Roman" w:cs="Times New Roman"/>
          <w:bCs/>
          <w:sz w:val="28"/>
          <w:szCs w:val="28"/>
        </w:rPr>
        <w:t>трансферт в размере 500 тыс. руб.</w:t>
      </w:r>
      <w:r w:rsidR="00C95A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AA2">
        <w:rPr>
          <w:rFonts w:ascii="Times New Roman" w:hAnsi="Times New Roman" w:cs="Times New Roman"/>
          <w:bCs/>
          <w:sz w:val="28"/>
          <w:szCs w:val="28"/>
        </w:rPr>
        <w:t>с</w:t>
      </w:r>
      <w:r w:rsidR="00A301B0">
        <w:rPr>
          <w:rFonts w:ascii="Times New Roman" w:hAnsi="Times New Roman" w:cs="Times New Roman"/>
          <w:bCs/>
          <w:sz w:val="28"/>
          <w:szCs w:val="28"/>
        </w:rPr>
        <w:t xml:space="preserve">редства </w:t>
      </w:r>
      <w:r>
        <w:rPr>
          <w:rFonts w:ascii="Times New Roman" w:hAnsi="Times New Roman" w:cs="Times New Roman"/>
          <w:bCs/>
          <w:sz w:val="28"/>
          <w:szCs w:val="28"/>
        </w:rPr>
        <w:t>кото</w:t>
      </w:r>
      <w:r w:rsidR="00A301B0">
        <w:rPr>
          <w:rFonts w:ascii="Times New Roman" w:hAnsi="Times New Roman" w:cs="Times New Roman"/>
          <w:bCs/>
          <w:sz w:val="28"/>
          <w:szCs w:val="28"/>
        </w:rPr>
        <w:t>рого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A301B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</w:t>
      </w:r>
      <w:r w:rsidR="00A301B0">
        <w:rPr>
          <w:rFonts w:ascii="Times New Roman" w:hAnsi="Times New Roman" w:cs="Times New Roman"/>
          <w:bCs/>
          <w:sz w:val="28"/>
          <w:szCs w:val="28"/>
        </w:rPr>
        <w:t>ы на мероприятия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 w:rsidR="00A301B0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инвестиционной привлекательности района. </w:t>
      </w:r>
      <w:r w:rsidRPr="005807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07D7" w:rsidRPr="00286C12" w:rsidRDefault="005807D7" w:rsidP="00C212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highlight w:val="yellow"/>
        </w:rPr>
      </w:pPr>
    </w:p>
    <w:p w:rsidR="00ED0E87" w:rsidRDefault="00ED0E87" w:rsidP="00BD3AF7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42427">
        <w:rPr>
          <w:rFonts w:ascii="Times New Roman" w:hAnsi="Times New Roman" w:cs="Times New Roman"/>
          <w:b/>
          <w:sz w:val="28"/>
        </w:rPr>
        <w:t xml:space="preserve">Социальная </w:t>
      </w:r>
      <w:r w:rsidR="00800F61">
        <w:rPr>
          <w:rFonts w:ascii="Times New Roman" w:hAnsi="Times New Roman" w:cs="Times New Roman"/>
          <w:b/>
          <w:sz w:val="28"/>
        </w:rPr>
        <w:t>инфраструктура</w:t>
      </w:r>
    </w:p>
    <w:p w:rsidR="00750676" w:rsidRPr="00B42427" w:rsidRDefault="00750676" w:rsidP="0075067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0E87" w:rsidRPr="00B42427" w:rsidRDefault="00ED0E87" w:rsidP="00C212F3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36"/>
        </w:rPr>
      </w:pPr>
      <w:r w:rsidRPr="00B42427">
        <w:rPr>
          <w:szCs w:val="36"/>
        </w:rPr>
        <w:t>Успешность существования человека в современном обществе определяет уровнем развития</w:t>
      </w:r>
      <w:r w:rsidR="002C4BFC" w:rsidRPr="00B42427">
        <w:rPr>
          <w:szCs w:val="36"/>
        </w:rPr>
        <w:t xml:space="preserve"> его</w:t>
      </w:r>
      <w:r w:rsidRPr="00B42427">
        <w:rPr>
          <w:szCs w:val="36"/>
        </w:rPr>
        <w:t xml:space="preserve"> </w:t>
      </w:r>
      <w:r w:rsidR="002C4BFC" w:rsidRPr="00B42427">
        <w:rPr>
          <w:szCs w:val="36"/>
        </w:rPr>
        <w:t>(</w:t>
      </w:r>
      <w:r w:rsidRPr="00B42427">
        <w:rPr>
          <w:szCs w:val="36"/>
        </w:rPr>
        <w:t>общества</w:t>
      </w:r>
      <w:r w:rsidR="002C4BFC" w:rsidRPr="00B42427">
        <w:rPr>
          <w:szCs w:val="36"/>
        </w:rPr>
        <w:t>) социальных гарантий</w:t>
      </w:r>
      <w:r w:rsidRPr="00B42427">
        <w:rPr>
          <w:szCs w:val="36"/>
        </w:rPr>
        <w:t xml:space="preserve">. </w:t>
      </w:r>
    </w:p>
    <w:p w:rsidR="00ED0E87" w:rsidRPr="00B42427" w:rsidRDefault="00ED0E87" w:rsidP="00C212F3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36"/>
        </w:rPr>
      </w:pPr>
      <w:r w:rsidRPr="00B42427">
        <w:rPr>
          <w:szCs w:val="36"/>
        </w:rPr>
        <w:t>Социальная сфера Череповецкого района</w:t>
      </w:r>
      <w:r w:rsidR="00F223B0">
        <w:rPr>
          <w:szCs w:val="36"/>
        </w:rPr>
        <w:t xml:space="preserve"> традиционно</w:t>
      </w:r>
      <w:r w:rsidRPr="00B42427">
        <w:rPr>
          <w:szCs w:val="36"/>
        </w:rPr>
        <w:t xml:space="preserve"> включает в себя: образование, здравоохранение, социальную защиту населения, культуру, физическую культуру и спорт.</w:t>
      </w:r>
    </w:p>
    <w:p w:rsidR="00A63F58" w:rsidRPr="005E748B" w:rsidRDefault="00A63F58" w:rsidP="002C4BFC">
      <w:pPr>
        <w:pStyle w:val="ad"/>
        <w:tabs>
          <w:tab w:val="clear" w:pos="4153"/>
          <w:tab w:val="clear" w:pos="8306"/>
        </w:tabs>
        <w:jc w:val="both"/>
        <w:rPr>
          <w:szCs w:val="36"/>
          <w:highlight w:val="yellow"/>
        </w:rPr>
      </w:pPr>
    </w:p>
    <w:p w:rsidR="00ED0E87" w:rsidRPr="00C86279" w:rsidRDefault="00ED0E87" w:rsidP="002C4BFC">
      <w:pPr>
        <w:pStyle w:val="ad"/>
        <w:tabs>
          <w:tab w:val="clear" w:pos="4153"/>
          <w:tab w:val="clear" w:pos="8306"/>
        </w:tabs>
        <w:jc w:val="both"/>
        <w:rPr>
          <w:b/>
          <w:i/>
          <w:szCs w:val="36"/>
        </w:rPr>
      </w:pPr>
      <w:r w:rsidRPr="004F625F">
        <w:rPr>
          <w:b/>
          <w:i/>
          <w:szCs w:val="36"/>
        </w:rPr>
        <w:t>Образование</w:t>
      </w:r>
    </w:p>
    <w:p w:rsidR="00C82B0C" w:rsidRPr="00C86279" w:rsidRDefault="00C82B0C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36"/>
        </w:rPr>
      </w:pPr>
      <w:r w:rsidRPr="00C86279">
        <w:rPr>
          <w:szCs w:val="36"/>
        </w:rPr>
        <w:t>Сеть образовательных учреждений района включает в себя:</w:t>
      </w:r>
    </w:p>
    <w:p w:rsidR="00C82B0C" w:rsidRPr="00B51F16" w:rsidRDefault="00C82B0C" w:rsidP="00C82B0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дошкольных образовательных учреждений</w:t>
      </w:r>
      <w:r w:rsidRPr="00B51F16">
        <w:rPr>
          <w:rFonts w:ascii="Times New Roman" w:hAnsi="Times New Roman"/>
          <w:sz w:val="28"/>
          <w:szCs w:val="28"/>
        </w:rPr>
        <w:t>;</w:t>
      </w:r>
    </w:p>
    <w:p w:rsidR="00C82B0C" w:rsidRPr="00B51F16" w:rsidRDefault="00C82B0C" w:rsidP="00C82B0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51F16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(11 средних школ, 6 основных школ)</w:t>
      </w:r>
      <w:r w:rsidRPr="00B51F16">
        <w:rPr>
          <w:rFonts w:ascii="Times New Roman" w:hAnsi="Times New Roman"/>
          <w:sz w:val="28"/>
          <w:szCs w:val="28"/>
        </w:rPr>
        <w:t>;</w:t>
      </w:r>
    </w:p>
    <w:p w:rsidR="00C82B0C" w:rsidRPr="00B51F16" w:rsidRDefault="00C82B0C" w:rsidP="00C82B0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 w:rsidRPr="00B51F16">
        <w:rPr>
          <w:rFonts w:ascii="Times New Roman" w:hAnsi="Times New Roman"/>
          <w:sz w:val="28"/>
          <w:szCs w:val="28"/>
        </w:rPr>
        <w:t>4 учреждения дополнительного образования.</w:t>
      </w:r>
    </w:p>
    <w:p w:rsidR="00C82B0C" w:rsidRPr="00AD47DF" w:rsidRDefault="00C82B0C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AD47DF">
        <w:rPr>
          <w:szCs w:val="28"/>
        </w:rPr>
        <w:t xml:space="preserve">За последние пять лет численность детей, посещающих </w:t>
      </w:r>
      <w:r>
        <w:rPr>
          <w:szCs w:val="28"/>
        </w:rPr>
        <w:t>детские сады, увеличилась с 1619 до 1764</w:t>
      </w:r>
      <w:r w:rsidRPr="00AD47DF">
        <w:rPr>
          <w:szCs w:val="28"/>
        </w:rPr>
        <w:t xml:space="preserve"> человека. Доля детей, охваченных дошкольным образованием,</w:t>
      </w:r>
      <w:r>
        <w:rPr>
          <w:szCs w:val="28"/>
        </w:rPr>
        <w:t xml:space="preserve"> увеличилась по сравнению с 2010 годом (61</w:t>
      </w:r>
      <w:r w:rsidRPr="00AD47DF">
        <w:rPr>
          <w:szCs w:val="28"/>
        </w:rPr>
        <w:t>%) и со</w:t>
      </w:r>
      <w:r>
        <w:rPr>
          <w:szCs w:val="28"/>
        </w:rPr>
        <w:t>ставила в 2015</w:t>
      </w:r>
      <w:r w:rsidRPr="00AD47DF">
        <w:rPr>
          <w:szCs w:val="28"/>
        </w:rPr>
        <w:t xml:space="preserve"> году 66%.</w:t>
      </w:r>
    </w:p>
    <w:p w:rsidR="00C82B0C" w:rsidRPr="0063518E" w:rsidRDefault="00C82B0C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color w:val="7030A0"/>
          <w:szCs w:val="28"/>
        </w:rPr>
      </w:pP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617"/>
        <w:gridCol w:w="1757"/>
        <w:gridCol w:w="1766"/>
        <w:gridCol w:w="1270"/>
        <w:gridCol w:w="1713"/>
      </w:tblGrid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Кол</w:t>
            </w:r>
            <w:r w:rsidRPr="00AD47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во ДОУ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Кол</w:t>
            </w:r>
            <w:r w:rsidRPr="00AD47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во групп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Кол-во детей в ДОУ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Очередь 3</w:t>
            </w:r>
            <w:r w:rsidRPr="00AD47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Кол-во групп при школах</w:t>
            </w:r>
          </w:p>
        </w:tc>
      </w:tr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2010-2011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1661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1716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 xml:space="preserve">2013-2014 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 xml:space="preserve">2014-2015 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2B0C" w:rsidRPr="00AD47DF" w:rsidTr="001D12F2">
        <w:trPr>
          <w:jc w:val="center"/>
        </w:trPr>
        <w:tc>
          <w:tcPr>
            <w:tcW w:w="1531" w:type="dxa"/>
            <w:vAlign w:val="center"/>
          </w:tcPr>
          <w:p w:rsidR="00C82B0C" w:rsidRPr="00AD47DF" w:rsidRDefault="00C82B0C" w:rsidP="00D21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7DF">
              <w:rPr>
                <w:rFonts w:ascii="Times New Roman" w:hAnsi="Times New Roman"/>
                <w:bCs/>
                <w:sz w:val="28"/>
                <w:szCs w:val="28"/>
              </w:rPr>
              <w:t xml:space="preserve">2015-2016 </w:t>
            </w:r>
          </w:p>
        </w:tc>
        <w:tc>
          <w:tcPr>
            <w:tcW w:w="161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57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66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</w:t>
            </w:r>
          </w:p>
        </w:tc>
        <w:tc>
          <w:tcPr>
            <w:tcW w:w="1270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C82B0C" w:rsidRPr="00AD47DF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82B0C" w:rsidRDefault="00C82B0C" w:rsidP="00C82B0C">
      <w:pPr>
        <w:pStyle w:val="ad"/>
        <w:ind w:firstLine="709"/>
        <w:jc w:val="both"/>
        <w:rPr>
          <w:szCs w:val="28"/>
        </w:rPr>
      </w:pPr>
    </w:p>
    <w:p w:rsidR="00C82B0C" w:rsidRDefault="00C82B0C" w:rsidP="00C82B0C">
      <w:pPr>
        <w:pStyle w:val="ad"/>
        <w:ind w:firstLine="709"/>
        <w:jc w:val="both"/>
        <w:rPr>
          <w:szCs w:val="28"/>
        </w:rPr>
      </w:pPr>
      <w:r w:rsidRPr="009476AD">
        <w:rPr>
          <w:szCs w:val="28"/>
        </w:rPr>
        <w:t>Подвоз учеников организован в 12 школах (440 школьников). Все 20 школьных автобусов оснащены тахографами и системой ГЛОНАСС.</w:t>
      </w:r>
    </w:p>
    <w:p w:rsidR="00C82B0C" w:rsidRPr="009476AD" w:rsidRDefault="00C82B0C" w:rsidP="00C82B0C">
      <w:pPr>
        <w:pStyle w:val="ad"/>
        <w:ind w:firstLine="709"/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72"/>
        <w:gridCol w:w="1830"/>
        <w:gridCol w:w="2001"/>
        <w:gridCol w:w="1907"/>
      </w:tblGrid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Учебный</w:t>
            </w:r>
          </w:p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464B5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Ежедневный подвоз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Еженедельный подвоз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Кол-во транспортных средств</w:t>
            </w:r>
          </w:p>
        </w:tc>
      </w:tr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2586</w:t>
            </w:r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2586</w:t>
            </w:r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2566</w:t>
            </w:r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2719</w:t>
            </w:r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82B0C" w:rsidRPr="00464B58" w:rsidTr="001D12F2">
        <w:tc>
          <w:tcPr>
            <w:tcW w:w="1894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1972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2896</w:t>
            </w:r>
          </w:p>
        </w:tc>
        <w:tc>
          <w:tcPr>
            <w:tcW w:w="1830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2001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07" w:type="dxa"/>
            <w:vAlign w:val="center"/>
          </w:tcPr>
          <w:p w:rsidR="00C82B0C" w:rsidRPr="00464B58" w:rsidRDefault="00C82B0C" w:rsidP="001D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82B0C" w:rsidRPr="00286C12" w:rsidRDefault="00C82B0C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8"/>
          <w:highlight w:val="yellow"/>
        </w:rPr>
      </w:pPr>
    </w:p>
    <w:p w:rsidR="00C82B0C" w:rsidRPr="00C918A9" w:rsidRDefault="00066FB2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-15240</wp:posOffset>
            </wp:positionV>
            <wp:extent cx="2952750" cy="2409825"/>
            <wp:effectExtent l="19050" t="0" r="0" b="0"/>
            <wp:wrapSquare wrapText="bothSides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B0C" w:rsidRPr="00C918A9">
        <w:rPr>
          <w:szCs w:val="28"/>
        </w:rPr>
        <w:t xml:space="preserve">При двух школах работают интернаты. Все </w:t>
      </w:r>
      <w:r w:rsidR="009D7A4A">
        <w:rPr>
          <w:szCs w:val="28"/>
        </w:rPr>
        <w:t>об</w:t>
      </w:r>
      <w:r w:rsidR="009D7A4A" w:rsidRPr="00C918A9">
        <w:rPr>
          <w:szCs w:val="28"/>
        </w:rPr>
        <w:t>учающиеся</w:t>
      </w:r>
      <w:r w:rsidR="00C82B0C" w:rsidRPr="00C918A9">
        <w:rPr>
          <w:szCs w:val="28"/>
        </w:rPr>
        <w:t xml:space="preserve"> района обеспечены горячим питанием.</w:t>
      </w:r>
    </w:p>
    <w:p w:rsidR="00C82B0C" w:rsidRDefault="00C82B0C" w:rsidP="00C82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18A9">
        <w:rPr>
          <w:rFonts w:ascii="Times New Roman" w:hAnsi="Times New Roman"/>
          <w:sz w:val="28"/>
          <w:szCs w:val="28"/>
        </w:rPr>
        <w:t>За последние пять лет показатели качества обучения достаточно стабильны, ежегодно в районе выпускники 11-х классов школ района награждаются медалями «За особые успехи в обучении», растет количество выпускников 9-х классов, окончивших школу с отличием, увеличивается количество призеров регионального тура всероссийской олимпиады школьников.</w:t>
      </w:r>
      <w:r w:rsidR="006E4349">
        <w:rPr>
          <w:rFonts w:ascii="Times New Roman" w:hAnsi="Times New Roman"/>
          <w:sz w:val="28"/>
          <w:szCs w:val="28"/>
        </w:rPr>
        <w:t xml:space="preserve"> </w:t>
      </w:r>
      <w:r w:rsidRPr="006E4349">
        <w:rPr>
          <w:rFonts w:ascii="Times New Roman" w:hAnsi="Times New Roman"/>
          <w:sz w:val="28"/>
          <w:szCs w:val="28"/>
        </w:rPr>
        <w:t>В 2014-2015 учебном году</w:t>
      </w:r>
      <w:r w:rsidR="006E4349" w:rsidRPr="006E4349">
        <w:rPr>
          <w:rFonts w:ascii="Times New Roman" w:hAnsi="Times New Roman"/>
          <w:sz w:val="28"/>
          <w:szCs w:val="28"/>
        </w:rPr>
        <w:t xml:space="preserve"> в школах района было</w:t>
      </w:r>
      <w:r w:rsidRPr="006E4349">
        <w:rPr>
          <w:rFonts w:ascii="Times New Roman" w:hAnsi="Times New Roman"/>
          <w:sz w:val="28"/>
          <w:szCs w:val="28"/>
        </w:rPr>
        <w:t xml:space="preserve"> 7 медалистов (делени</w:t>
      </w:r>
      <w:r w:rsidR="006E4349">
        <w:rPr>
          <w:rFonts w:ascii="Times New Roman" w:hAnsi="Times New Roman"/>
          <w:sz w:val="28"/>
          <w:szCs w:val="28"/>
        </w:rPr>
        <w:t>е</w:t>
      </w:r>
      <w:r w:rsidRPr="006E4349">
        <w:rPr>
          <w:rFonts w:ascii="Times New Roman" w:hAnsi="Times New Roman"/>
          <w:sz w:val="28"/>
          <w:szCs w:val="28"/>
        </w:rPr>
        <w:t xml:space="preserve"> на золоты</w:t>
      </w:r>
      <w:r w:rsidR="006E4349">
        <w:rPr>
          <w:rFonts w:ascii="Times New Roman" w:hAnsi="Times New Roman"/>
          <w:sz w:val="28"/>
          <w:szCs w:val="28"/>
        </w:rPr>
        <w:t>е</w:t>
      </w:r>
      <w:r w:rsidRPr="006E4349">
        <w:rPr>
          <w:rFonts w:ascii="Times New Roman" w:hAnsi="Times New Roman"/>
          <w:sz w:val="28"/>
          <w:szCs w:val="28"/>
        </w:rPr>
        <w:t xml:space="preserve"> и серебрян</w:t>
      </w:r>
      <w:r w:rsidR="006E4349">
        <w:rPr>
          <w:rFonts w:ascii="Times New Roman" w:hAnsi="Times New Roman"/>
          <w:sz w:val="28"/>
          <w:szCs w:val="28"/>
        </w:rPr>
        <w:t>ые медали теперь отсутствует</w:t>
      </w:r>
      <w:r w:rsidRPr="00536FDC">
        <w:rPr>
          <w:rFonts w:ascii="Times New Roman" w:hAnsi="Times New Roman"/>
          <w:b/>
          <w:sz w:val="28"/>
          <w:szCs w:val="28"/>
        </w:rPr>
        <w:t>)</w:t>
      </w:r>
      <w:r w:rsidR="006E4349">
        <w:rPr>
          <w:rFonts w:ascii="Times New Roman" w:hAnsi="Times New Roman"/>
          <w:b/>
          <w:sz w:val="28"/>
          <w:szCs w:val="28"/>
        </w:rPr>
        <w:t>.</w:t>
      </w:r>
    </w:p>
    <w:p w:rsidR="00C82B0C" w:rsidRPr="002A4799" w:rsidRDefault="00C82B0C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6E4349">
        <w:rPr>
          <w:szCs w:val="28"/>
        </w:rPr>
        <w:t>На ремонт</w:t>
      </w:r>
      <w:r w:rsidR="006E4349" w:rsidRPr="006E4349">
        <w:rPr>
          <w:szCs w:val="28"/>
        </w:rPr>
        <w:t>ы</w:t>
      </w:r>
      <w:r w:rsidRPr="006E4349">
        <w:rPr>
          <w:szCs w:val="28"/>
        </w:rPr>
        <w:t xml:space="preserve"> зданий</w:t>
      </w:r>
      <w:r w:rsidRPr="002A4799">
        <w:rPr>
          <w:szCs w:val="28"/>
        </w:rPr>
        <w:t xml:space="preserve"> и помещений сферы образования</w:t>
      </w:r>
      <w:r w:rsidR="006E4349">
        <w:rPr>
          <w:szCs w:val="28"/>
        </w:rPr>
        <w:t xml:space="preserve"> в 2015 году</w:t>
      </w:r>
      <w:r w:rsidRPr="002A4799">
        <w:rPr>
          <w:szCs w:val="28"/>
        </w:rPr>
        <w:t xml:space="preserve"> было выделено 12,45 млн. рублей. Текущие ремонты проведены во всех образовательных учреждениях района. </w:t>
      </w:r>
    </w:p>
    <w:p w:rsidR="00C82B0C" w:rsidRPr="000D1E84" w:rsidRDefault="00C82B0C" w:rsidP="00C82B0C">
      <w:pPr>
        <w:pStyle w:val="ad"/>
        <w:tabs>
          <w:tab w:val="clear" w:pos="4153"/>
          <w:tab w:val="clear" w:pos="8306"/>
        </w:tabs>
        <w:ind w:firstLine="709"/>
        <w:jc w:val="both"/>
        <w:rPr>
          <w:b/>
          <w:color w:val="FF0000"/>
          <w:szCs w:val="36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Тоншаловской</w:t>
      </w:r>
      <w:proofErr w:type="spellEnd"/>
      <w:r>
        <w:rPr>
          <w:szCs w:val="28"/>
        </w:rPr>
        <w:t xml:space="preserve">, Ботовской, </w:t>
      </w:r>
      <w:proofErr w:type="spellStart"/>
      <w:r>
        <w:rPr>
          <w:szCs w:val="28"/>
        </w:rPr>
        <w:t>Ягановской</w:t>
      </w:r>
      <w:proofErr w:type="spellEnd"/>
      <w:r>
        <w:rPr>
          <w:szCs w:val="28"/>
        </w:rPr>
        <w:t xml:space="preserve"> и Судск</w:t>
      </w:r>
      <w:r w:rsidR="00880FA6">
        <w:rPr>
          <w:szCs w:val="28"/>
        </w:rPr>
        <w:t>ой</w:t>
      </w:r>
      <w:r>
        <w:rPr>
          <w:szCs w:val="28"/>
        </w:rPr>
        <w:t xml:space="preserve"> школе №2</w:t>
      </w:r>
      <w:r w:rsidRPr="004D5065">
        <w:rPr>
          <w:szCs w:val="28"/>
        </w:rPr>
        <w:t xml:space="preserve"> созданы условия для инклюзивного обучения детей </w:t>
      </w:r>
      <w:r>
        <w:rPr>
          <w:szCs w:val="28"/>
        </w:rPr>
        <w:t>–</w:t>
      </w:r>
      <w:r w:rsidRPr="004D5065">
        <w:rPr>
          <w:szCs w:val="28"/>
        </w:rPr>
        <w:t xml:space="preserve"> инвалидов</w:t>
      </w:r>
      <w:r>
        <w:rPr>
          <w:szCs w:val="28"/>
        </w:rPr>
        <w:t>.</w:t>
      </w:r>
    </w:p>
    <w:p w:rsidR="00C82B0C" w:rsidRDefault="00C82B0C" w:rsidP="00C8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E6">
        <w:rPr>
          <w:rFonts w:ascii="Times New Roman" w:hAnsi="Times New Roman"/>
          <w:sz w:val="28"/>
          <w:szCs w:val="28"/>
        </w:rPr>
        <w:t>Необходимо от</w:t>
      </w:r>
      <w:r>
        <w:rPr>
          <w:rFonts w:ascii="Times New Roman" w:hAnsi="Times New Roman"/>
          <w:sz w:val="28"/>
          <w:szCs w:val="28"/>
        </w:rPr>
        <w:t>метить следующие достижения 2015</w:t>
      </w:r>
      <w:r w:rsidRPr="00E154E6">
        <w:rPr>
          <w:rFonts w:ascii="Times New Roman" w:hAnsi="Times New Roman"/>
          <w:sz w:val="28"/>
          <w:szCs w:val="28"/>
        </w:rPr>
        <w:t xml:space="preserve"> года:</w:t>
      </w:r>
    </w:p>
    <w:p w:rsidR="00C82B0C" w:rsidRPr="006E4349" w:rsidRDefault="00C82B0C" w:rsidP="006E434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>Сертификатом Губернатора Вологодской области отмечена Ботовская школа, она вошла в число топ-30 лучших образовательных организаций области (лучшие учреждения определялись</w:t>
      </w:r>
      <w:r w:rsidRPr="006E4349">
        <w:rPr>
          <w:rFonts w:ascii="Times New Roman" w:hAnsi="Times New Roman" w:cs="Times New Roman"/>
          <w:sz w:val="28"/>
          <w:szCs w:val="28"/>
        </w:rPr>
        <w:t xml:space="preserve"> Департаментом образования области  с учетом количества педагогических работников и учеников в школе; количества выпускников, успешно прошедших государственную итоговую аттестацию; создания условий для реализации новых образовательных стандартов).</w:t>
      </w:r>
    </w:p>
    <w:p w:rsidR="00C82B0C" w:rsidRPr="006E4349" w:rsidRDefault="00C82B0C" w:rsidP="006E434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6E4349">
        <w:rPr>
          <w:rFonts w:ascii="Times New Roman" w:hAnsi="Times New Roman" w:cs="Times New Roman"/>
          <w:sz w:val="28"/>
          <w:szCs w:val="28"/>
        </w:rPr>
        <w:t xml:space="preserve">По итогам акции «Электронный дневник – это просто!» </w:t>
      </w:r>
      <w:proofErr w:type="gramStart"/>
      <w:r w:rsidRPr="006E4349">
        <w:rPr>
          <w:rFonts w:ascii="Times New Roman" w:hAnsi="Times New Roman" w:cs="Times New Roman"/>
          <w:sz w:val="28"/>
          <w:szCs w:val="28"/>
        </w:rPr>
        <w:t>Череповецкий район вошел в топ -</w:t>
      </w:r>
      <w:r w:rsidR="006E4349">
        <w:rPr>
          <w:rFonts w:ascii="Times New Roman" w:hAnsi="Times New Roman" w:cs="Times New Roman"/>
          <w:sz w:val="28"/>
          <w:szCs w:val="28"/>
        </w:rPr>
        <w:t xml:space="preserve"> </w:t>
      </w:r>
      <w:r w:rsidRPr="006E4349">
        <w:rPr>
          <w:rFonts w:ascii="Times New Roman" w:hAnsi="Times New Roman" w:cs="Times New Roman"/>
          <w:sz w:val="28"/>
          <w:szCs w:val="28"/>
        </w:rPr>
        <w:t>5 лучших районов Вологодской области.</w:t>
      </w:r>
      <w:proofErr w:type="gramEnd"/>
    </w:p>
    <w:p w:rsidR="00C82B0C" w:rsidRPr="00C82B0C" w:rsidRDefault="00C82B0C" w:rsidP="009D7A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C82B0C">
        <w:rPr>
          <w:rFonts w:ascii="Times New Roman" w:hAnsi="Times New Roman" w:cs="Times New Roman"/>
          <w:bCs/>
          <w:iCs/>
          <w:sz w:val="28"/>
          <w:szCs w:val="28"/>
        </w:rPr>
        <w:t>Лидерами инновационных проектов в сфере образования района являются следующие учреждения:</w:t>
      </w:r>
    </w:p>
    <w:p w:rsidR="00C82B0C" w:rsidRPr="009D7A4A" w:rsidRDefault="00C82B0C" w:rsidP="009D7A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9D7A4A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Pr="009D7A4A">
        <w:rPr>
          <w:rFonts w:ascii="Times New Roman" w:hAnsi="Times New Roman" w:cs="Times New Roman"/>
          <w:sz w:val="28"/>
          <w:szCs w:val="28"/>
        </w:rPr>
        <w:t xml:space="preserve"> детский сад «Солнышко» - пилотное  учреждение по внедрению федеральных государственных образовательных стандартов  дошкольного образования;</w:t>
      </w:r>
    </w:p>
    <w:p w:rsidR="00C82B0C" w:rsidRPr="009D7A4A" w:rsidRDefault="00C82B0C" w:rsidP="009D7A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t xml:space="preserve">МОУ «Ботовская школа» - базовая школа области, </w:t>
      </w:r>
      <w:proofErr w:type="gramStart"/>
      <w:r w:rsidRPr="009D7A4A">
        <w:rPr>
          <w:rFonts w:ascii="Times New Roman" w:hAnsi="Times New Roman" w:cs="Times New Roman"/>
          <w:sz w:val="28"/>
          <w:szCs w:val="28"/>
        </w:rPr>
        <w:t>ресурсный</w:t>
      </w:r>
      <w:proofErr w:type="gramEnd"/>
      <w:r w:rsidRPr="009D7A4A">
        <w:rPr>
          <w:rFonts w:ascii="Times New Roman" w:hAnsi="Times New Roman" w:cs="Times New Roman"/>
          <w:sz w:val="28"/>
          <w:szCs w:val="28"/>
        </w:rPr>
        <w:t xml:space="preserve"> центр дистанционного обучения, пилотная школа по внедрению федеральных государственных образовательных стандартов общего образования и  Всероссийского физкультурно-спортивного комплекса «Готов к труду и обороне» (ГТО);</w:t>
      </w:r>
    </w:p>
    <w:p w:rsidR="00C82B0C" w:rsidRPr="009D7A4A" w:rsidRDefault="00C82B0C" w:rsidP="009D7A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lastRenderedPageBreak/>
        <w:t>МОУ «Судская школа №1» - пилотная школа по внедрению федеральных государственных образовательных стандартов общего образования;</w:t>
      </w:r>
    </w:p>
    <w:p w:rsidR="00C82B0C" w:rsidRPr="004F625F" w:rsidRDefault="00C82B0C" w:rsidP="009D7A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4F625F">
        <w:rPr>
          <w:rFonts w:ascii="Times New Roman" w:hAnsi="Times New Roman" w:cs="Times New Roman"/>
          <w:sz w:val="28"/>
          <w:szCs w:val="28"/>
        </w:rPr>
        <w:t>МОУ  «Воскресенская школа» успешно реализует проект «Сельская школа-хозяйство»;</w:t>
      </w:r>
    </w:p>
    <w:p w:rsidR="00C82B0C" w:rsidRPr="009D7A4A" w:rsidRDefault="00C82B0C" w:rsidP="009D7A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bCs/>
          <w:sz w:val="28"/>
          <w:szCs w:val="28"/>
        </w:rPr>
        <w:t>МОУ «Нелазская школа» успешно</w:t>
      </w:r>
      <w:r w:rsidRPr="009D7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A4A">
        <w:rPr>
          <w:rFonts w:ascii="Times New Roman" w:hAnsi="Times New Roman" w:cs="Times New Roman"/>
          <w:sz w:val="28"/>
          <w:szCs w:val="28"/>
        </w:rPr>
        <w:t>реализует проект «Обновление образовательного процесса на основе реализации образовательной программы основного общего образования»</w:t>
      </w:r>
      <w:r w:rsidRPr="009D7A4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D7A4A">
        <w:rPr>
          <w:rFonts w:ascii="Times New Roman" w:hAnsi="Times New Roman" w:cs="Times New Roman"/>
          <w:sz w:val="28"/>
          <w:szCs w:val="28"/>
        </w:rPr>
        <w:t xml:space="preserve">победитель конкурса проектов по улучшению результатов деятельности  общеобразовательных организаций   Вологодской области, работающих в сложных социальных условиях, обладатель </w:t>
      </w:r>
      <w:r w:rsidRPr="009D7A4A">
        <w:rPr>
          <w:rFonts w:ascii="Times New Roman" w:hAnsi="Times New Roman" w:cs="Times New Roman"/>
          <w:bCs/>
          <w:sz w:val="28"/>
          <w:szCs w:val="28"/>
        </w:rPr>
        <w:t>сертификата на получение государственной  поддержки в размере 500 тыс</w:t>
      </w:r>
      <w:r w:rsidR="00CB6AEE">
        <w:rPr>
          <w:rFonts w:ascii="Times New Roman" w:hAnsi="Times New Roman" w:cs="Times New Roman"/>
          <w:bCs/>
          <w:sz w:val="28"/>
          <w:szCs w:val="28"/>
        </w:rPr>
        <w:t>.</w:t>
      </w:r>
      <w:r w:rsidRPr="009D7A4A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CB6AEE">
        <w:rPr>
          <w:rFonts w:ascii="Times New Roman" w:hAnsi="Times New Roman" w:cs="Times New Roman"/>
          <w:bCs/>
          <w:sz w:val="28"/>
          <w:szCs w:val="28"/>
        </w:rPr>
        <w:t>.</w:t>
      </w:r>
      <w:r w:rsidRPr="009D7A4A">
        <w:rPr>
          <w:rFonts w:ascii="Times New Roman" w:hAnsi="Times New Roman" w:cs="Times New Roman"/>
          <w:bCs/>
          <w:sz w:val="28"/>
          <w:szCs w:val="28"/>
        </w:rPr>
        <w:t>).</w:t>
      </w:r>
    </w:p>
    <w:p w:rsidR="00C82B0C" w:rsidRPr="002A4799" w:rsidRDefault="00C82B0C" w:rsidP="00D25352">
      <w:pPr>
        <w:pStyle w:val="a3"/>
        <w:widowControl w:val="0"/>
        <w:shd w:val="clear" w:color="auto" w:fill="FFFFFF"/>
        <w:spacing w:after="0" w:line="240" w:lineRule="auto"/>
        <w:ind w:left="1135" w:right="14"/>
        <w:jc w:val="both"/>
        <w:rPr>
          <w:rFonts w:ascii="Times New Roman" w:hAnsi="Times New Roman"/>
          <w:sz w:val="28"/>
          <w:szCs w:val="28"/>
        </w:rPr>
      </w:pPr>
      <w:r w:rsidRPr="002A4799">
        <w:rPr>
          <w:rFonts w:ascii="Times New Roman" w:hAnsi="Times New Roman"/>
          <w:sz w:val="28"/>
          <w:szCs w:val="28"/>
        </w:rPr>
        <w:t>Ключевыми проблемами сферы образования являются:</w:t>
      </w:r>
    </w:p>
    <w:p w:rsidR="00C82B0C" w:rsidRPr="002A4799" w:rsidRDefault="00C82B0C" w:rsidP="00D2535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 w:rsidRPr="002A4799">
        <w:rPr>
          <w:rFonts w:ascii="Times New Roman" w:hAnsi="Times New Roman"/>
          <w:sz w:val="28"/>
          <w:szCs w:val="28"/>
        </w:rPr>
        <w:t>несоответствие материально-технической базы современным требованиям;</w:t>
      </w:r>
    </w:p>
    <w:p w:rsidR="00C82B0C" w:rsidRPr="002A4799" w:rsidRDefault="00C82B0C" w:rsidP="00D2535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 w:rsidRPr="002A4799">
        <w:rPr>
          <w:rFonts w:ascii="Times New Roman" w:hAnsi="Times New Roman"/>
          <w:sz w:val="28"/>
          <w:szCs w:val="28"/>
        </w:rPr>
        <w:t>большинство зданий учреждений системы образования требуют значительных финансовых вложений для обеспечения текущих и капитальных  ремонтов;</w:t>
      </w:r>
    </w:p>
    <w:p w:rsidR="00C82B0C" w:rsidRPr="002A4799" w:rsidRDefault="00C82B0C" w:rsidP="00D2535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 w:rsidRPr="002A4799">
        <w:rPr>
          <w:rFonts w:ascii="Times New Roman" w:hAnsi="Times New Roman"/>
          <w:sz w:val="28"/>
          <w:szCs w:val="28"/>
        </w:rPr>
        <w:t>неприспособленность зданий Судской детской школы искусств и Череповецкой р</w:t>
      </w:r>
      <w:r w:rsidR="009D7A4A">
        <w:rPr>
          <w:rFonts w:ascii="Times New Roman" w:hAnsi="Times New Roman"/>
          <w:sz w:val="28"/>
          <w:szCs w:val="28"/>
        </w:rPr>
        <w:t>айонной детской школы иску</w:t>
      </w:r>
      <w:proofErr w:type="gramStart"/>
      <w:r w:rsidR="009D7A4A">
        <w:rPr>
          <w:rFonts w:ascii="Times New Roman" w:hAnsi="Times New Roman"/>
          <w:sz w:val="28"/>
          <w:szCs w:val="28"/>
        </w:rPr>
        <w:t xml:space="preserve">сств в </w:t>
      </w:r>
      <w:r w:rsidRPr="002A4799">
        <w:rPr>
          <w:rFonts w:ascii="Times New Roman" w:hAnsi="Times New Roman"/>
          <w:sz w:val="28"/>
          <w:szCs w:val="28"/>
        </w:rPr>
        <w:t>п</w:t>
      </w:r>
      <w:proofErr w:type="gramEnd"/>
      <w:r w:rsidRPr="002A4799">
        <w:rPr>
          <w:rFonts w:ascii="Times New Roman" w:hAnsi="Times New Roman"/>
          <w:sz w:val="28"/>
          <w:szCs w:val="28"/>
        </w:rPr>
        <w:t>. Тоншалово;</w:t>
      </w:r>
    </w:p>
    <w:p w:rsidR="00C82B0C" w:rsidRPr="002A4799" w:rsidRDefault="00C82B0C" w:rsidP="00D2535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строительства</w:t>
      </w:r>
      <w:r w:rsidRPr="002A4799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ого сада</w:t>
      </w:r>
      <w:r w:rsidRPr="002A4799">
        <w:rPr>
          <w:rFonts w:ascii="Times New Roman" w:hAnsi="Times New Roman"/>
          <w:sz w:val="28"/>
          <w:szCs w:val="28"/>
        </w:rPr>
        <w:t xml:space="preserve"> в п. Суда.</w:t>
      </w:r>
    </w:p>
    <w:p w:rsidR="00063ECF" w:rsidRDefault="00063ECF" w:rsidP="002C4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0E87" w:rsidRPr="008F499E" w:rsidRDefault="00ED0E87" w:rsidP="002C4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ED0E87" w:rsidRPr="008F499E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>Сеть лечебных учреждений района включает в себя:</w:t>
      </w:r>
    </w:p>
    <w:p w:rsidR="00ED0E87" w:rsidRPr="008F499E" w:rsidRDefault="00ED0E87" w:rsidP="00C210C4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>БУЗ ВО «Центральн</w:t>
      </w:r>
      <w:r w:rsidR="00B715D4" w:rsidRPr="008F499E">
        <w:rPr>
          <w:rFonts w:ascii="Times New Roman" w:hAnsi="Times New Roman" w:cs="Times New Roman"/>
          <w:sz w:val="28"/>
        </w:rPr>
        <w:t>ая</w:t>
      </w:r>
      <w:r w:rsidRPr="008F499E">
        <w:rPr>
          <w:rFonts w:ascii="Times New Roman" w:hAnsi="Times New Roman" w:cs="Times New Roman"/>
          <w:sz w:val="28"/>
        </w:rPr>
        <w:t xml:space="preserve"> районн</w:t>
      </w:r>
      <w:r w:rsidR="00B715D4" w:rsidRPr="008F499E">
        <w:rPr>
          <w:rFonts w:ascii="Times New Roman" w:hAnsi="Times New Roman" w:cs="Times New Roman"/>
          <w:sz w:val="28"/>
        </w:rPr>
        <w:t>ая</w:t>
      </w:r>
      <w:r w:rsidRPr="008F499E">
        <w:rPr>
          <w:rFonts w:ascii="Times New Roman" w:hAnsi="Times New Roman" w:cs="Times New Roman"/>
          <w:sz w:val="28"/>
        </w:rPr>
        <w:t xml:space="preserve"> поликлиник</w:t>
      </w:r>
      <w:r w:rsidR="00B715D4" w:rsidRPr="008F499E">
        <w:rPr>
          <w:rFonts w:ascii="Times New Roman" w:hAnsi="Times New Roman" w:cs="Times New Roman"/>
          <w:sz w:val="28"/>
        </w:rPr>
        <w:t>а</w:t>
      </w:r>
      <w:r w:rsidRPr="008F499E">
        <w:rPr>
          <w:rFonts w:ascii="Times New Roman" w:hAnsi="Times New Roman" w:cs="Times New Roman"/>
          <w:sz w:val="28"/>
        </w:rPr>
        <w:t>»</w:t>
      </w:r>
      <w:r w:rsidR="002C4BFC" w:rsidRPr="008F499E">
        <w:rPr>
          <w:rFonts w:ascii="Times New Roman" w:hAnsi="Times New Roman" w:cs="Times New Roman"/>
          <w:sz w:val="28"/>
        </w:rPr>
        <w:t>;</w:t>
      </w:r>
    </w:p>
    <w:p w:rsidR="00ED0E87" w:rsidRPr="008F499E" w:rsidRDefault="00ED0E87" w:rsidP="00C210C4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>2 районные больницы (</w:t>
      </w:r>
      <w:proofErr w:type="spellStart"/>
      <w:r w:rsidRPr="008F499E">
        <w:rPr>
          <w:rFonts w:ascii="Times New Roman" w:hAnsi="Times New Roman" w:cs="Times New Roman"/>
          <w:sz w:val="28"/>
        </w:rPr>
        <w:t>п</w:t>
      </w:r>
      <w:proofErr w:type="gramStart"/>
      <w:r w:rsidRPr="008F499E">
        <w:rPr>
          <w:rFonts w:ascii="Times New Roman" w:hAnsi="Times New Roman" w:cs="Times New Roman"/>
          <w:sz w:val="28"/>
        </w:rPr>
        <w:t>.Т</w:t>
      </w:r>
      <w:proofErr w:type="gramEnd"/>
      <w:r w:rsidRPr="008F499E">
        <w:rPr>
          <w:rFonts w:ascii="Times New Roman" w:hAnsi="Times New Roman" w:cs="Times New Roman"/>
          <w:sz w:val="28"/>
        </w:rPr>
        <w:t>оншалово</w:t>
      </w:r>
      <w:proofErr w:type="spellEnd"/>
      <w:r w:rsidRPr="008F499E">
        <w:rPr>
          <w:rFonts w:ascii="Times New Roman" w:hAnsi="Times New Roman" w:cs="Times New Roman"/>
          <w:sz w:val="28"/>
        </w:rPr>
        <w:t xml:space="preserve"> и п.Суда)</w:t>
      </w:r>
      <w:r w:rsidR="002C4BFC" w:rsidRPr="008F499E">
        <w:rPr>
          <w:rFonts w:ascii="Times New Roman" w:hAnsi="Times New Roman" w:cs="Times New Roman"/>
          <w:sz w:val="28"/>
        </w:rPr>
        <w:t>;</w:t>
      </w:r>
    </w:p>
    <w:p w:rsidR="00ED0E87" w:rsidRPr="008F499E" w:rsidRDefault="00ED0E87" w:rsidP="00C210C4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>1 больницу сестринского ухода</w:t>
      </w:r>
      <w:r w:rsidR="002C4BFC" w:rsidRPr="008F499E">
        <w:rPr>
          <w:rFonts w:ascii="Times New Roman" w:hAnsi="Times New Roman" w:cs="Times New Roman"/>
          <w:sz w:val="28"/>
        </w:rPr>
        <w:t>;</w:t>
      </w:r>
    </w:p>
    <w:p w:rsidR="00ED0E87" w:rsidRPr="008F499E" w:rsidRDefault="00ED0E87" w:rsidP="00C210C4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>7 амбулаторий</w:t>
      </w:r>
      <w:r w:rsidR="002C4BFC" w:rsidRPr="008F499E">
        <w:rPr>
          <w:rFonts w:ascii="Times New Roman" w:hAnsi="Times New Roman" w:cs="Times New Roman"/>
          <w:sz w:val="28"/>
          <w:lang w:val="en-US"/>
        </w:rPr>
        <w:t>;</w:t>
      </w:r>
    </w:p>
    <w:p w:rsidR="00ED0E87" w:rsidRPr="008F499E" w:rsidRDefault="00ED0E87" w:rsidP="00C210C4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 xml:space="preserve">27 </w:t>
      </w:r>
      <w:proofErr w:type="spellStart"/>
      <w:r w:rsidRPr="008F499E">
        <w:rPr>
          <w:rFonts w:ascii="Times New Roman" w:hAnsi="Times New Roman" w:cs="Times New Roman"/>
          <w:sz w:val="28"/>
        </w:rPr>
        <w:t>ФАПов</w:t>
      </w:r>
      <w:proofErr w:type="spellEnd"/>
      <w:r w:rsidRPr="008F499E">
        <w:rPr>
          <w:rFonts w:ascii="Times New Roman" w:hAnsi="Times New Roman" w:cs="Times New Roman"/>
          <w:sz w:val="28"/>
        </w:rPr>
        <w:t>.</w:t>
      </w:r>
    </w:p>
    <w:p w:rsidR="00ED0E87" w:rsidRPr="008F499E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t xml:space="preserve">Коечный фонд представлен </w:t>
      </w:r>
      <w:r w:rsidR="00507A10">
        <w:rPr>
          <w:rFonts w:ascii="Times New Roman" w:hAnsi="Times New Roman" w:cs="Times New Roman"/>
          <w:sz w:val="28"/>
          <w:szCs w:val="28"/>
        </w:rPr>
        <w:t>19</w:t>
      </w:r>
      <w:r w:rsidRPr="008F499E">
        <w:rPr>
          <w:rFonts w:ascii="Times New Roman" w:hAnsi="Times New Roman" w:cs="Times New Roman"/>
          <w:sz w:val="28"/>
          <w:szCs w:val="28"/>
        </w:rPr>
        <w:t xml:space="preserve"> койками круглосуточного пребывания, </w:t>
      </w:r>
      <w:r w:rsidR="00880FA6">
        <w:rPr>
          <w:rFonts w:ascii="Times New Roman" w:hAnsi="Times New Roman" w:cs="Times New Roman"/>
          <w:sz w:val="28"/>
          <w:szCs w:val="28"/>
        </w:rPr>
        <w:t>3</w:t>
      </w:r>
      <w:r w:rsidRPr="008F499E">
        <w:rPr>
          <w:rFonts w:ascii="Times New Roman" w:hAnsi="Times New Roman" w:cs="Times New Roman"/>
          <w:sz w:val="28"/>
          <w:szCs w:val="28"/>
        </w:rPr>
        <w:t>0 койками сестринского ухода, 60 койками дневного стационара.</w:t>
      </w:r>
      <w:r w:rsidRPr="008F499E">
        <w:rPr>
          <w:rFonts w:ascii="Times New Roman" w:hAnsi="Times New Roman" w:cs="Times New Roman"/>
          <w:sz w:val="28"/>
        </w:rPr>
        <w:t xml:space="preserve"> Специализированную стационарную медицинскую помощь населению района так же оказывают лечебные учреждения </w:t>
      </w:r>
      <w:proofErr w:type="gramStart"/>
      <w:r w:rsidRPr="008F499E">
        <w:rPr>
          <w:rFonts w:ascii="Times New Roman" w:hAnsi="Times New Roman" w:cs="Times New Roman"/>
          <w:sz w:val="28"/>
        </w:rPr>
        <w:t>г</w:t>
      </w:r>
      <w:proofErr w:type="gramEnd"/>
      <w:r w:rsidRPr="008F499E">
        <w:rPr>
          <w:rFonts w:ascii="Times New Roman" w:hAnsi="Times New Roman" w:cs="Times New Roman"/>
          <w:sz w:val="28"/>
        </w:rPr>
        <w:t>.</w:t>
      </w:r>
      <w:r w:rsidR="002C4BFC" w:rsidRPr="008F499E">
        <w:rPr>
          <w:rFonts w:ascii="Times New Roman" w:hAnsi="Times New Roman" w:cs="Times New Roman"/>
          <w:sz w:val="28"/>
        </w:rPr>
        <w:t xml:space="preserve"> </w:t>
      </w:r>
      <w:r w:rsidRPr="008F499E">
        <w:rPr>
          <w:rFonts w:ascii="Times New Roman" w:hAnsi="Times New Roman" w:cs="Times New Roman"/>
          <w:sz w:val="28"/>
        </w:rPr>
        <w:t>Череповца и Вологодской области.</w:t>
      </w:r>
    </w:p>
    <w:p w:rsidR="00ED0E87" w:rsidRPr="00E21DB8" w:rsidRDefault="00ED0E87" w:rsidP="00C212F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B8">
        <w:rPr>
          <w:rFonts w:ascii="Times New Roman" w:hAnsi="Times New Roman" w:cs="Times New Roman"/>
          <w:sz w:val="28"/>
        </w:rPr>
        <w:t xml:space="preserve">Численность врачей – </w:t>
      </w:r>
      <w:r w:rsidR="00507A10">
        <w:rPr>
          <w:rFonts w:ascii="Times New Roman" w:hAnsi="Times New Roman" w:cs="Times New Roman"/>
          <w:sz w:val="28"/>
        </w:rPr>
        <w:t>46</w:t>
      </w:r>
      <w:r w:rsidR="000B70DE">
        <w:rPr>
          <w:rFonts w:ascii="Times New Roman" w:hAnsi="Times New Roman" w:cs="Times New Roman"/>
          <w:sz w:val="28"/>
        </w:rPr>
        <w:t xml:space="preserve"> человек</w:t>
      </w:r>
      <w:r w:rsidRPr="00E21DB8">
        <w:rPr>
          <w:rFonts w:ascii="Times New Roman" w:hAnsi="Times New Roman" w:cs="Times New Roman"/>
          <w:sz w:val="28"/>
        </w:rPr>
        <w:t>, численность среднего медицинского персонала – 15</w:t>
      </w:r>
      <w:r w:rsidR="00507A10">
        <w:rPr>
          <w:rFonts w:ascii="Times New Roman" w:hAnsi="Times New Roman" w:cs="Times New Roman"/>
          <w:sz w:val="28"/>
        </w:rPr>
        <w:t>0</w:t>
      </w:r>
      <w:r w:rsidR="000B70DE">
        <w:rPr>
          <w:rFonts w:ascii="Times New Roman" w:hAnsi="Times New Roman" w:cs="Times New Roman"/>
          <w:sz w:val="28"/>
        </w:rPr>
        <w:t xml:space="preserve"> человек</w:t>
      </w:r>
      <w:r w:rsidRPr="00E21DB8">
        <w:rPr>
          <w:rFonts w:ascii="Times New Roman" w:hAnsi="Times New Roman" w:cs="Times New Roman"/>
          <w:sz w:val="28"/>
        </w:rPr>
        <w:t xml:space="preserve">. </w:t>
      </w:r>
      <w:r w:rsidRPr="00E21DB8">
        <w:rPr>
          <w:rFonts w:ascii="Times New Roman" w:hAnsi="Times New Roman" w:cs="Times New Roman"/>
          <w:sz w:val="28"/>
          <w:szCs w:val="28"/>
        </w:rPr>
        <w:t xml:space="preserve">Укомплектованность врачами – </w:t>
      </w:r>
      <w:r w:rsidR="00507A10">
        <w:rPr>
          <w:rFonts w:ascii="Times New Roman" w:hAnsi="Times New Roman" w:cs="Times New Roman"/>
          <w:sz w:val="28"/>
          <w:szCs w:val="28"/>
        </w:rPr>
        <w:t>76,0</w:t>
      </w:r>
      <w:r w:rsidRPr="00E21DB8">
        <w:rPr>
          <w:rFonts w:ascii="Times New Roman" w:hAnsi="Times New Roman" w:cs="Times New Roman"/>
          <w:sz w:val="28"/>
          <w:szCs w:val="28"/>
        </w:rPr>
        <w:t xml:space="preserve">% (в среднем по области – 50,9%), средним медицинским персоналом – </w:t>
      </w:r>
      <w:r w:rsidR="00507A10">
        <w:rPr>
          <w:rFonts w:ascii="Times New Roman" w:hAnsi="Times New Roman" w:cs="Times New Roman"/>
          <w:sz w:val="28"/>
          <w:szCs w:val="28"/>
        </w:rPr>
        <w:t>73,0</w:t>
      </w:r>
      <w:r w:rsidRPr="00E21DB8">
        <w:rPr>
          <w:rFonts w:ascii="Times New Roman" w:hAnsi="Times New Roman" w:cs="Times New Roman"/>
          <w:sz w:val="28"/>
          <w:szCs w:val="28"/>
        </w:rPr>
        <w:t xml:space="preserve">% (в среднем по области – 63,9%). </w:t>
      </w:r>
    </w:p>
    <w:p w:rsidR="00ED0E87" w:rsidRPr="008F499E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ноября 2011 года № 323- ФЗ «Об основах охраны здоровья граждан в Российской Федерации» в 2012 году все муниципальные учреждения здравоохранения области переданы в собственность области, муниципальные органы здравоохранения упразднены и непосредственное управление здравоохранением на территории области осуществляется департаментом здравоохранения области.</w:t>
      </w:r>
    </w:p>
    <w:p w:rsidR="00ED0E87" w:rsidRPr="008F499E" w:rsidRDefault="00ED0E87" w:rsidP="00C212F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t>Ключевыми проблемами сферы здравоохранения являются:</w:t>
      </w:r>
    </w:p>
    <w:p w:rsidR="00ED0E87" w:rsidRPr="008F499E" w:rsidRDefault="00ED0E87" w:rsidP="002C4BFC">
      <w:pPr>
        <w:numPr>
          <w:ilvl w:val="0"/>
          <w:numId w:val="9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lastRenderedPageBreak/>
        <w:t xml:space="preserve">дефицит кадров на </w:t>
      </w:r>
      <w:proofErr w:type="gramStart"/>
      <w:r w:rsidRPr="008F499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8F499E">
        <w:rPr>
          <w:rFonts w:ascii="Times New Roman" w:hAnsi="Times New Roman" w:cs="Times New Roman"/>
          <w:sz w:val="28"/>
          <w:szCs w:val="28"/>
        </w:rPr>
        <w:t>;</w:t>
      </w:r>
    </w:p>
    <w:p w:rsidR="00ED0E87" w:rsidRPr="008F499E" w:rsidRDefault="00ED0E87" w:rsidP="002C4BFC">
      <w:pPr>
        <w:numPr>
          <w:ilvl w:val="0"/>
          <w:numId w:val="9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t>высок</w:t>
      </w:r>
      <w:r w:rsidR="007C5343" w:rsidRPr="008F499E">
        <w:rPr>
          <w:rFonts w:ascii="Times New Roman" w:hAnsi="Times New Roman" w:cs="Times New Roman"/>
          <w:sz w:val="28"/>
          <w:szCs w:val="28"/>
        </w:rPr>
        <w:t>ая степень</w:t>
      </w:r>
      <w:r w:rsidRPr="008F499E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7C5343" w:rsidRPr="008F499E">
        <w:rPr>
          <w:rFonts w:ascii="Times New Roman" w:hAnsi="Times New Roman" w:cs="Times New Roman"/>
          <w:sz w:val="28"/>
          <w:szCs w:val="28"/>
        </w:rPr>
        <w:t>а</w:t>
      </w:r>
      <w:r w:rsidR="002C4BFC" w:rsidRPr="008F499E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Pr="008F499E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ED0E87" w:rsidRPr="008F499E" w:rsidRDefault="00ED0E87" w:rsidP="002C4BFC">
      <w:pPr>
        <w:numPr>
          <w:ilvl w:val="0"/>
          <w:numId w:val="9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7C5343" w:rsidRPr="008F499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8F499E">
        <w:rPr>
          <w:rFonts w:ascii="Times New Roman" w:hAnsi="Times New Roman" w:cs="Times New Roman"/>
          <w:sz w:val="28"/>
          <w:szCs w:val="28"/>
        </w:rPr>
        <w:t>доступности медицинских услуг.</w:t>
      </w:r>
    </w:p>
    <w:p w:rsidR="00D9374E" w:rsidRPr="00286C12" w:rsidRDefault="00D9374E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ED0E87" w:rsidRPr="008F499E" w:rsidRDefault="00ED0E87" w:rsidP="007C534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4F625F">
        <w:rPr>
          <w:rFonts w:ascii="Times New Roman" w:hAnsi="Times New Roman" w:cs="Times New Roman"/>
          <w:b/>
          <w:i/>
          <w:sz w:val="28"/>
        </w:rPr>
        <w:t>Социальная защита населения</w:t>
      </w:r>
    </w:p>
    <w:p w:rsidR="00063ECF" w:rsidRDefault="00063ECF" w:rsidP="0006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н</w:t>
      </w:r>
      <w:r w:rsidRPr="008F499E">
        <w:rPr>
          <w:rFonts w:ascii="Times New Roman" w:eastAsia="Calibri" w:hAnsi="Times New Roman" w:cs="Times New Roman"/>
          <w:sz w:val="28"/>
          <w:szCs w:val="28"/>
        </w:rPr>
        <w:t>а территории района функционир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муниципальные учреждения социального обслуживания населения: «Комплексный центр социального обслуживания населения «ЛАД», «Социальный приют для детей»</w:t>
      </w:r>
      <w:r>
        <w:rPr>
          <w:rFonts w:ascii="Times New Roman" w:eastAsia="Calibri" w:hAnsi="Times New Roman" w:cs="Times New Roman"/>
          <w:sz w:val="28"/>
          <w:szCs w:val="28"/>
        </w:rPr>
        <w:t>, «Центр помощи детям, оставшимся без попечения родителей»</w:t>
      </w:r>
      <w:r w:rsidRPr="008F49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F92" w:rsidRPr="008F499E" w:rsidRDefault="00E93F92" w:rsidP="0006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134"/>
        <w:gridCol w:w="1134"/>
        <w:gridCol w:w="1134"/>
        <w:gridCol w:w="1134"/>
        <w:gridCol w:w="1134"/>
      </w:tblGrid>
      <w:tr w:rsidR="006F38CD" w:rsidRPr="00284888" w:rsidTr="009F1FC5">
        <w:tc>
          <w:tcPr>
            <w:tcW w:w="2694" w:type="dxa"/>
            <w:vAlign w:val="center"/>
          </w:tcPr>
          <w:p w:rsidR="006F38CD" w:rsidRPr="00284888" w:rsidRDefault="006F38CD" w:rsidP="001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8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6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(план)</w:t>
            </w:r>
          </w:p>
        </w:tc>
      </w:tr>
      <w:tr w:rsidR="006F38CD" w:rsidRPr="00284888" w:rsidTr="009F1FC5">
        <w:tc>
          <w:tcPr>
            <w:tcW w:w="2694" w:type="dxa"/>
            <w:vAlign w:val="center"/>
          </w:tcPr>
          <w:p w:rsidR="006F38CD" w:rsidRPr="00284888" w:rsidRDefault="006F38CD" w:rsidP="001D12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88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получателей социальных услуг, чел.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13 125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13 259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13 382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C2">
              <w:rPr>
                <w:rFonts w:ascii="Times New Roman" w:hAnsi="Times New Roman"/>
                <w:sz w:val="28"/>
                <w:szCs w:val="28"/>
              </w:rPr>
              <w:t>13 460</w:t>
            </w:r>
          </w:p>
        </w:tc>
        <w:tc>
          <w:tcPr>
            <w:tcW w:w="1134" w:type="dxa"/>
            <w:vAlign w:val="center"/>
          </w:tcPr>
          <w:p w:rsidR="006F38CD" w:rsidRPr="00F7528F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5921">
              <w:rPr>
                <w:rFonts w:ascii="Times New Roman" w:hAnsi="Times New Roman"/>
                <w:sz w:val="28"/>
                <w:szCs w:val="28"/>
              </w:rPr>
              <w:t>13 516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</w:tr>
      <w:tr w:rsidR="006F38CD" w:rsidRPr="00284888" w:rsidTr="009F1FC5">
        <w:tc>
          <w:tcPr>
            <w:tcW w:w="2694" w:type="dxa"/>
            <w:vAlign w:val="center"/>
          </w:tcPr>
          <w:p w:rsidR="006F38CD" w:rsidRPr="00284888" w:rsidRDefault="006F38CD" w:rsidP="001D12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8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Предоставлено социальных услуг, шт.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252788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261146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263488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288697</w:t>
            </w:r>
          </w:p>
        </w:tc>
        <w:tc>
          <w:tcPr>
            <w:tcW w:w="1134" w:type="dxa"/>
            <w:vAlign w:val="center"/>
          </w:tcPr>
          <w:p w:rsidR="006F38CD" w:rsidRPr="00F7528F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5921">
              <w:rPr>
                <w:rFonts w:ascii="Times New Roman" w:hAnsi="Times New Roman"/>
                <w:sz w:val="28"/>
                <w:szCs w:val="28"/>
              </w:rPr>
              <w:t>294500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</w:tr>
      <w:tr w:rsidR="006F38CD" w:rsidRPr="00284888" w:rsidTr="009F1FC5">
        <w:tc>
          <w:tcPr>
            <w:tcW w:w="2694" w:type="dxa"/>
            <w:vAlign w:val="center"/>
          </w:tcPr>
          <w:p w:rsidR="006F38CD" w:rsidRPr="00284888" w:rsidRDefault="006F38CD" w:rsidP="001D12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88">
              <w:rPr>
                <w:rFonts w:ascii="Times New Roman" w:eastAsia="Calibri" w:hAnsi="Times New Roman" w:cs="Times New Roman"/>
                <w:sz w:val="28"/>
                <w:szCs w:val="28"/>
              </w:rPr>
              <w:t>Обслужено на дому, чел.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C2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vAlign w:val="center"/>
          </w:tcPr>
          <w:p w:rsidR="006F38CD" w:rsidRPr="00F7528F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5921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F38CD" w:rsidRPr="00284888" w:rsidTr="009F1FC5">
        <w:tc>
          <w:tcPr>
            <w:tcW w:w="2694" w:type="dxa"/>
            <w:vAlign w:val="center"/>
          </w:tcPr>
          <w:p w:rsidR="006F38CD" w:rsidRPr="00284888" w:rsidRDefault="006F38CD" w:rsidP="001D12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88">
              <w:rPr>
                <w:rFonts w:ascii="Times New Roman" w:eastAsia="Calibri" w:hAnsi="Times New Roman" w:cs="Times New Roman"/>
                <w:sz w:val="28"/>
                <w:szCs w:val="28"/>
              </w:rPr>
              <w:t>Оказана государственная социальная помощь, чел.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1 151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1 267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1 568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2C2">
              <w:rPr>
                <w:rFonts w:ascii="Times New Roman" w:hAnsi="Times New Roman"/>
                <w:sz w:val="28"/>
                <w:szCs w:val="28"/>
              </w:rPr>
              <w:t>1 554</w:t>
            </w:r>
          </w:p>
        </w:tc>
        <w:tc>
          <w:tcPr>
            <w:tcW w:w="1134" w:type="dxa"/>
            <w:vAlign w:val="center"/>
          </w:tcPr>
          <w:p w:rsidR="006F38CD" w:rsidRPr="00F7528F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5921">
              <w:rPr>
                <w:rFonts w:ascii="Times New Roman" w:hAnsi="Times New Roman"/>
                <w:sz w:val="28"/>
                <w:szCs w:val="28"/>
              </w:rPr>
              <w:t>1 554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</w:tr>
      <w:tr w:rsidR="006F38CD" w:rsidRPr="00284888" w:rsidTr="009F1FC5">
        <w:tc>
          <w:tcPr>
            <w:tcW w:w="2694" w:type="dxa"/>
            <w:vAlign w:val="center"/>
          </w:tcPr>
          <w:p w:rsidR="006F38CD" w:rsidRPr="00284888" w:rsidRDefault="006F38CD" w:rsidP="001D12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88">
              <w:rPr>
                <w:rFonts w:ascii="Times New Roman" w:eastAsia="Calibri" w:hAnsi="Times New Roman" w:cs="Times New Roman"/>
                <w:sz w:val="28"/>
                <w:szCs w:val="28"/>
              </w:rPr>
              <w:t>Объем оказанной помощи, тыс. руб.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4 279,7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5 641,0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88">
              <w:rPr>
                <w:rFonts w:ascii="Times New Roman" w:hAnsi="Times New Roman"/>
                <w:sz w:val="28"/>
                <w:szCs w:val="28"/>
              </w:rPr>
              <w:t>6 243,5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2C2">
              <w:rPr>
                <w:rFonts w:ascii="Times New Roman" w:hAnsi="Times New Roman"/>
                <w:sz w:val="28"/>
                <w:szCs w:val="28"/>
              </w:rPr>
              <w:t>6 046,0</w:t>
            </w:r>
          </w:p>
        </w:tc>
        <w:tc>
          <w:tcPr>
            <w:tcW w:w="1134" w:type="dxa"/>
            <w:vAlign w:val="center"/>
          </w:tcPr>
          <w:p w:rsidR="006F38CD" w:rsidRPr="00F7528F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5921">
              <w:rPr>
                <w:rFonts w:ascii="Times New Roman" w:hAnsi="Times New Roman"/>
                <w:sz w:val="28"/>
                <w:szCs w:val="28"/>
              </w:rPr>
              <w:t>5 976,8</w:t>
            </w:r>
          </w:p>
        </w:tc>
        <w:tc>
          <w:tcPr>
            <w:tcW w:w="1134" w:type="dxa"/>
            <w:vAlign w:val="center"/>
          </w:tcPr>
          <w:p w:rsidR="006F38CD" w:rsidRPr="00284888" w:rsidRDefault="006F38CD" w:rsidP="000B70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6 036,0</w:t>
            </w:r>
          </w:p>
        </w:tc>
      </w:tr>
    </w:tbl>
    <w:p w:rsidR="00063ECF" w:rsidRPr="00286C12" w:rsidRDefault="00063ECF" w:rsidP="0006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63ECF" w:rsidRPr="003E4FAF" w:rsidRDefault="00063ECF" w:rsidP="0006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FAF">
        <w:rPr>
          <w:rFonts w:ascii="Times New Roman" w:eastAsia="Calibri" w:hAnsi="Times New Roman" w:cs="Times New Roman"/>
          <w:sz w:val="28"/>
          <w:szCs w:val="28"/>
        </w:rPr>
        <w:t>В части социального обеспечения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063ECF" w:rsidRPr="006502BB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BB">
        <w:rPr>
          <w:rFonts w:ascii="Times New Roman" w:eastAsia="Calibri" w:hAnsi="Times New Roman" w:cs="Times New Roman"/>
          <w:sz w:val="28"/>
          <w:szCs w:val="28"/>
        </w:rPr>
        <w:t>организован отдых 1</w:t>
      </w:r>
      <w:r>
        <w:rPr>
          <w:rFonts w:ascii="Times New Roman" w:eastAsia="Calibri" w:hAnsi="Times New Roman" w:cs="Times New Roman"/>
          <w:sz w:val="28"/>
          <w:szCs w:val="28"/>
        </w:rPr>
        <w:t xml:space="preserve">92 детей </w:t>
      </w:r>
      <w:r w:rsidRPr="006502BB">
        <w:rPr>
          <w:rFonts w:ascii="Times New Roman" w:eastAsia="Calibri" w:hAnsi="Times New Roman" w:cs="Times New Roman"/>
          <w:sz w:val="28"/>
          <w:szCs w:val="28"/>
        </w:rPr>
        <w:t>в загородных оздоровительных лагерях;</w:t>
      </w:r>
    </w:p>
    <w:p w:rsidR="00063ECF" w:rsidRPr="003E4FAF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>обеспечена выплата ежемесячной денежной компенсации отдельным категориям граждан (инвалиды, ветераны войны, труда, многодетные семьи) на общую сумму 8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,9 млн. руб.; </w:t>
      </w:r>
    </w:p>
    <w:p w:rsidR="00063ECF" w:rsidRPr="003E4FAF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обеспечена выплата субсидий на оплату жилого помещения и коммунальных услуг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E4F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млн. рублей;</w:t>
      </w:r>
    </w:p>
    <w:p w:rsidR="00063ECF" w:rsidRPr="003E4FAF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организована индивидуальная профилактическая работа в отношении </w:t>
      </w:r>
      <w:r>
        <w:rPr>
          <w:rFonts w:ascii="Times New Roman" w:eastAsia="Calibri" w:hAnsi="Times New Roman" w:cs="Times New Roman"/>
          <w:sz w:val="28"/>
          <w:szCs w:val="28"/>
        </w:rPr>
        <w:t>122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E4F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ECF" w:rsidRPr="003E4FAF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в рамках областной акции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E4FAF">
        <w:rPr>
          <w:rFonts w:ascii="Times New Roman" w:eastAsia="Calibri" w:hAnsi="Times New Roman" w:cs="Times New Roman"/>
          <w:sz w:val="28"/>
          <w:szCs w:val="28"/>
        </w:rPr>
        <w:t>Вологодчина против домашнего насилия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 проведено 176 мероприятий, ведется мониторинг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3E4FA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неблагополучных семей.    </w:t>
      </w:r>
    </w:p>
    <w:p w:rsidR="00063ECF" w:rsidRPr="003E4FAF" w:rsidRDefault="00063ECF" w:rsidP="00063ECF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социальная помощь в расчете на одного человека составила в среднем </w:t>
      </w:r>
      <w:r>
        <w:rPr>
          <w:rFonts w:ascii="Times New Roman" w:eastAsia="Calibri" w:hAnsi="Times New Roman" w:cs="Times New Roman"/>
          <w:sz w:val="28"/>
          <w:szCs w:val="28"/>
        </w:rPr>
        <w:t>3 845</w:t>
      </w:r>
      <w:r w:rsidRPr="003E4FA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063ECF" w:rsidRPr="003E4FAF" w:rsidRDefault="00063ECF" w:rsidP="00063ECF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>Достижения в социальной сфере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063ECF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>МБУ «Комплексный центр социального обслуживания «Лад»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занесено во Всероссийский реестр организаций, предприятий, учреждений,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индивидуальных предпринимателей, активно участвующих в социально-экономическом развитии субъектов Федерации и муниципальных образований Книга Почета;</w:t>
      </w:r>
    </w:p>
    <w:p w:rsidR="00063ECF" w:rsidRPr="003E4FAF" w:rsidRDefault="00063ECF" w:rsidP="00063ECF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Учреждения социального обслуживания населения участвовали во Всероссийской общественной государственной инициативе «Горячее сердце»</w:t>
      </w:r>
      <w:r w:rsidRPr="003E4F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F92" w:rsidRPr="003E4FAF" w:rsidRDefault="00E93F92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0E87" w:rsidRPr="008F499E" w:rsidRDefault="00151D51" w:rsidP="007C5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499E">
        <w:rPr>
          <w:rFonts w:ascii="Times New Roman" w:hAnsi="Times New Roman" w:cs="Times New Roman"/>
          <w:b/>
          <w:i/>
          <w:sz w:val="28"/>
        </w:rPr>
        <w:t>К</w:t>
      </w:r>
      <w:r w:rsidR="00800F61">
        <w:rPr>
          <w:rFonts w:ascii="Times New Roman" w:hAnsi="Times New Roman" w:cs="Times New Roman"/>
          <w:b/>
          <w:i/>
          <w:sz w:val="28"/>
        </w:rPr>
        <w:t>ультура</w:t>
      </w:r>
      <w:r w:rsidR="00ED0E87" w:rsidRPr="008F499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D0E87" w:rsidRPr="008F499E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</w:rPr>
        <w:t>Сфера культуры района представлена 1</w:t>
      </w:r>
      <w:r w:rsidR="008F499E" w:rsidRPr="008F499E">
        <w:rPr>
          <w:rFonts w:ascii="Times New Roman" w:hAnsi="Times New Roman" w:cs="Times New Roman"/>
          <w:sz w:val="28"/>
          <w:szCs w:val="28"/>
        </w:rPr>
        <w:t>7</w:t>
      </w:r>
      <w:r w:rsidRPr="008F499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культуры, в т.ч.:</w:t>
      </w:r>
    </w:p>
    <w:p w:rsidR="00ED0E87" w:rsidRPr="00F223B0" w:rsidRDefault="00ED0E87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1</w:t>
      </w:r>
      <w:r w:rsidR="008F499E" w:rsidRPr="00F223B0">
        <w:rPr>
          <w:rFonts w:ascii="Times New Roman" w:hAnsi="Times New Roman" w:cs="Times New Roman"/>
          <w:sz w:val="28"/>
          <w:szCs w:val="28"/>
        </w:rPr>
        <w:t>4</w:t>
      </w:r>
      <w:r w:rsidRPr="00F223B0">
        <w:rPr>
          <w:rFonts w:ascii="Times New Roman" w:hAnsi="Times New Roman" w:cs="Times New Roman"/>
          <w:sz w:val="28"/>
          <w:szCs w:val="28"/>
        </w:rPr>
        <w:t xml:space="preserve"> социально-культурных объединений, в состав которых входят 39 библиотек, 3</w:t>
      </w:r>
      <w:r w:rsidR="008F499E" w:rsidRPr="00F223B0">
        <w:rPr>
          <w:rFonts w:ascii="Times New Roman" w:hAnsi="Times New Roman" w:cs="Times New Roman"/>
          <w:sz w:val="28"/>
          <w:szCs w:val="28"/>
        </w:rPr>
        <w:t>1</w:t>
      </w:r>
      <w:r w:rsidRPr="00F223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499E" w:rsidRPr="00F223B0">
        <w:rPr>
          <w:rFonts w:ascii="Times New Roman" w:hAnsi="Times New Roman" w:cs="Times New Roman"/>
          <w:sz w:val="28"/>
          <w:szCs w:val="28"/>
        </w:rPr>
        <w:t>е</w:t>
      </w:r>
      <w:r w:rsidRPr="00F223B0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ED0E87" w:rsidRPr="00F223B0" w:rsidRDefault="00027CE6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3 межпоселенческих учреждения</w:t>
      </w:r>
      <w:r w:rsidR="00ED0E87" w:rsidRPr="00F223B0">
        <w:rPr>
          <w:rFonts w:ascii="Times New Roman" w:hAnsi="Times New Roman" w:cs="Times New Roman"/>
          <w:sz w:val="28"/>
          <w:szCs w:val="28"/>
        </w:rPr>
        <w:t>: «Межпоселенческий центральный дом культуры», «Межпоселенческая центральная библиотека» и «Межпоселенческий центр традиционной народной культуры».</w:t>
      </w:r>
    </w:p>
    <w:p w:rsidR="00ED0E87" w:rsidRPr="008F499E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99E">
        <w:rPr>
          <w:rFonts w:ascii="Times New Roman" w:hAnsi="Times New Roman" w:cs="Times New Roman"/>
          <w:sz w:val="28"/>
        </w:rPr>
        <w:t xml:space="preserve">Число зрительных залов </w:t>
      </w:r>
      <w:r w:rsidR="007C5343" w:rsidRPr="008F499E">
        <w:rPr>
          <w:rFonts w:ascii="Times New Roman" w:hAnsi="Times New Roman" w:cs="Times New Roman"/>
          <w:sz w:val="28"/>
        </w:rPr>
        <w:t>в учреждениях культуры -</w:t>
      </w:r>
      <w:r w:rsidRPr="008F499E">
        <w:rPr>
          <w:rFonts w:ascii="Times New Roman" w:hAnsi="Times New Roman" w:cs="Times New Roman"/>
          <w:sz w:val="28"/>
        </w:rPr>
        <w:t xml:space="preserve"> 3</w:t>
      </w:r>
      <w:r w:rsidR="00E06BC3">
        <w:rPr>
          <w:rFonts w:ascii="Times New Roman" w:hAnsi="Times New Roman" w:cs="Times New Roman"/>
          <w:sz w:val="28"/>
        </w:rPr>
        <w:t>0</w:t>
      </w:r>
      <w:r w:rsidRPr="008F499E">
        <w:rPr>
          <w:rFonts w:ascii="Times New Roman" w:hAnsi="Times New Roman" w:cs="Times New Roman"/>
          <w:sz w:val="28"/>
        </w:rPr>
        <w:t xml:space="preserve">, </w:t>
      </w:r>
      <w:r w:rsidR="007C5343" w:rsidRPr="008F499E">
        <w:rPr>
          <w:rFonts w:ascii="Times New Roman" w:hAnsi="Times New Roman" w:cs="Times New Roman"/>
          <w:sz w:val="28"/>
        </w:rPr>
        <w:t xml:space="preserve">количество </w:t>
      </w:r>
      <w:r w:rsidRPr="008F499E">
        <w:rPr>
          <w:rFonts w:ascii="Times New Roman" w:hAnsi="Times New Roman" w:cs="Times New Roman"/>
          <w:sz w:val="28"/>
        </w:rPr>
        <w:t>посадочных мест</w:t>
      </w:r>
      <w:r w:rsidR="00EA2725" w:rsidRPr="008F499E">
        <w:rPr>
          <w:rFonts w:ascii="Times New Roman" w:hAnsi="Times New Roman" w:cs="Times New Roman"/>
          <w:sz w:val="28"/>
        </w:rPr>
        <w:t xml:space="preserve"> в них</w:t>
      </w:r>
      <w:r w:rsidRPr="008F499E">
        <w:rPr>
          <w:rFonts w:ascii="Times New Roman" w:hAnsi="Times New Roman" w:cs="Times New Roman"/>
          <w:sz w:val="28"/>
        </w:rPr>
        <w:t xml:space="preserve"> – 4</w:t>
      </w:r>
      <w:r w:rsidR="00E06BC3">
        <w:rPr>
          <w:rFonts w:ascii="Times New Roman" w:hAnsi="Times New Roman" w:cs="Times New Roman"/>
          <w:sz w:val="28"/>
        </w:rPr>
        <w:t>290</w:t>
      </w:r>
      <w:r w:rsidRPr="008F499E">
        <w:rPr>
          <w:rFonts w:ascii="Times New Roman" w:hAnsi="Times New Roman" w:cs="Times New Roman"/>
          <w:sz w:val="28"/>
        </w:rPr>
        <w:t>.</w:t>
      </w:r>
    </w:p>
    <w:p w:rsidR="002017F1" w:rsidRPr="008F499E" w:rsidRDefault="002017F1" w:rsidP="00201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В учреждениях культуры района действует </w:t>
      </w:r>
      <w:r w:rsidRPr="004C7A1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формирований, насчитывающих </w:t>
      </w:r>
      <w:r w:rsidRPr="00E7549A">
        <w:rPr>
          <w:rFonts w:ascii="Times New Roman" w:eastAsia="Calibri" w:hAnsi="Times New Roman" w:cs="Times New Roman"/>
          <w:sz w:val="28"/>
          <w:szCs w:val="28"/>
        </w:rPr>
        <w:t>более 8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тысяч участников. </w:t>
      </w:r>
    </w:p>
    <w:p w:rsidR="002017F1" w:rsidRPr="00DC6482" w:rsidRDefault="002017F1" w:rsidP="00201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В последние пять лет количество проведенных  культурно-массовых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информационно-просветительских 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мероприятий находится на стабильно высоком </w:t>
      </w:r>
      <w:proofErr w:type="gramStart"/>
      <w:r w:rsidRPr="008F499E">
        <w:rPr>
          <w:rFonts w:ascii="Times New Roman" w:eastAsia="Calibri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составляет более 8 тысяч мероприятий в год</w:t>
      </w:r>
      <w:r w:rsidRPr="008F49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F16" w:rsidRPr="008F499E" w:rsidRDefault="00B51F16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2017F1" w:rsidRPr="008F499E" w:rsidTr="00833295">
        <w:tc>
          <w:tcPr>
            <w:tcW w:w="2802" w:type="dxa"/>
            <w:vAlign w:val="center"/>
          </w:tcPr>
          <w:p w:rsidR="002017F1" w:rsidRPr="008F499E" w:rsidRDefault="002017F1" w:rsidP="00A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CB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A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B6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17F1" w:rsidRPr="00286C12" w:rsidTr="00833295">
        <w:tc>
          <w:tcPr>
            <w:tcW w:w="2802" w:type="dxa"/>
            <w:vAlign w:val="center"/>
          </w:tcPr>
          <w:p w:rsidR="002017F1" w:rsidRPr="008F499E" w:rsidRDefault="002017F1" w:rsidP="00A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8 156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7 948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8 257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8 300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83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  <w:vAlign w:val="center"/>
          </w:tcPr>
          <w:p w:rsidR="002017F1" w:rsidRPr="008F499E" w:rsidRDefault="002017F1" w:rsidP="003E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806ADF" w:rsidRPr="00286C12" w:rsidRDefault="00806ADF" w:rsidP="00C21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17F1" w:rsidRPr="008F499E" w:rsidRDefault="002017F1" w:rsidP="002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E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культуры района проведено </w:t>
      </w:r>
      <w:r w:rsidRPr="006A0D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конкурсов-фестивалей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самодеятельного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F1" w:rsidRPr="008F499E" w:rsidRDefault="002017F1" w:rsidP="002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Самодеятельные творческие коллективы района принимали  активное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районных, областных,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межрегиональных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конкурсах.</w:t>
      </w:r>
    </w:p>
    <w:p w:rsidR="002017F1" w:rsidRDefault="002017F1" w:rsidP="002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36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СКО» (директор Степановская Е.В) признано победителем </w:t>
      </w:r>
      <w:r w:rsidRPr="00936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</w:t>
      </w:r>
      <w:r w:rsidRPr="0093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на получение денежного поощрения лучшим муниципальным учреждениям культуры, находящихся на территориях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F1" w:rsidRDefault="002017F1" w:rsidP="002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проведены ремонты зданий и помещений, приобретены мебель, оргтехника, специализированное оборудование, сценические костюмы.</w:t>
      </w:r>
      <w:r w:rsidRPr="0093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693" w:rsidRDefault="00E10693" w:rsidP="00A66F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10693" w:rsidRDefault="00E10693" w:rsidP="00A66F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10693" w:rsidRDefault="00E10693" w:rsidP="00A66F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D0E87" w:rsidRPr="003E4FAF" w:rsidRDefault="00ED0E87" w:rsidP="00A66F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F625F">
        <w:rPr>
          <w:rFonts w:ascii="Times New Roman" w:hAnsi="Times New Roman" w:cs="Times New Roman"/>
          <w:b/>
          <w:i/>
          <w:sz w:val="28"/>
        </w:rPr>
        <w:lastRenderedPageBreak/>
        <w:t>Физическая культура и спорт</w:t>
      </w:r>
    </w:p>
    <w:p w:rsidR="00ED0E87" w:rsidRPr="003E4FAF" w:rsidRDefault="00ED0E87" w:rsidP="00C212F3">
      <w:pPr>
        <w:shd w:val="clear" w:color="auto" w:fill="FFFFFF"/>
        <w:spacing w:after="0" w:line="240" w:lineRule="auto"/>
        <w:ind w:right="14" w:firstLine="708"/>
        <w:rPr>
          <w:rFonts w:ascii="Times New Roman" w:hAnsi="Times New Roman" w:cs="Times New Roman"/>
          <w:sz w:val="28"/>
          <w:szCs w:val="28"/>
        </w:rPr>
      </w:pPr>
      <w:r w:rsidRPr="003E4FAF">
        <w:rPr>
          <w:rFonts w:ascii="Times New Roman" w:hAnsi="Times New Roman" w:cs="Times New Roman"/>
          <w:sz w:val="28"/>
          <w:szCs w:val="28"/>
        </w:rPr>
        <w:t xml:space="preserve">Материально </w:t>
      </w:r>
      <w:proofErr w:type="gramStart"/>
      <w:r w:rsidRPr="003E4FAF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3E4FAF">
        <w:rPr>
          <w:rFonts w:ascii="Times New Roman" w:hAnsi="Times New Roman" w:cs="Times New Roman"/>
          <w:sz w:val="28"/>
          <w:szCs w:val="28"/>
        </w:rPr>
        <w:t xml:space="preserve"> база включает в себя: </w:t>
      </w:r>
    </w:p>
    <w:p w:rsidR="00ED0E87" w:rsidRPr="00F223B0" w:rsidRDefault="00507A10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D0E87" w:rsidRPr="00F223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0E87" w:rsidRPr="00F223B0"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ED0E87" w:rsidRPr="00F223B0" w:rsidRDefault="00ED0E87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223B0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proofErr w:type="gramEnd"/>
      <w:r w:rsidRPr="00F223B0">
        <w:rPr>
          <w:rFonts w:ascii="Times New Roman" w:hAnsi="Times New Roman" w:cs="Times New Roman"/>
          <w:sz w:val="28"/>
          <w:szCs w:val="28"/>
        </w:rPr>
        <w:t xml:space="preserve"> комплекса в п. Суда и д. Шулма;</w:t>
      </w:r>
    </w:p>
    <w:p w:rsidR="00ED0E87" w:rsidRPr="00F223B0" w:rsidRDefault="00ED0E87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дворец ку</w:t>
      </w:r>
      <w:r w:rsidR="00CB626F">
        <w:rPr>
          <w:rFonts w:ascii="Times New Roman" w:hAnsi="Times New Roman" w:cs="Times New Roman"/>
          <w:sz w:val="28"/>
          <w:szCs w:val="28"/>
        </w:rPr>
        <w:t>льтуры и спорта в д. Климовское;</w:t>
      </w:r>
      <w:r w:rsidRPr="00F2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87" w:rsidRPr="00F223B0" w:rsidRDefault="00ED0E87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ООО «Центр лыжного спорта и отдыха «Карпово»;</w:t>
      </w:r>
    </w:p>
    <w:p w:rsidR="00ED0E87" w:rsidRPr="00F223B0" w:rsidRDefault="00ED0E87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ООО «Центр технических видов спорта «Адреналин»;</w:t>
      </w:r>
    </w:p>
    <w:p w:rsidR="003E4FAF" w:rsidRPr="00F223B0" w:rsidRDefault="003E4FAF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«Комплекс водных видов спорта» в с</w:t>
      </w:r>
      <w:proofErr w:type="gramStart"/>
      <w:r w:rsidRPr="00F223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23B0">
        <w:rPr>
          <w:rFonts w:ascii="Times New Roman" w:hAnsi="Times New Roman" w:cs="Times New Roman"/>
          <w:sz w:val="28"/>
          <w:szCs w:val="28"/>
        </w:rPr>
        <w:t>якса</w:t>
      </w:r>
      <w:r w:rsidR="00CB626F">
        <w:rPr>
          <w:rFonts w:ascii="Times New Roman" w:hAnsi="Times New Roman" w:cs="Times New Roman"/>
          <w:sz w:val="28"/>
          <w:szCs w:val="28"/>
        </w:rPr>
        <w:t>;</w:t>
      </w:r>
    </w:p>
    <w:p w:rsidR="00ED0E87" w:rsidRPr="00F223B0" w:rsidRDefault="003E4FAF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58</w:t>
      </w:r>
      <w:r w:rsidR="00ED0E87" w:rsidRPr="00F2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E87" w:rsidRPr="00F223B0">
        <w:rPr>
          <w:rFonts w:ascii="Times New Roman" w:hAnsi="Times New Roman" w:cs="Times New Roman"/>
          <w:sz w:val="28"/>
          <w:szCs w:val="28"/>
        </w:rPr>
        <w:t>плоскостных</w:t>
      </w:r>
      <w:proofErr w:type="gramEnd"/>
      <w:r w:rsidR="00ED0E87" w:rsidRPr="00F223B0">
        <w:rPr>
          <w:rFonts w:ascii="Times New Roman" w:hAnsi="Times New Roman" w:cs="Times New Roman"/>
          <w:sz w:val="28"/>
          <w:szCs w:val="28"/>
        </w:rPr>
        <w:t xml:space="preserve"> спортивных сооружения;</w:t>
      </w:r>
    </w:p>
    <w:p w:rsidR="00ED0E87" w:rsidRPr="00F223B0" w:rsidRDefault="00ED0E87" w:rsidP="00F223B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sz w:val="28"/>
          <w:szCs w:val="28"/>
        </w:rPr>
        <w:t>9 сооружений для стрелковых видов спорта.</w:t>
      </w:r>
    </w:p>
    <w:p w:rsidR="00ED0E87" w:rsidRPr="003E4FAF" w:rsidRDefault="00ED0E87" w:rsidP="00C212F3">
      <w:pPr>
        <w:pStyle w:val="ad"/>
        <w:ind w:firstLine="709"/>
        <w:jc w:val="both"/>
        <w:rPr>
          <w:szCs w:val="28"/>
        </w:rPr>
      </w:pPr>
      <w:r w:rsidRPr="003E4FAF">
        <w:rPr>
          <w:szCs w:val="28"/>
        </w:rPr>
        <w:t xml:space="preserve">В районе действует </w:t>
      </w:r>
      <w:r w:rsidR="004F625F" w:rsidRPr="004F625F">
        <w:rPr>
          <w:szCs w:val="28"/>
        </w:rPr>
        <w:t>23</w:t>
      </w:r>
      <w:r w:rsidRPr="003E4FAF">
        <w:rPr>
          <w:szCs w:val="28"/>
        </w:rPr>
        <w:t xml:space="preserve"> коллектив</w:t>
      </w:r>
      <w:r w:rsidR="004F625F">
        <w:rPr>
          <w:szCs w:val="28"/>
        </w:rPr>
        <w:t>а</w:t>
      </w:r>
      <w:r w:rsidRPr="003E4FAF">
        <w:rPr>
          <w:szCs w:val="28"/>
        </w:rPr>
        <w:t xml:space="preserve"> физической культуры и спорта,</w:t>
      </w:r>
      <w:r w:rsidR="000C2253" w:rsidRPr="003E4FAF">
        <w:rPr>
          <w:szCs w:val="28"/>
        </w:rPr>
        <w:t xml:space="preserve"> в т.ч.</w:t>
      </w:r>
      <w:r w:rsidRPr="003E4FAF">
        <w:rPr>
          <w:szCs w:val="28"/>
        </w:rPr>
        <w:t xml:space="preserve"> детско-юношеская спортивная школа.</w:t>
      </w:r>
    </w:p>
    <w:p w:rsidR="00A66FA2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F">
        <w:rPr>
          <w:rFonts w:ascii="Times New Roman" w:hAnsi="Times New Roman" w:cs="Times New Roman"/>
          <w:sz w:val="28"/>
          <w:szCs w:val="28"/>
        </w:rPr>
        <w:t>В 201</w:t>
      </w:r>
      <w:r w:rsidR="00E06BC3">
        <w:rPr>
          <w:rFonts w:ascii="Times New Roman" w:hAnsi="Times New Roman" w:cs="Times New Roman"/>
          <w:sz w:val="28"/>
          <w:szCs w:val="28"/>
        </w:rPr>
        <w:t>5</w:t>
      </w:r>
      <w:r w:rsidRPr="003E4FAF">
        <w:rPr>
          <w:rFonts w:ascii="Times New Roman" w:hAnsi="Times New Roman" w:cs="Times New Roman"/>
          <w:sz w:val="28"/>
          <w:szCs w:val="28"/>
        </w:rPr>
        <w:t xml:space="preserve"> году численность занимающихся физической культурой и спортом составила </w:t>
      </w:r>
      <w:r w:rsidR="00E06BC3">
        <w:rPr>
          <w:rFonts w:ascii="Times New Roman" w:hAnsi="Times New Roman" w:cs="Times New Roman"/>
          <w:sz w:val="28"/>
          <w:szCs w:val="28"/>
        </w:rPr>
        <w:t>8040</w:t>
      </w:r>
      <w:r w:rsidRPr="003E4FAF">
        <w:rPr>
          <w:rFonts w:ascii="Times New Roman" w:hAnsi="Times New Roman" w:cs="Times New Roman"/>
          <w:sz w:val="28"/>
          <w:szCs w:val="28"/>
        </w:rPr>
        <w:t xml:space="preserve"> чел</w:t>
      </w:r>
      <w:r w:rsidR="00C210C4">
        <w:rPr>
          <w:rFonts w:ascii="Times New Roman" w:hAnsi="Times New Roman" w:cs="Times New Roman"/>
          <w:sz w:val="28"/>
          <w:szCs w:val="28"/>
        </w:rPr>
        <w:t>овек</w:t>
      </w:r>
      <w:r w:rsidRPr="003E4FAF">
        <w:rPr>
          <w:rFonts w:ascii="Times New Roman" w:hAnsi="Times New Roman" w:cs="Times New Roman"/>
          <w:sz w:val="28"/>
          <w:szCs w:val="28"/>
        </w:rPr>
        <w:t xml:space="preserve"> или  </w:t>
      </w:r>
      <w:r w:rsidR="00E06BC3">
        <w:rPr>
          <w:rFonts w:ascii="Times New Roman" w:hAnsi="Times New Roman" w:cs="Times New Roman"/>
          <w:sz w:val="28"/>
          <w:szCs w:val="28"/>
        </w:rPr>
        <w:t>20,1</w:t>
      </w:r>
      <w:r w:rsidRPr="003E4FAF">
        <w:rPr>
          <w:rFonts w:ascii="Times New Roman" w:hAnsi="Times New Roman" w:cs="Times New Roman"/>
          <w:sz w:val="28"/>
          <w:szCs w:val="28"/>
        </w:rPr>
        <w:t>% от общего числа жителей района</w:t>
      </w:r>
      <w:r w:rsidR="00582999">
        <w:rPr>
          <w:rFonts w:ascii="Times New Roman" w:hAnsi="Times New Roman" w:cs="Times New Roman"/>
          <w:sz w:val="28"/>
          <w:szCs w:val="28"/>
        </w:rPr>
        <w:t>,</w:t>
      </w:r>
      <w:r w:rsidRPr="003E4FAF">
        <w:rPr>
          <w:rFonts w:ascii="Times New Roman" w:hAnsi="Times New Roman" w:cs="Times New Roman"/>
          <w:sz w:val="28"/>
          <w:szCs w:val="28"/>
        </w:rPr>
        <w:t xml:space="preserve"> </w:t>
      </w:r>
      <w:r w:rsidR="00582999">
        <w:rPr>
          <w:rFonts w:ascii="Times New Roman" w:hAnsi="Times New Roman" w:cs="Times New Roman"/>
          <w:sz w:val="28"/>
          <w:szCs w:val="28"/>
        </w:rPr>
        <w:t>что</w:t>
      </w:r>
      <w:r w:rsidRPr="003E4FAF">
        <w:rPr>
          <w:rFonts w:ascii="Times New Roman" w:hAnsi="Times New Roman" w:cs="Times New Roman"/>
          <w:sz w:val="28"/>
          <w:szCs w:val="28"/>
        </w:rPr>
        <w:t xml:space="preserve"> на </w:t>
      </w:r>
      <w:r w:rsidR="00E06BC3">
        <w:rPr>
          <w:rFonts w:ascii="Times New Roman" w:hAnsi="Times New Roman" w:cs="Times New Roman"/>
          <w:sz w:val="28"/>
          <w:szCs w:val="28"/>
        </w:rPr>
        <w:t>0</w:t>
      </w:r>
      <w:r w:rsidR="003E4FAF" w:rsidRPr="003E4FAF">
        <w:rPr>
          <w:rFonts w:ascii="Times New Roman" w:hAnsi="Times New Roman" w:cs="Times New Roman"/>
          <w:sz w:val="28"/>
          <w:szCs w:val="28"/>
        </w:rPr>
        <w:t>,6</w:t>
      </w:r>
      <w:r w:rsidRPr="003E4FAF">
        <w:rPr>
          <w:rFonts w:ascii="Times New Roman" w:hAnsi="Times New Roman" w:cs="Times New Roman"/>
          <w:sz w:val="28"/>
          <w:szCs w:val="28"/>
        </w:rPr>
        <w:t>% больше, чем в 20</w:t>
      </w:r>
      <w:r w:rsidR="00F0506A" w:rsidRPr="003E4FAF">
        <w:rPr>
          <w:rFonts w:ascii="Times New Roman" w:hAnsi="Times New Roman" w:cs="Times New Roman"/>
          <w:sz w:val="28"/>
          <w:szCs w:val="28"/>
        </w:rPr>
        <w:t>1</w:t>
      </w:r>
      <w:r w:rsidR="00E06BC3">
        <w:rPr>
          <w:rFonts w:ascii="Times New Roman" w:hAnsi="Times New Roman" w:cs="Times New Roman"/>
          <w:sz w:val="28"/>
          <w:szCs w:val="28"/>
        </w:rPr>
        <w:t>4</w:t>
      </w:r>
      <w:r w:rsidRPr="003E4F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6FA2" w:rsidRPr="003E4FAF">
        <w:rPr>
          <w:rFonts w:ascii="Times New Roman" w:hAnsi="Times New Roman" w:cs="Times New Roman"/>
          <w:sz w:val="28"/>
          <w:szCs w:val="28"/>
        </w:rPr>
        <w:t>.</w:t>
      </w:r>
      <w:r w:rsidRPr="003E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4E" w:rsidRDefault="00D9374E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E06BC3" w:rsidRPr="003E4FAF" w:rsidTr="00833295">
        <w:tc>
          <w:tcPr>
            <w:tcW w:w="2802" w:type="dxa"/>
            <w:vAlign w:val="center"/>
          </w:tcPr>
          <w:p w:rsidR="00E06BC3" w:rsidRPr="003E4FAF" w:rsidRDefault="00E06BC3" w:rsidP="0080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E0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4F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2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4F6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6BC3" w:rsidRPr="00286C12" w:rsidTr="00833295">
        <w:tc>
          <w:tcPr>
            <w:tcW w:w="2802" w:type="dxa"/>
            <w:vAlign w:val="center"/>
          </w:tcPr>
          <w:p w:rsidR="00E06BC3" w:rsidRPr="003E4FAF" w:rsidRDefault="00E06BC3" w:rsidP="0080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физкультурой и спортом, %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E0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F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06BC3" w:rsidRPr="003E4FAF" w:rsidRDefault="00E06BC3" w:rsidP="003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A66FA2" w:rsidRPr="00286C12" w:rsidRDefault="00A66FA2" w:rsidP="00C212F3">
      <w:pPr>
        <w:pStyle w:val="ad"/>
        <w:ind w:firstLine="709"/>
        <w:jc w:val="both"/>
        <w:rPr>
          <w:szCs w:val="28"/>
          <w:highlight w:val="yellow"/>
          <w:lang w:val="en-US"/>
        </w:rPr>
      </w:pPr>
    </w:p>
    <w:p w:rsidR="00ED0E87" w:rsidRPr="00E817DD" w:rsidRDefault="00F0506A" w:rsidP="00C212F3">
      <w:pPr>
        <w:pStyle w:val="ad"/>
        <w:ind w:firstLine="709"/>
        <w:jc w:val="both"/>
        <w:rPr>
          <w:rStyle w:val="af"/>
          <w:i w:val="0"/>
          <w:szCs w:val="28"/>
        </w:rPr>
      </w:pPr>
      <w:r w:rsidRPr="00E817DD">
        <w:rPr>
          <w:szCs w:val="28"/>
        </w:rPr>
        <w:t xml:space="preserve"> </w:t>
      </w:r>
      <w:r w:rsidR="00ED0E87" w:rsidRPr="00E817DD">
        <w:rPr>
          <w:szCs w:val="28"/>
        </w:rPr>
        <w:t>В 201</w:t>
      </w:r>
      <w:r w:rsidR="00E06BC3">
        <w:rPr>
          <w:szCs w:val="28"/>
        </w:rPr>
        <w:t>5</w:t>
      </w:r>
      <w:r w:rsidR="00ED0E87" w:rsidRPr="00E817DD">
        <w:rPr>
          <w:szCs w:val="28"/>
        </w:rPr>
        <w:t xml:space="preserve"> году проведено 5</w:t>
      </w:r>
      <w:r w:rsidR="00E06BC3">
        <w:rPr>
          <w:szCs w:val="28"/>
        </w:rPr>
        <w:t>1</w:t>
      </w:r>
      <w:r w:rsidR="00ED0E87" w:rsidRPr="00E817DD">
        <w:rPr>
          <w:szCs w:val="28"/>
        </w:rPr>
        <w:t xml:space="preserve"> спортивно-массов</w:t>
      </w:r>
      <w:r w:rsidR="00E06BC3">
        <w:rPr>
          <w:szCs w:val="28"/>
        </w:rPr>
        <w:t>ое</w:t>
      </w:r>
      <w:r w:rsidR="00ED0E87" w:rsidRPr="00E817DD">
        <w:rPr>
          <w:szCs w:val="28"/>
        </w:rPr>
        <w:t xml:space="preserve"> мероприяти</w:t>
      </w:r>
      <w:r w:rsidR="00E06BC3">
        <w:rPr>
          <w:szCs w:val="28"/>
        </w:rPr>
        <w:t>е</w:t>
      </w:r>
      <w:r w:rsidR="00ED0E87" w:rsidRPr="00E817DD">
        <w:rPr>
          <w:szCs w:val="28"/>
        </w:rPr>
        <w:t xml:space="preserve"> по 1</w:t>
      </w:r>
      <w:r w:rsidR="00E06BC3">
        <w:rPr>
          <w:szCs w:val="28"/>
        </w:rPr>
        <w:t>8</w:t>
      </w:r>
      <w:r w:rsidR="00ED0E87" w:rsidRPr="00E817DD">
        <w:rPr>
          <w:szCs w:val="28"/>
        </w:rPr>
        <w:t xml:space="preserve"> видам спорта, </w:t>
      </w:r>
      <w:r w:rsidR="00ED0E87" w:rsidRPr="00E817DD">
        <w:rPr>
          <w:rStyle w:val="af"/>
          <w:i w:val="0"/>
          <w:szCs w:val="28"/>
        </w:rPr>
        <w:t xml:space="preserve">из них </w:t>
      </w:r>
      <w:r w:rsidR="00E06BC3">
        <w:rPr>
          <w:rStyle w:val="af"/>
          <w:i w:val="0"/>
          <w:szCs w:val="28"/>
        </w:rPr>
        <w:t>27</w:t>
      </w:r>
      <w:r w:rsidR="00ED0E87" w:rsidRPr="00E817DD">
        <w:rPr>
          <w:rStyle w:val="af"/>
          <w:i w:val="0"/>
          <w:szCs w:val="28"/>
        </w:rPr>
        <w:t xml:space="preserve"> с учащимися школ.</w:t>
      </w:r>
    </w:p>
    <w:p w:rsidR="00ED0E87" w:rsidRPr="00E817DD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>Спортсмены района</w:t>
      </w:r>
      <w:r w:rsidR="000C2253"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0C2253"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>приняли участие и показали</w:t>
      </w:r>
      <w:proofErr w:type="gramEnd"/>
      <w:r w:rsidR="000C2253"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высокие результаты </w:t>
      </w: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E06BC3">
        <w:rPr>
          <w:rStyle w:val="af"/>
          <w:rFonts w:ascii="Times New Roman" w:hAnsi="Times New Roman" w:cs="Times New Roman"/>
          <w:i w:val="0"/>
          <w:sz w:val="28"/>
          <w:szCs w:val="28"/>
        </w:rPr>
        <w:t>9</w:t>
      </w: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межрайонных, </w:t>
      </w:r>
      <w:r w:rsidR="00E06BC3">
        <w:rPr>
          <w:rStyle w:val="af"/>
          <w:rFonts w:ascii="Times New Roman" w:hAnsi="Times New Roman" w:cs="Times New Roman"/>
          <w:i w:val="0"/>
          <w:sz w:val="28"/>
          <w:szCs w:val="28"/>
        </w:rPr>
        <w:t>25</w:t>
      </w: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городских, </w:t>
      </w:r>
      <w:r w:rsidR="00E817DD"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>3</w:t>
      </w:r>
      <w:r w:rsidR="00E06BC3">
        <w:rPr>
          <w:rStyle w:val="af"/>
          <w:rFonts w:ascii="Times New Roman" w:hAnsi="Times New Roman" w:cs="Times New Roman"/>
          <w:i w:val="0"/>
          <w:sz w:val="28"/>
          <w:szCs w:val="28"/>
        </w:rPr>
        <w:t>9</w:t>
      </w: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областных соревнованиях</w:t>
      </w:r>
      <w:r w:rsidR="000C2253"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E06BC3">
        <w:rPr>
          <w:rStyle w:val="af"/>
          <w:rFonts w:ascii="Times New Roman" w:hAnsi="Times New Roman" w:cs="Times New Roman"/>
          <w:i w:val="0"/>
          <w:sz w:val="28"/>
          <w:szCs w:val="28"/>
        </w:rPr>
        <w:t>13</w:t>
      </w:r>
      <w:r w:rsidRPr="00E817D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российских стартах.</w:t>
      </w:r>
      <w:r w:rsidRPr="00E8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87" w:rsidRPr="00DA416B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6B">
        <w:rPr>
          <w:rFonts w:ascii="Times New Roman" w:hAnsi="Times New Roman" w:cs="Times New Roman"/>
          <w:sz w:val="28"/>
          <w:szCs w:val="28"/>
        </w:rPr>
        <w:t>С целью привлечения учащихся к регулярным занятиям физической культурой и спортом</w:t>
      </w:r>
      <w:r w:rsidR="00F223B0">
        <w:rPr>
          <w:rFonts w:ascii="Times New Roman" w:hAnsi="Times New Roman" w:cs="Times New Roman"/>
          <w:sz w:val="28"/>
          <w:szCs w:val="28"/>
        </w:rPr>
        <w:t xml:space="preserve"> в</w:t>
      </w:r>
      <w:r w:rsidRPr="00DA416B">
        <w:rPr>
          <w:rFonts w:ascii="Times New Roman" w:hAnsi="Times New Roman" w:cs="Times New Roman"/>
          <w:sz w:val="28"/>
          <w:szCs w:val="28"/>
        </w:rPr>
        <w:t xml:space="preserve"> </w:t>
      </w:r>
      <w:r w:rsidR="00DA416B" w:rsidRPr="00DA416B">
        <w:rPr>
          <w:rFonts w:ascii="Times New Roman" w:hAnsi="Times New Roman" w:cs="Times New Roman"/>
          <w:sz w:val="28"/>
          <w:szCs w:val="28"/>
        </w:rPr>
        <w:t>пятый</w:t>
      </w:r>
      <w:r w:rsidRPr="00DA416B">
        <w:rPr>
          <w:rFonts w:ascii="Times New Roman" w:hAnsi="Times New Roman" w:cs="Times New Roman"/>
          <w:sz w:val="28"/>
          <w:szCs w:val="28"/>
        </w:rPr>
        <w:t xml:space="preserve"> </w:t>
      </w:r>
      <w:r w:rsidR="00F223B0">
        <w:rPr>
          <w:rFonts w:ascii="Times New Roman" w:hAnsi="Times New Roman" w:cs="Times New Roman"/>
          <w:sz w:val="28"/>
          <w:szCs w:val="28"/>
        </w:rPr>
        <w:t>раз</w:t>
      </w:r>
      <w:r w:rsidRPr="00DA416B">
        <w:rPr>
          <w:rFonts w:ascii="Times New Roman" w:hAnsi="Times New Roman" w:cs="Times New Roman"/>
          <w:sz w:val="28"/>
          <w:szCs w:val="28"/>
        </w:rPr>
        <w:t xml:space="preserve"> проводится годовая Спартакиада школьников. </w:t>
      </w:r>
      <w:r w:rsidR="00A66FA2" w:rsidRPr="00DA416B">
        <w:rPr>
          <w:rFonts w:ascii="Times New Roman" w:hAnsi="Times New Roman" w:cs="Times New Roman"/>
          <w:sz w:val="28"/>
          <w:szCs w:val="28"/>
        </w:rPr>
        <w:t>Д</w:t>
      </w:r>
      <w:r w:rsidRPr="00DA416B">
        <w:rPr>
          <w:rFonts w:ascii="Times New Roman" w:hAnsi="Times New Roman" w:cs="Times New Roman"/>
          <w:sz w:val="28"/>
          <w:szCs w:val="28"/>
        </w:rPr>
        <w:t xml:space="preserve">ля привлечения взрослого населения района к занятиям спортом, </w:t>
      </w:r>
      <w:r w:rsidR="00DA416B" w:rsidRPr="00DA416B">
        <w:rPr>
          <w:rFonts w:ascii="Times New Roman" w:hAnsi="Times New Roman" w:cs="Times New Roman"/>
          <w:sz w:val="28"/>
          <w:szCs w:val="28"/>
        </w:rPr>
        <w:t>третий</w:t>
      </w:r>
      <w:r w:rsidRPr="00DA416B">
        <w:rPr>
          <w:rFonts w:ascii="Times New Roman" w:hAnsi="Times New Roman" w:cs="Times New Roman"/>
          <w:sz w:val="28"/>
          <w:szCs w:val="28"/>
        </w:rPr>
        <w:t xml:space="preserve"> год</w:t>
      </w:r>
      <w:r w:rsidR="00A66FA2" w:rsidRPr="00DA416B"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DA416B">
        <w:rPr>
          <w:rFonts w:ascii="Times New Roman" w:hAnsi="Times New Roman" w:cs="Times New Roman"/>
          <w:sz w:val="28"/>
          <w:szCs w:val="28"/>
        </w:rPr>
        <w:t xml:space="preserve"> проводится Спартакиада среди сельских поселений Череповецкого муниципального района по </w:t>
      </w:r>
      <w:r w:rsidR="00E06BC3">
        <w:rPr>
          <w:rFonts w:ascii="Times New Roman" w:hAnsi="Times New Roman" w:cs="Times New Roman"/>
          <w:sz w:val="28"/>
          <w:szCs w:val="28"/>
        </w:rPr>
        <w:t>7</w:t>
      </w:r>
      <w:r w:rsidRPr="00DA416B">
        <w:rPr>
          <w:rFonts w:ascii="Times New Roman" w:hAnsi="Times New Roman" w:cs="Times New Roman"/>
          <w:sz w:val="28"/>
          <w:szCs w:val="28"/>
        </w:rPr>
        <w:t xml:space="preserve"> видам спорта, в 201</w:t>
      </w:r>
      <w:r w:rsidR="00FC7195">
        <w:rPr>
          <w:rFonts w:ascii="Times New Roman" w:hAnsi="Times New Roman" w:cs="Times New Roman"/>
          <w:sz w:val="28"/>
          <w:szCs w:val="28"/>
        </w:rPr>
        <w:t>5</w:t>
      </w:r>
      <w:r w:rsidRPr="00DA41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87650">
        <w:rPr>
          <w:rFonts w:ascii="Times New Roman" w:hAnsi="Times New Roman" w:cs="Times New Roman"/>
          <w:sz w:val="28"/>
          <w:szCs w:val="28"/>
        </w:rPr>
        <w:t xml:space="preserve"> в ней</w:t>
      </w:r>
      <w:r w:rsidRPr="00DA416B">
        <w:rPr>
          <w:rFonts w:ascii="Times New Roman" w:hAnsi="Times New Roman" w:cs="Times New Roman"/>
          <w:sz w:val="28"/>
          <w:szCs w:val="28"/>
        </w:rPr>
        <w:t xml:space="preserve"> приняли участие 1</w:t>
      </w:r>
      <w:r w:rsidR="00FC7195">
        <w:rPr>
          <w:rFonts w:ascii="Times New Roman" w:hAnsi="Times New Roman" w:cs="Times New Roman"/>
          <w:sz w:val="28"/>
          <w:szCs w:val="28"/>
        </w:rPr>
        <w:t>2</w:t>
      </w:r>
      <w:r w:rsidRPr="00DA416B">
        <w:rPr>
          <w:rFonts w:ascii="Times New Roman" w:hAnsi="Times New Roman" w:cs="Times New Roman"/>
          <w:sz w:val="28"/>
          <w:szCs w:val="28"/>
        </w:rPr>
        <w:t xml:space="preserve"> поселений.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В </w:t>
      </w:r>
      <w:r w:rsidR="009760A4">
        <w:rPr>
          <w:rFonts w:ascii="Times New Roman" w:hAnsi="Times New Roman" w:cs="Times New Roman"/>
          <w:sz w:val="28"/>
          <w:szCs w:val="28"/>
        </w:rPr>
        <w:t>201</w:t>
      </w:r>
      <w:r w:rsidR="00E06BC3">
        <w:rPr>
          <w:rFonts w:ascii="Times New Roman" w:hAnsi="Times New Roman" w:cs="Times New Roman"/>
          <w:sz w:val="28"/>
          <w:szCs w:val="28"/>
        </w:rPr>
        <w:t>5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году впервые проведен</w:t>
      </w:r>
      <w:r w:rsidR="00FC7195">
        <w:rPr>
          <w:rFonts w:ascii="Times New Roman" w:hAnsi="Times New Roman" w:cs="Times New Roman"/>
          <w:sz w:val="28"/>
          <w:szCs w:val="28"/>
        </w:rPr>
        <w:t>а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</w:t>
      </w:r>
      <w:r w:rsidR="00FC7195">
        <w:rPr>
          <w:rFonts w:ascii="Times New Roman" w:hAnsi="Times New Roman" w:cs="Times New Roman"/>
          <w:sz w:val="28"/>
          <w:szCs w:val="28"/>
        </w:rPr>
        <w:t>спартакиада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среди ветеранов (пенсионеров)</w:t>
      </w:r>
      <w:r w:rsidR="00B87650">
        <w:rPr>
          <w:rFonts w:ascii="Times New Roman" w:hAnsi="Times New Roman" w:cs="Times New Roman"/>
          <w:sz w:val="28"/>
          <w:szCs w:val="28"/>
        </w:rPr>
        <w:t>, приуроченная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к 70-летию Победы</w:t>
      </w:r>
      <w:r w:rsidR="009760A4">
        <w:rPr>
          <w:rFonts w:ascii="Times New Roman" w:hAnsi="Times New Roman" w:cs="Times New Roman"/>
          <w:sz w:val="28"/>
          <w:szCs w:val="28"/>
        </w:rPr>
        <w:t xml:space="preserve"> в ВОВ</w:t>
      </w:r>
      <w:r w:rsidR="00B87650">
        <w:rPr>
          <w:rFonts w:ascii="Times New Roman" w:hAnsi="Times New Roman" w:cs="Times New Roman"/>
          <w:sz w:val="28"/>
          <w:szCs w:val="28"/>
        </w:rPr>
        <w:t>, а также</w:t>
      </w:r>
      <w:r w:rsidR="00FC7195">
        <w:rPr>
          <w:rFonts w:ascii="Times New Roman" w:hAnsi="Times New Roman" w:cs="Times New Roman"/>
          <w:sz w:val="28"/>
          <w:szCs w:val="28"/>
        </w:rPr>
        <w:t xml:space="preserve"> спартакиада среди педагогических работников, в которой приняли участие более 30 организаций</w:t>
      </w:r>
      <w:r w:rsidR="00DA416B" w:rsidRPr="00DA416B">
        <w:rPr>
          <w:rFonts w:ascii="Times New Roman" w:hAnsi="Times New Roman" w:cs="Times New Roman"/>
          <w:sz w:val="28"/>
          <w:szCs w:val="28"/>
        </w:rPr>
        <w:t>. Ежегодно провод</w:t>
      </w:r>
      <w:r w:rsidR="009760A4">
        <w:rPr>
          <w:rFonts w:ascii="Times New Roman" w:hAnsi="Times New Roman" w:cs="Times New Roman"/>
          <w:sz w:val="28"/>
          <w:szCs w:val="28"/>
        </w:rPr>
        <w:t>я</w:t>
      </w:r>
      <w:r w:rsidR="00DA416B" w:rsidRPr="00DA416B">
        <w:rPr>
          <w:rFonts w:ascii="Times New Roman" w:hAnsi="Times New Roman" w:cs="Times New Roman"/>
          <w:sz w:val="28"/>
          <w:szCs w:val="28"/>
        </w:rPr>
        <w:t>тся турнир</w:t>
      </w:r>
      <w:r w:rsidR="009760A4">
        <w:rPr>
          <w:rFonts w:ascii="Times New Roman" w:hAnsi="Times New Roman" w:cs="Times New Roman"/>
          <w:sz w:val="28"/>
          <w:szCs w:val="28"/>
        </w:rPr>
        <w:t>ы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на </w:t>
      </w:r>
      <w:r w:rsidR="009760A4">
        <w:rPr>
          <w:rFonts w:ascii="Times New Roman" w:hAnsi="Times New Roman" w:cs="Times New Roman"/>
          <w:sz w:val="28"/>
          <w:szCs w:val="28"/>
        </w:rPr>
        <w:t>п</w:t>
      </w:r>
      <w:r w:rsidR="00DA416B" w:rsidRPr="00DA416B">
        <w:rPr>
          <w:rFonts w:ascii="Times New Roman" w:hAnsi="Times New Roman" w:cs="Times New Roman"/>
          <w:sz w:val="28"/>
          <w:szCs w:val="28"/>
        </w:rPr>
        <w:t>риз главы района</w:t>
      </w:r>
      <w:r w:rsidRPr="00DA416B">
        <w:rPr>
          <w:rFonts w:ascii="Times New Roman" w:hAnsi="Times New Roman" w:cs="Times New Roman"/>
          <w:sz w:val="28"/>
          <w:szCs w:val="28"/>
        </w:rPr>
        <w:t xml:space="preserve"> </w:t>
      </w:r>
      <w:r w:rsidR="00DA416B" w:rsidRPr="00DA416B">
        <w:rPr>
          <w:rFonts w:ascii="Times New Roman" w:hAnsi="Times New Roman" w:cs="Times New Roman"/>
          <w:sz w:val="28"/>
          <w:szCs w:val="28"/>
        </w:rPr>
        <w:t>по дзюдо, каратэ, волейболу, мини-футболу</w:t>
      </w:r>
      <w:r w:rsidR="009760A4">
        <w:rPr>
          <w:rFonts w:ascii="Times New Roman" w:hAnsi="Times New Roman" w:cs="Times New Roman"/>
          <w:sz w:val="28"/>
          <w:szCs w:val="28"/>
        </w:rPr>
        <w:t xml:space="preserve"> и</w:t>
      </w:r>
      <w:r w:rsidR="00DA416B" w:rsidRPr="00DA416B">
        <w:rPr>
          <w:rFonts w:ascii="Times New Roman" w:hAnsi="Times New Roman" w:cs="Times New Roman"/>
          <w:sz w:val="28"/>
          <w:szCs w:val="28"/>
        </w:rPr>
        <w:t xml:space="preserve"> баскетболу, в которых принимают участие как спортсмены Вологодской области, так и гости из других регионов.</w:t>
      </w:r>
    </w:p>
    <w:p w:rsidR="00ED0E87" w:rsidRPr="00DA416B" w:rsidRDefault="00ED0E87" w:rsidP="00C212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16B">
        <w:rPr>
          <w:rFonts w:ascii="Times New Roman" w:hAnsi="Times New Roman" w:cs="Times New Roman"/>
          <w:sz w:val="28"/>
          <w:szCs w:val="28"/>
        </w:rPr>
        <w:t xml:space="preserve">Ключевыми проблемами сферы физкультуры и спорта являются: </w:t>
      </w:r>
    </w:p>
    <w:p w:rsidR="00ED0E87" w:rsidRPr="00DA416B" w:rsidRDefault="00ED0E87" w:rsidP="00A66FA2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16B">
        <w:rPr>
          <w:rFonts w:ascii="Times New Roman" w:hAnsi="Times New Roman" w:cs="Times New Roman"/>
          <w:sz w:val="28"/>
          <w:szCs w:val="28"/>
        </w:rPr>
        <w:t>скудная и морально устаревшая материально-техническая база;</w:t>
      </w:r>
    </w:p>
    <w:p w:rsidR="00ED0E87" w:rsidRPr="00DA416B" w:rsidRDefault="008C57F6" w:rsidP="00A66FA2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16B">
        <w:rPr>
          <w:rFonts w:ascii="Times New Roman" w:hAnsi="Times New Roman" w:cs="Times New Roman"/>
          <w:sz w:val="28"/>
          <w:szCs w:val="28"/>
        </w:rPr>
        <w:lastRenderedPageBreak/>
        <w:t>большинство</w:t>
      </w:r>
      <w:r w:rsidR="00ED0E87" w:rsidRPr="00DA416B">
        <w:rPr>
          <w:rFonts w:ascii="Times New Roman" w:hAnsi="Times New Roman" w:cs="Times New Roman"/>
          <w:sz w:val="28"/>
          <w:szCs w:val="28"/>
        </w:rPr>
        <w:t xml:space="preserve"> зданий и сооружений физкультурно-оздоровительной инфраструктуры района</w:t>
      </w:r>
      <w:r w:rsidRPr="00DA416B">
        <w:rPr>
          <w:rFonts w:ascii="Times New Roman" w:hAnsi="Times New Roman" w:cs="Times New Roman"/>
          <w:sz w:val="28"/>
          <w:szCs w:val="28"/>
        </w:rPr>
        <w:t xml:space="preserve"> требуют капитального ремонта</w:t>
      </w:r>
      <w:r w:rsidR="00ED0E87" w:rsidRPr="00DA416B">
        <w:rPr>
          <w:rFonts w:ascii="Times New Roman" w:hAnsi="Times New Roman" w:cs="Times New Roman"/>
          <w:sz w:val="28"/>
          <w:szCs w:val="28"/>
        </w:rPr>
        <w:t>.</w:t>
      </w:r>
    </w:p>
    <w:p w:rsidR="006C23B6" w:rsidRPr="00286C12" w:rsidRDefault="006C23B6" w:rsidP="00A66FA2">
      <w:pPr>
        <w:spacing w:after="0" w:line="240" w:lineRule="auto"/>
        <w:rPr>
          <w:rFonts w:ascii="Times New Roman" w:hAnsi="Times New Roman" w:cs="Times New Roman"/>
          <w:b/>
          <w:sz w:val="28"/>
          <w:highlight w:val="yellow"/>
        </w:rPr>
      </w:pPr>
    </w:p>
    <w:p w:rsidR="00ED0E87" w:rsidRPr="00E21DB8" w:rsidRDefault="00ED0E87" w:rsidP="00BD3AF7">
      <w:pPr>
        <w:pStyle w:val="a3"/>
        <w:numPr>
          <w:ilvl w:val="1"/>
          <w:numId w:val="22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  <w:r w:rsidRPr="00E21DB8">
        <w:rPr>
          <w:rFonts w:ascii="Times New Roman" w:hAnsi="Times New Roman" w:cs="Times New Roman"/>
          <w:b/>
          <w:sz w:val="28"/>
        </w:rPr>
        <w:t>Инженерная инфраструктура</w:t>
      </w:r>
    </w:p>
    <w:p w:rsidR="00A66FA2" w:rsidRPr="00E21DB8" w:rsidRDefault="00A66FA2" w:rsidP="00A66FA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ED0E87" w:rsidRPr="00E21DB8" w:rsidRDefault="00ED0E87" w:rsidP="00A66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4F625F">
        <w:rPr>
          <w:rFonts w:ascii="Times New Roman" w:hAnsi="Times New Roman" w:cs="Times New Roman"/>
          <w:b/>
          <w:i/>
          <w:sz w:val="28"/>
        </w:rPr>
        <w:t>Жилищно-коммунальное хозяйство</w:t>
      </w:r>
    </w:p>
    <w:p w:rsidR="00200C45" w:rsidRPr="00E21DB8" w:rsidRDefault="00200C45" w:rsidP="009D7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B8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B8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1218,58 </w:t>
      </w:r>
      <w:r w:rsidRPr="00E21DB8">
        <w:rPr>
          <w:rFonts w:ascii="Times New Roman" w:hAnsi="Times New Roman" w:cs="Times New Roman"/>
          <w:sz w:val="28"/>
          <w:szCs w:val="28"/>
        </w:rPr>
        <w:t xml:space="preserve"> тыс. кв. м.  жил</w:t>
      </w:r>
      <w:r w:rsidR="004500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21DB8">
        <w:rPr>
          <w:rFonts w:ascii="Times New Roman" w:hAnsi="Times New Roman" w:cs="Times New Roman"/>
          <w:sz w:val="28"/>
          <w:szCs w:val="28"/>
        </w:rPr>
        <w:t xml:space="preserve"> фонда. Инженерная инфраструктура</w:t>
      </w:r>
      <w:r w:rsidR="004500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21DB8">
        <w:rPr>
          <w:rFonts w:ascii="Times New Roman" w:hAnsi="Times New Roman" w:cs="Times New Roman"/>
          <w:sz w:val="28"/>
          <w:szCs w:val="28"/>
        </w:rPr>
        <w:t xml:space="preserve"> включает в себя: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DB8">
        <w:rPr>
          <w:rFonts w:ascii="Times New Roman" w:hAnsi="Times New Roman" w:cs="Times New Roman"/>
          <w:sz w:val="28"/>
          <w:szCs w:val="28"/>
        </w:rPr>
        <w:t xml:space="preserve"> котельных,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1DB8">
        <w:rPr>
          <w:rFonts w:ascii="Times New Roman" w:hAnsi="Times New Roman" w:cs="Times New Roman"/>
          <w:sz w:val="28"/>
          <w:szCs w:val="28"/>
        </w:rPr>
        <w:t xml:space="preserve"> скважин,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DB8">
        <w:rPr>
          <w:rFonts w:ascii="Times New Roman" w:hAnsi="Times New Roman" w:cs="Times New Roman"/>
          <w:sz w:val="28"/>
          <w:szCs w:val="28"/>
        </w:rPr>
        <w:t xml:space="preserve"> водозаборов с водопроводными очистными сооружениями, 21 канализационное очистное сооружение, 89  км тепловых сетей, 198 км водопроводных сетей, 137 км канализационных сетей.</w:t>
      </w:r>
    </w:p>
    <w:p w:rsidR="00200C45" w:rsidRPr="00E21DB8" w:rsidRDefault="00200C45" w:rsidP="00200C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B8">
        <w:rPr>
          <w:rFonts w:ascii="Times New Roman" w:hAnsi="Times New Roman" w:cs="Times New Roman"/>
          <w:sz w:val="28"/>
          <w:szCs w:val="28"/>
        </w:rPr>
        <w:t>Водопроводом оборудовано 52,3% жилого фонда района, центральным отоплением 39%, канализацией 34,1%, горячим водоснабжением 33,2%.</w:t>
      </w:r>
    </w:p>
    <w:p w:rsidR="00200C45" w:rsidRDefault="00200C45" w:rsidP="00200C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B8">
        <w:rPr>
          <w:rFonts w:ascii="Times New Roman" w:hAnsi="Times New Roman" w:cs="Times New Roman"/>
          <w:sz w:val="28"/>
          <w:szCs w:val="28"/>
        </w:rPr>
        <w:t xml:space="preserve">Уровень газификации </w:t>
      </w:r>
      <w:r w:rsidR="00B87650">
        <w:rPr>
          <w:rFonts w:ascii="Times New Roman" w:hAnsi="Times New Roman" w:cs="Times New Roman"/>
          <w:sz w:val="28"/>
          <w:szCs w:val="28"/>
        </w:rPr>
        <w:t>района</w:t>
      </w:r>
      <w:r w:rsidRPr="00E21DB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31,8 </w:t>
      </w:r>
      <w:r w:rsidRPr="00E21DB8">
        <w:rPr>
          <w:rFonts w:ascii="Times New Roman" w:hAnsi="Times New Roman" w:cs="Times New Roman"/>
          <w:sz w:val="28"/>
          <w:szCs w:val="28"/>
        </w:rPr>
        <w:t xml:space="preserve">% (из </w:t>
      </w:r>
      <w:r>
        <w:rPr>
          <w:rFonts w:ascii="Times New Roman" w:hAnsi="Times New Roman" w:cs="Times New Roman"/>
          <w:sz w:val="28"/>
          <w:szCs w:val="28"/>
        </w:rPr>
        <w:t xml:space="preserve">27219 </w:t>
      </w:r>
      <w:r w:rsidRPr="00E21DB8">
        <w:rPr>
          <w:rFonts w:ascii="Times New Roman" w:hAnsi="Times New Roman" w:cs="Times New Roman"/>
          <w:sz w:val="28"/>
          <w:szCs w:val="28"/>
        </w:rPr>
        <w:t>домовладений газифицировано 8</w:t>
      </w:r>
      <w:r>
        <w:rPr>
          <w:rFonts w:ascii="Times New Roman" w:hAnsi="Times New Roman" w:cs="Times New Roman"/>
          <w:sz w:val="28"/>
          <w:szCs w:val="28"/>
        </w:rPr>
        <w:t>618</w:t>
      </w:r>
      <w:r w:rsidRPr="00E21DB8">
        <w:rPr>
          <w:rFonts w:ascii="Times New Roman" w:hAnsi="Times New Roman" w:cs="Times New Roman"/>
          <w:sz w:val="28"/>
          <w:szCs w:val="28"/>
        </w:rPr>
        <w:t>).</w:t>
      </w:r>
    </w:p>
    <w:p w:rsidR="00200C45" w:rsidRPr="00450071" w:rsidRDefault="00200C45" w:rsidP="00450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9D7A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Комплексное развитие систем коммунальной инфраструктуры и энергосбережение в Череповецком муниципальном районе» на </w:t>
      </w:r>
      <w:r w:rsidRPr="00CB6AEE">
        <w:rPr>
          <w:rFonts w:ascii="Times New Roman" w:hAnsi="Times New Roman"/>
          <w:sz w:val="28"/>
          <w:szCs w:val="28"/>
        </w:rPr>
        <w:t>2014-201</w:t>
      </w:r>
      <w:r w:rsidR="00CB6AEE" w:rsidRPr="00CB6A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071">
        <w:rPr>
          <w:rFonts w:ascii="Times New Roman" w:hAnsi="Times New Roman"/>
          <w:sz w:val="28"/>
          <w:szCs w:val="28"/>
        </w:rPr>
        <w:t xml:space="preserve">годы </w:t>
      </w:r>
      <w:r w:rsidR="00450071" w:rsidRPr="00450071">
        <w:rPr>
          <w:rFonts w:ascii="Times New Roman" w:hAnsi="Times New Roman"/>
          <w:sz w:val="28"/>
          <w:szCs w:val="28"/>
        </w:rPr>
        <w:t>реализованы следующие мероприятия</w:t>
      </w:r>
      <w:r w:rsidRPr="00450071">
        <w:rPr>
          <w:rFonts w:ascii="Times New Roman" w:hAnsi="Times New Roman"/>
          <w:sz w:val="28"/>
          <w:szCs w:val="28"/>
        </w:rPr>
        <w:t>:</w:t>
      </w:r>
    </w:p>
    <w:p w:rsidR="00200C45" w:rsidRPr="009D7A4A" w:rsidRDefault="00200C45" w:rsidP="009D7A4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t>Капитальный ремонт водо</w:t>
      </w:r>
      <w:r w:rsidR="009D7A4A" w:rsidRPr="009D7A4A">
        <w:rPr>
          <w:rFonts w:ascii="Times New Roman" w:hAnsi="Times New Roman" w:cs="Times New Roman"/>
          <w:sz w:val="28"/>
          <w:szCs w:val="28"/>
        </w:rPr>
        <w:t xml:space="preserve">провода п. Ботово - 1000,0 тыс. </w:t>
      </w:r>
      <w:r w:rsidRPr="009D7A4A">
        <w:rPr>
          <w:rFonts w:ascii="Times New Roman" w:hAnsi="Times New Roman" w:cs="Times New Roman"/>
          <w:sz w:val="28"/>
          <w:szCs w:val="28"/>
        </w:rPr>
        <w:t>руб</w:t>
      </w:r>
      <w:r w:rsidR="009D7A4A">
        <w:rPr>
          <w:rFonts w:ascii="Times New Roman" w:hAnsi="Times New Roman" w:cs="Times New Roman"/>
          <w:sz w:val="28"/>
          <w:szCs w:val="28"/>
        </w:rPr>
        <w:t>.</w:t>
      </w:r>
      <w:r w:rsidRPr="009D7A4A">
        <w:rPr>
          <w:rFonts w:ascii="Times New Roman" w:hAnsi="Times New Roman" w:cs="Times New Roman"/>
          <w:sz w:val="28"/>
          <w:szCs w:val="28"/>
        </w:rPr>
        <w:t>;</w:t>
      </w:r>
    </w:p>
    <w:p w:rsidR="00200C45" w:rsidRPr="009D7A4A" w:rsidRDefault="00200C45" w:rsidP="009D7A4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t>Приобретение дренажного и фекального насосов для амбулатории</w:t>
      </w:r>
      <w:r w:rsidR="00450071">
        <w:rPr>
          <w:rFonts w:ascii="Times New Roman" w:hAnsi="Times New Roman" w:cs="Times New Roman"/>
          <w:sz w:val="28"/>
          <w:szCs w:val="28"/>
        </w:rPr>
        <w:t xml:space="preserve"> в</w:t>
      </w:r>
      <w:r w:rsidRPr="009D7A4A">
        <w:rPr>
          <w:rFonts w:ascii="Times New Roman" w:hAnsi="Times New Roman" w:cs="Times New Roman"/>
          <w:sz w:val="28"/>
          <w:szCs w:val="28"/>
        </w:rPr>
        <w:t xml:space="preserve"> д. Коротово – 98,6 тыс. руб</w:t>
      </w:r>
      <w:r w:rsidR="009D7A4A">
        <w:rPr>
          <w:rFonts w:ascii="Times New Roman" w:hAnsi="Times New Roman" w:cs="Times New Roman"/>
          <w:sz w:val="28"/>
          <w:szCs w:val="28"/>
        </w:rPr>
        <w:t>.</w:t>
      </w:r>
      <w:r w:rsidRPr="009D7A4A">
        <w:rPr>
          <w:rFonts w:ascii="Times New Roman" w:hAnsi="Times New Roman" w:cs="Times New Roman"/>
          <w:sz w:val="28"/>
          <w:szCs w:val="28"/>
        </w:rPr>
        <w:t>;</w:t>
      </w:r>
    </w:p>
    <w:p w:rsidR="00200C45" w:rsidRPr="009D7A4A" w:rsidRDefault="00200C45" w:rsidP="009D7A4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t>Замена прибора учета газа и ремонт газового оборудования котлов на котельной</w:t>
      </w:r>
      <w:r w:rsidR="00450071">
        <w:rPr>
          <w:rFonts w:ascii="Times New Roman" w:hAnsi="Times New Roman" w:cs="Times New Roman"/>
          <w:sz w:val="28"/>
          <w:szCs w:val="28"/>
        </w:rPr>
        <w:t xml:space="preserve"> в</w:t>
      </w:r>
      <w:r w:rsidRPr="009D7A4A">
        <w:rPr>
          <w:rFonts w:ascii="Times New Roman" w:hAnsi="Times New Roman" w:cs="Times New Roman"/>
          <w:sz w:val="28"/>
          <w:szCs w:val="28"/>
        </w:rPr>
        <w:t xml:space="preserve"> д. Романово – 395,0 тыс. руб</w:t>
      </w:r>
      <w:r w:rsidR="009D7A4A">
        <w:rPr>
          <w:rFonts w:ascii="Times New Roman" w:hAnsi="Times New Roman" w:cs="Times New Roman"/>
          <w:sz w:val="28"/>
          <w:szCs w:val="28"/>
        </w:rPr>
        <w:t>.</w:t>
      </w:r>
      <w:r w:rsidRPr="009D7A4A">
        <w:rPr>
          <w:rFonts w:ascii="Times New Roman" w:hAnsi="Times New Roman" w:cs="Times New Roman"/>
          <w:sz w:val="28"/>
          <w:szCs w:val="28"/>
        </w:rPr>
        <w:t>;</w:t>
      </w:r>
    </w:p>
    <w:p w:rsidR="00200C45" w:rsidRPr="009D7A4A" w:rsidRDefault="00200C45" w:rsidP="009D7A4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A4A">
        <w:rPr>
          <w:rFonts w:ascii="Times New Roman" w:hAnsi="Times New Roman" w:cs="Times New Roman"/>
          <w:sz w:val="28"/>
          <w:szCs w:val="28"/>
        </w:rPr>
        <w:t xml:space="preserve">Разработка проекта технического перевооружения и замена котла на поселковой котельной </w:t>
      </w:r>
      <w:proofErr w:type="gramStart"/>
      <w:r w:rsidRPr="009D7A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7A4A">
        <w:rPr>
          <w:rFonts w:ascii="Times New Roman" w:hAnsi="Times New Roman" w:cs="Times New Roman"/>
          <w:sz w:val="28"/>
          <w:szCs w:val="28"/>
        </w:rPr>
        <w:t>. Мякса - 1 598,0 тыс. руб</w:t>
      </w:r>
      <w:r w:rsidR="009D7A4A">
        <w:rPr>
          <w:rFonts w:ascii="Times New Roman" w:hAnsi="Times New Roman" w:cs="Times New Roman"/>
          <w:sz w:val="28"/>
          <w:szCs w:val="28"/>
        </w:rPr>
        <w:t>.</w:t>
      </w:r>
      <w:r w:rsidR="009D7A4A" w:rsidRPr="009D7A4A">
        <w:rPr>
          <w:rFonts w:ascii="Times New Roman" w:hAnsi="Times New Roman" w:cs="Times New Roman"/>
          <w:sz w:val="28"/>
          <w:szCs w:val="28"/>
        </w:rPr>
        <w:t>;</w:t>
      </w:r>
    </w:p>
    <w:p w:rsidR="00200C45" w:rsidRPr="00450071" w:rsidRDefault="00200C45" w:rsidP="009D7A4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071">
        <w:rPr>
          <w:rFonts w:ascii="Times New Roman" w:hAnsi="Times New Roman" w:cs="Times New Roman"/>
          <w:sz w:val="28"/>
          <w:szCs w:val="28"/>
        </w:rPr>
        <w:t>Разраб</w:t>
      </w:r>
      <w:r w:rsidR="00450071" w:rsidRPr="00450071">
        <w:rPr>
          <w:rFonts w:ascii="Times New Roman" w:hAnsi="Times New Roman" w:cs="Times New Roman"/>
          <w:sz w:val="28"/>
          <w:szCs w:val="28"/>
        </w:rPr>
        <w:t>отка</w:t>
      </w:r>
      <w:r w:rsidRPr="00450071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450071" w:rsidRPr="00450071">
        <w:rPr>
          <w:rFonts w:ascii="Times New Roman" w:hAnsi="Times New Roman" w:cs="Times New Roman"/>
          <w:sz w:val="28"/>
          <w:szCs w:val="28"/>
        </w:rPr>
        <w:t>ой</w:t>
      </w:r>
      <w:r w:rsidRPr="0045007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50071" w:rsidRPr="00450071">
        <w:rPr>
          <w:rFonts w:ascii="Times New Roman" w:hAnsi="Times New Roman" w:cs="Times New Roman"/>
          <w:sz w:val="28"/>
          <w:szCs w:val="28"/>
        </w:rPr>
        <w:t>и</w:t>
      </w:r>
      <w:r w:rsidRPr="00450071">
        <w:rPr>
          <w:rFonts w:ascii="Times New Roman" w:hAnsi="Times New Roman" w:cs="Times New Roman"/>
          <w:sz w:val="28"/>
          <w:szCs w:val="28"/>
        </w:rPr>
        <w:t xml:space="preserve"> на установку резервного источника питания котельной</w:t>
      </w:r>
      <w:r w:rsidR="00450071" w:rsidRPr="00450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071" w:rsidRPr="00450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071">
        <w:rPr>
          <w:rFonts w:ascii="Times New Roman" w:hAnsi="Times New Roman" w:cs="Times New Roman"/>
          <w:sz w:val="28"/>
          <w:szCs w:val="28"/>
        </w:rPr>
        <w:t xml:space="preserve"> с. Воскресенское с последующей установкой</w:t>
      </w:r>
      <w:r w:rsidR="009D7A4A" w:rsidRPr="00450071">
        <w:rPr>
          <w:rFonts w:ascii="Times New Roman" w:hAnsi="Times New Roman" w:cs="Times New Roman"/>
          <w:sz w:val="28"/>
          <w:szCs w:val="28"/>
        </w:rPr>
        <w:t>.</w:t>
      </w:r>
    </w:p>
    <w:p w:rsidR="00200C45" w:rsidRDefault="00200C45" w:rsidP="00DE3B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br/>
        <w:t>«Охрана окружающей среды в Череповецком муниципальном районе на 2014-2017 годы» реализованы</w:t>
      </w:r>
      <w:r w:rsidR="00450071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мероприятия: </w:t>
      </w:r>
    </w:p>
    <w:p w:rsidR="00200C45" w:rsidRPr="00DE3BFD" w:rsidRDefault="00200C45" w:rsidP="00DE3BFD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BFD">
        <w:rPr>
          <w:rFonts w:ascii="Times New Roman" w:hAnsi="Times New Roman" w:cs="Times New Roman"/>
          <w:sz w:val="28"/>
          <w:szCs w:val="28"/>
        </w:rPr>
        <w:t>Капитальный ремонт в здании очистных сооружений</w:t>
      </w:r>
      <w:r w:rsidR="00450071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Pr="00DE3BFD">
        <w:rPr>
          <w:rFonts w:ascii="Times New Roman" w:hAnsi="Times New Roman" w:cs="Times New Roman"/>
          <w:sz w:val="28"/>
          <w:szCs w:val="28"/>
        </w:rPr>
        <w:t xml:space="preserve">п. Суда </w:t>
      </w:r>
      <w:r w:rsidR="00450071">
        <w:rPr>
          <w:rFonts w:ascii="Times New Roman" w:hAnsi="Times New Roman" w:cs="Times New Roman"/>
          <w:sz w:val="28"/>
          <w:szCs w:val="28"/>
        </w:rPr>
        <w:t xml:space="preserve">по </w:t>
      </w:r>
      <w:r w:rsidRPr="00DE3BFD">
        <w:rPr>
          <w:rFonts w:ascii="Times New Roman" w:hAnsi="Times New Roman" w:cs="Times New Roman"/>
          <w:sz w:val="28"/>
          <w:szCs w:val="28"/>
        </w:rPr>
        <w:t>ул. Гагарина – 537,0 тыс.</w:t>
      </w:r>
      <w:r w:rsidR="00450071">
        <w:rPr>
          <w:rFonts w:ascii="Times New Roman" w:hAnsi="Times New Roman" w:cs="Times New Roman"/>
          <w:sz w:val="28"/>
          <w:szCs w:val="28"/>
        </w:rPr>
        <w:t xml:space="preserve"> </w:t>
      </w:r>
      <w:r w:rsidRPr="00DE3BFD">
        <w:rPr>
          <w:rFonts w:ascii="Times New Roman" w:hAnsi="Times New Roman" w:cs="Times New Roman"/>
          <w:sz w:val="28"/>
          <w:szCs w:val="28"/>
        </w:rPr>
        <w:t>руб</w:t>
      </w:r>
      <w:r w:rsidR="00DE3BFD">
        <w:rPr>
          <w:rFonts w:ascii="Times New Roman" w:hAnsi="Times New Roman" w:cs="Times New Roman"/>
          <w:sz w:val="28"/>
          <w:szCs w:val="28"/>
        </w:rPr>
        <w:t>.</w:t>
      </w:r>
      <w:r w:rsidRPr="00DE3BFD">
        <w:rPr>
          <w:rFonts w:ascii="Times New Roman" w:hAnsi="Times New Roman" w:cs="Times New Roman"/>
          <w:sz w:val="28"/>
          <w:szCs w:val="28"/>
        </w:rPr>
        <w:t>;</w:t>
      </w:r>
    </w:p>
    <w:p w:rsidR="00200C45" w:rsidRPr="00DE3BFD" w:rsidRDefault="00200C45" w:rsidP="00DE3BFD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BFD">
        <w:rPr>
          <w:rFonts w:ascii="Times New Roman" w:hAnsi="Times New Roman" w:cs="Times New Roman"/>
          <w:sz w:val="28"/>
          <w:szCs w:val="28"/>
        </w:rPr>
        <w:t>Приобретение оборудования в здание канализационных очистных сооружений</w:t>
      </w:r>
      <w:r w:rsidR="00450071">
        <w:rPr>
          <w:rFonts w:ascii="Times New Roman" w:hAnsi="Times New Roman" w:cs="Times New Roman"/>
          <w:sz w:val="28"/>
          <w:szCs w:val="28"/>
        </w:rPr>
        <w:t xml:space="preserve"> в</w:t>
      </w:r>
      <w:r w:rsidRPr="00DE3BFD">
        <w:rPr>
          <w:rFonts w:ascii="Times New Roman" w:hAnsi="Times New Roman" w:cs="Times New Roman"/>
          <w:sz w:val="28"/>
          <w:szCs w:val="28"/>
        </w:rPr>
        <w:t xml:space="preserve"> д. Яганово – 220,0 тыс.</w:t>
      </w:r>
      <w:r w:rsidR="00450071">
        <w:rPr>
          <w:rFonts w:ascii="Times New Roman" w:hAnsi="Times New Roman" w:cs="Times New Roman"/>
          <w:sz w:val="28"/>
          <w:szCs w:val="28"/>
        </w:rPr>
        <w:t xml:space="preserve"> </w:t>
      </w:r>
      <w:r w:rsidRPr="00DE3BFD">
        <w:rPr>
          <w:rFonts w:ascii="Times New Roman" w:hAnsi="Times New Roman" w:cs="Times New Roman"/>
          <w:sz w:val="28"/>
          <w:szCs w:val="28"/>
        </w:rPr>
        <w:t>руб.</w:t>
      </w:r>
    </w:p>
    <w:p w:rsidR="00200C45" w:rsidRDefault="00200C45" w:rsidP="00DE3B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федеральной целевой программы «Устойчивое развитие сельских территорий на 2014 – 2017 годы и на период до 2020 года» реализованы следующие  мероприятия:</w:t>
      </w:r>
    </w:p>
    <w:p w:rsidR="00200C45" w:rsidRPr="00CB7157" w:rsidRDefault="00450071" w:rsidP="00200C45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>Газификация</w:t>
      </w:r>
      <w:r w:rsidR="00200C45" w:rsidRPr="00CB7157">
        <w:rPr>
          <w:rFonts w:ascii="Times New Roman" w:hAnsi="Times New Roman" w:cs="Times New Roman"/>
          <w:sz w:val="28"/>
          <w:szCs w:val="28"/>
        </w:rPr>
        <w:t xml:space="preserve"> с. Мякса 2</w:t>
      </w:r>
      <w:r w:rsidRPr="00CB7157">
        <w:rPr>
          <w:rFonts w:ascii="Times New Roman" w:hAnsi="Times New Roman" w:cs="Times New Roman"/>
          <w:sz w:val="28"/>
          <w:szCs w:val="28"/>
        </w:rPr>
        <w:t>-й</w:t>
      </w:r>
      <w:r w:rsidR="00200C45" w:rsidRPr="00CB7157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B7157">
        <w:rPr>
          <w:rFonts w:ascii="Times New Roman" w:hAnsi="Times New Roman" w:cs="Times New Roman"/>
          <w:sz w:val="28"/>
          <w:szCs w:val="28"/>
        </w:rPr>
        <w:t>,</w:t>
      </w:r>
      <w:r w:rsidR="00200C45" w:rsidRPr="00CB7157">
        <w:rPr>
          <w:rFonts w:ascii="Times New Roman" w:hAnsi="Times New Roman" w:cs="Times New Roman"/>
          <w:sz w:val="28"/>
          <w:szCs w:val="28"/>
        </w:rPr>
        <w:t xml:space="preserve"> протяженность 3,5 км – 9 887,0 тыс</w:t>
      </w:r>
      <w:proofErr w:type="gramStart"/>
      <w:r w:rsidR="00200C45" w:rsidRPr="00CB7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0C45" w:rsidRPr="00CB7157">
        <w:rPr>
          <w:rFonts w:ascii="Times New Roman" w:hAnsi="Times New Roman" w:cs="Times New Roman"/>
          <w:sz w:val="28"/>
          <w:szCs w:val="28"/>
        </w:rPr>
        <w:t>уб.</w:t>
      </w:r>
      <w:r w:rsidRPr="00CB7157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200C45" w:rsidRPr="00CB7157">
        <w:rPr>
          <w:rFonts w:ascii="Times New Roman" w:hAnsi="Times New Roman"/>
          <w:sz w:val="28"/>
          <w:szCs w:val="28"/>
        </w:rPr>
        <w:t>федеральный бюджет - 5579,0 тыс. руб.</w:t>
      </w:r>
      <w:r w:rsidRPr="00CB7157">
        <w:rPr>
          <w:rFonts w:ascii="Times New Roman" w:hAnsi="Times New Roman"/>
          <w:sz w:val="28"/>
          <w:szCs w:val="28"/>
        </w:rPr>
        <w:t xml:space="preserve">, </w:t>
      </w:r>
      <w:r w:rsidR="00200C45" w:rsidRPr="00CB7157">
        <w:rPr>
          <w:rFonts w:ascii="Times New Roman" w:hAnsi="Times New Roman"/>
          <w:sz w:val="28"/>
          <w:szCs w:val="28"/>
        </w:rPr>
        <w:t>областной бюджет – 4209,0 тыс. руб.</w:t>
      </w:r>
      <w:r w:rsidRPr="00CB7157">
        <w:rPr>
          <w:rFonts w:ascii="Times New Roman" w:hAnsi="Times New Roman"/>
          <w:sz w:val="28"/>
          <w:szCs w:val="28"/>
        </w:rPr>
        <w:t xml:space="preserve">, </w:t>
      </w:r>
      <w:r w:rsidR="00200C45" w:rsidRPr="00CB7157">
        <w:rPr>
          <w:rFonts w:ascii="Times New Roman" w:hAnsi="Times New Roman"/>
          <w:sz w:val="28"/>
          <w:szCs w:val="28"/>
        </w:rPr>
        <w:t>бюджет</w:t>
      </w:r>
      <w:r w:rsidRPr="00CB7157">
        <w:rPr>
          <w:rFonts w:ascii="Times New Roman" w:hAnsi="Times New Roman"/>
          <w:sz w:val="28"/>
          <w:szCs w:val="28"/>
        </w:rPr>
        <w:t xml:space="preserve"> района</w:t>
      </w:r>
      <w:r w:rsidR="00200C45" w:rsidRPr="00CB7157">
        <w:rPr>
          <w:rFonts w:ascii="Times New Roman" w:hAnsi="Times New Roman"/>
          <w:sz w:val="28"/>
          <w:szCs w:val="28"/>
        </w:rPr>
        <w:t xml:space="preserve"> – 99,0 тыс. руб.</w:t>
      </w:r>
      <w:r w:rsidRPr="00CB7157">
        <w:rPr>
          <w:rFonts w:ascii="Times New Roman" w:hAnsi="Times New Roman"/>
          <w:sz w:val="28"/>
          <w:szCs w:val="28"/>
        </w:rPr>
        <w:t>);</w:t>
      </w:r>
    </w:p>
    <w:p w:rsidR="00200C45" w:rsidRPr="00CB7157" w:rsidRDefault="00200C45" w:rsidP="00450071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>Строительство ФАП</w:t>
      </w:r>
      <w:r w:rsidR="00450071" w:rsidRPr="00CB7157">
        <w:rPr>
          <w:rFonts w:ascii="Times New Roman" w:hAnsi="Times New Roman" w:cs="Times New Roman"/>
          <w:sz w:val="28"/>
          <w:szCs w:val="28"/>
        </w:rPr>
        <w:t xml:space="preserve"> в </w:t>
      </w:r>
      <w:r w:rsidRPr="00CB7157">
        <w:rPr>
          <w:rFonts w:ascii="Times New Roman" w:hAnsi="Times New Roman" w:cs="Times New Roman"/>
          <w:sz w:val="28"/>
          <w:szCs w:val="28"/>
        </w:rPr>
        <w:t>п. Суда</w:t>
      </w:r>
      <w:r w:rsidR="00450071" w:rsidRPr="00CB7157">
        <w:rPr>
          <w:rFonts w:ascii="Times New Roman" w:hAnsi="Times New Roman" w:cs="Times New Roman"/>
          <w:sz w:val="28"/>
          <w:szCs w:val="28"/>
        </w:rPr>
        <w:t xml:space="preserve"> (район </w:t>
      </w:r>
      <w:r w:rsidRPr="00CB7157">
        <w:rPr>
          <w:rFonts w:ascii="Times New Roman" w:hAnsi="Times New Roman" w:cs="Times New Roman"/>
          <w:sz w:val="28"/>
          <w:szCs w:val="28"/>
        </w:rPr>
        <w:t>ДСК</w:t>
      </w:r>
      <w:r w:rsidR="00450071" w:rsidRPr="00CB7157">
        <w:rPr>
          <w:rFonts w:ascii="Times New Roman" w:hAnsi="Times New Roman" w:cs="Times New Roman"/>
          <w:sz w:val="28"/>
          <w:szCs w:val="28"/>
        </w:rPr>
        <w:t>)</w:t>
      </w:r>
      <w:r w:rsidRPr="00CB7157">
        <w:rPr>
          <w:rFonts w:ascii="Times New Roman" w:hAnsi="Times New Roman" w:cs="Times New Roman"/>
          <w:sz w:val="28"/>
          <w:szCs w:val="28"/>
        </w:rPr>
        <w:t xml:space="preserve"> – 5330,0 тыс. руб.</w:t>
      </w:r>
    </w:p>
    <w:p w:rsidR="00200C45" w:rsidRPr="00EC19C4" w:rsidRDefault="00200C45" w:rsidP="0020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C4">
        <w:rPr>
          <w:rFonts w:ascii="Times New Roman" w:hAnsi="Times New Roman" w:cs="Times New Roman"/>
          <w:sz w:val="28"/>
          <w:szCs w:val="28"/>
        </w:rPr>
        <w:lastRenderedPageBreak/>
        <w:t xml:space="preserve">В областную программу капитальных ремонтов общего имущества в многоквартирных домах включено 490 МКД Череповецкого района. </w:t>
      </w:r>
    </w:p>
    <w:p w:rsidR="00200C45" w:rsidRPr="00EC19C4" w:rsidRDefault="00200C45" w:rsidP="0020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C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50071">
        <w:rPr>
          <w:rFonts w:ascii="Times New Roman" w:hAnsi="Times New Roman" w:cs="Times New Roman"/>
          <w:sz w:val="28"/>
          <w:szCs w:val="28"/>
        </w:rPr>
        <w:t>к</w:t>
      </w:r>
      <w:r w:rsidRPr="00EC19C4">
        <w:rPr>
          <w:rFonts w:ascii="Times New Roman" w:hAnsi="Times New Roman" w:cs="Times New Roman"/>
          <w:sz w:val="28"/>
          <w:szCs w:val="28"/>
        </w:rPr>
        <w:t>апитальны</w:t>
      </w:r>
      <w:r w:rsidR="001A4AE8">
        <w:rPr>
          <w:rFonts w:ascii="Times New Roman" w:hAnsi="Times New Roman" w:cs="Times New Roman"/>
          <w:sz w:val="28"/>
          <w:szCs w:val="28"/>
        </w:rPr>
        <w:t>е</w:t>
      </w:r>
      <w:r w:rsidRPr="00EC19C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A4AE8">
        <w:rPr>
          <w:rFonts w:ascii="Times New Roman" w:hAnsi="Times New Roman" w:cs="Times New Roman"/>
          <w:sz w:val="28"/>
          <w:szCs w:val="28"/>
        </w:rPr>
        <w:t>ы</w:t>
      </w:r>
      <w:r w:rsidRPr="00EC19C4">
        <w:rPr>
          <w:rFonts w:ascii="Times New Roman" w:hAnsi="Times New Roman" w:cs="Times New Roman"/>
          <w:sz w:val="28"/>
          <w:szCs w:val="28"/>
        </w:rPr>
        <w:t xml:space="preserve"> </w:t>
      </w:r>
      <w:r w:rsidR="001A4AE8">
        <w:rPr>
          <w:rFonts w:ascii="Times New Roman" w:hAnsi="Times New Roman" w:cs="Times New Roman"/>
          <w:sz w:val="28"/>
          <w:szCs w:val="28"/>
        </w:rPr>
        <w:t xml:space="preserve">проведены на 10 </w:t>
      </w:r>
      <w:r w:rsidRPr="00EC19C4">
        <w:rPr>
          <w:rFonts w:ascii="Times New Roman" w:hAnsi="Times New Roman" w:cs="Times New Roman"/>
          <w:sz w:val="28"/>
          <w:szCs w:val="28"/>
        </w:rPr>
        <w:t>МКД</w:t>
      </w:r>
      <w:r w:rsidR="001A4AE8">
        <w:rPr>
          <w:rFonts w:ascii="Times New Roman" w:hAnsi="Times New Roman" w:cs="Times New Roman"/>
          <w:sz w:val="28"/>
          <w:szCs w:val="28"/>
        </w:rPr>
        <w:t>, в т.ч.</w:t>
      </w:r>
      <w:r w:rsidR="001A4AE8" w:rsidRPr="001A4AE8">
        <w:rPr>
          <w:rFonts w:ascii="Times New Roman" w:hAnsi="Times New Roman" w:cs="Times New Roman"/>
          <w:sz w:val="28"/>
          <w:szCs w:val="28"/>
        </w:rPr>
        <w:t>:</w:t>
      </w:r>
      <w:r w:rsidRPr="00EC19C4">
        <w:rPr>
          <w:rFonts w:ascii="Times New Roman" w:hAnsi="Times New Roman" w:cs="Times New Roman"/>
          <w:sz w:val="28"/>
          <w:szCs w:val="28"/>
        </w:rPr>
        <w:t xml:space="preserve"> в п. Суда – 4</w:t>
      </w:r>
      <w:r w:rsidR="001A4AE8" w:rsidRPr="001A4AE8">
        <w:rPr>
          <w:rFonts w:ascii="Times New Roman" w:hAnsi="Times New Roman" w:cs="Times New Roman"/>
          <w:sz w:val="28"/>
          <w:szCs w:val="28"/>
        </w:rPr>
        <w:t xml:space="preserve"> </w:t>
      </w:r>
      <w:r w:rsidR="001A4AE8">
        <w:rPr>
          <w:rFonts w:ascii="Times New Roman" w:hAnsi="Times New Roman" w:cs="Times New Roman"/>
          <w:sz w:val="28"/>
          <w:szCs w:val="28"/>
        </w:rPr>
        <w:t>дома</w:t>
      </w:r>
      <w:r w:rsidRPr="00EC19C4">
        <w:rPr>
          <w:rFonts w:ascii="Times New Roman" w:hAnsi="Times New Roman" w:cs="Times New Roman"/>
          <w:sz w:val="28"/>
          <w:szCs w:val="28"/>
        </w:rPr>
        <w:t xml:space="preserve">; в </w:t>
      </w:r>
      <w:r w:rsidRPr="001A4AE8">
        <w:rPr>
          <w:rFonts w:ascii="Times New Roman" w:hAnsi="Times New Roman" w:cs="Times New Roman"/>
          <w:sz w:val="28"/>
          <w:szCs w:val="28"/>
        </w:rPr>
        <w:t>Тоншал</w:t>
      </w:r>
      <w:r w:rsidR="001A4AE8">
        <w:rPr>
          <w:rFonts w:ascii="Times New Roman" w:hAnsi="Times New Roman" w:cs="Times New Roman"/>
          <w:sz w:val="28"/>
          <w:szCs w:val="28"/>
        </w:rPr>
        <w:t>овском</w:t>
      </w:r>
      <w:r w:rsidR="00183399">
        <w:rPr>
          <w:rFonts w:ascii="Times New Roman" w:hAnsi="Times New Roman" w:cs="Times New Roman"/>
          <w:sz w:val="28"/>
          <w:szCs w:val="28"/>
        </w:rPr>
        <w:t xml:space="preserve"> и</w:t>
      </w:r>
      <w:r w:rsidRPr="001A4AE8">
        <w:rPr>
          <w:rFonts w:ascii="Times New Roman" w:hAnsi="Times New Roman" w:cs="Times New Roman"/>
          <w:sz w:val="28"/>
          <w:szCs w:val="28"/>
        </w:rPr>
        <w:t xml:space="preserve"> Нелазском сельск</w:t>
      </w:r>
      <w:r w:rsidR="00183399">
        <w:rPr>
          <w:rFonts w:ascii="Times New Roman" w:hAnsi="Times New Roman" w:cs="Times New Roman"/>
          <w:sz w:val="28"/>
          <w:szCs w:val="28"/>
        </w:rPr>
        <w:t>их</w:t>
      </w:r>
      <w:r w:rsidRPr="001A4AE8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183399">
        <w:rPr>
          <w:rFonts w:ascii="Times New Roman" w:hAnsi="Times New Roman" w:cs="Times New Roman"/>
          <w:sz w:val="28"/>
          <w:szCs w:val="28"/>
        </w:rPr>
        <w:t>иях, а также в</w:t>
      </w:r>
      <w:r w:rsidRPr="00DE3B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A4AE8" w:rsidRPr="00183399">
        <w:rPr>
          <w:rFonts w:ascii="Times New Roman" w:hAnsi="Times New Roman" w:cs="Times New Roman"/>
          <w:sz w:val="28"/>
          <w:szCs w:val="28"/>
        </w:rPr>
        <w:t xml:space="preserve">Воскресенском </w:t>
      </w:r>
      <w:r w:rsidRPr="00183399">
        <w:rPr>
          <w:rFonts w:ascii="Times New Roman" w:hAnsi="Times New Roman" w:cs="Times New Roman"/>
          <w:sz w:val="28"/>
          <w:szCs w:val="28"/>
        </w:rPr>
        <w:t xml:space="preserve">муниципальном образовании по 2 </w:t>
      </w:r>
      <w:r w:rsidR="00183399" w:rsidRPr="00183399">
        <w:rPr>
          <w:rFonts w:ascii="Times New Roman" w:hAnsi="Times New Roman" w:cs="Times New Roman"/>
          <w:sz w:val="28"/>
          <w:szCs w:val="28"/>
        </w:rPr>
        <w:t>дома</w:t>
      </w:r>
      <w:r w:rsidRPr="00183399">
        <w:rPr>
          <w:rFonts w:ascii="Times New Roman" w:hAnsi="Times New Roman" w:cs="Times New Roman"/>
          <w:sz w:val="28"/>
          <w:szCs w:val="28"/>
        </w:rPr>
        <w:t>.</w:t>
      </w:r>
      <w:r w:rsidRPr="00EC19C4">
        <w:rPr>
          <w:rFonts w:ascii="Times New Roman" w:hAnsi="Times New Roman" w:cs="Times New Roman"/>
          <w:sz w:val="28"/>
          <w:szCs w:val="28"/>
        </w:rPr>
        <w:t xml:space="preserve"> </w:t>
      </w:r>
      <w:r w:rsidR="001A4AE8">
        <w:rPr>
          <w:rFonts w:ascii="Times New Roman" w:hAnsi="Times New Roman" w:cs="Times New Roman"/>
          <w:sz w:val="28"/>
          <w:szCs w:val="28"/>
        </w:rPr>
        <w:t>В</w:t>
      </w:r>
      <w:r w:rsidRPr="00EC19C4">
        <w:rPr>
          <w:rFonts w:ascii="Times New Roman" w:hAnsi="Times New Roman" w:cs="Times New Roman"/>
          <w:sz w:val="28"/>
          <w:szCs w:val="28"/>
        </w:rPr>
        <w:t xml:space="preserve">ыполнено 4 капитальных ремонта </w:t>
      </w:r>
      <w:r w:rsidR="001A4AE8">
        <w:rPr>
          <w:rFonts w:ascii="Times New Roman" w:hAnsi="Times New Roman" w:cs="Times New Roman"/>
          <w:sz w:val="28"/>
          <w:szCs w:val="28"/>
        </w:rPr>
        <w:t>кровли</w:t>
      </w:r>
      <w:r w:rsidRPr="00EC19C4">
        <w:rPr>
          <w:rFonts w:ascii="Times New Roman" w:hAnsi="Times New Roman" w:cs="Times New Roman"/>
          <w:sz w:val="28"/>
          <w:szCs w:val="28"/>
        </w:rPr>
        <w:t>, 5 ремонтов внутридомовых инженерных сетей, и 1 ремонт фундамента. НО ВО «Фонд капитального ремонта МКД области» проведен конкурс на установку ОДПУ системы теплоснабжения в 17 МКД</w:t>
      </w:r>
      <w:r w:rsidR="001A4AE8">
        <w:rPr>
          <w:rFonts w:ascii="Times New Roman" w:hAnsi="Times New Roman" w:cs="Times New Roman"/>
          <w:sz w:val="28"/>
          <w:szCs w:val="28"/>
        </w:rPr>
        <w:t xml:space="preserve"> в</w:t>
      </w:r>
      <w:r w:rsidRPr="00EC19C4">
        <w:rPr>
          <w:rFonts w:ascii="Times New Roman" w:hAnsi="Times New Roman" w:cs="Times New Roman"/>
          <w:sz w:val="28"/>
          <w:szCs w:val="28"/>
        </w:rPr>
        <w:t xml:space="preserve"> п. Тоншалово.</w:t>
      </w:r>
    </w:p>
    <w:p w:rsidR="00200C45" w:rsidRPr="00EC19C4" w:rsidRDefault="00200C45" w:rsidP="0020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C4">
        <w:rPr>
          <w:rFonts w:ascii="Times New Roman" w:hAnsi="Times New Roman" w:cs="Times New Roman"/>
          <w:sz w:val="28"/>
          <w:szCs w:val="28"/>
        </w:rPr>
        <w:t>Собираемость взносов за капитальный ремонт по району составила 84,8% (по области – 83,6%).</w:t>
      </w:r>
    </w:p>
    <w:p w:rsidR="00026EBA" w:rsidRDefault="00026EBA" w:rsidP="00674E2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ED0E87" w:rsidRPr="00213460" w:rsidRDefault="00ED0E87" w:rsidP="00674E2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13460">
        <w:rPr>
          <w:rFonts w:ascii="Times New Roman" w:hAnsi="Times New Roman" w:cs="Times New Roman"/>
          <w:b/>
          <w:i/>
          <w:sz w:val="28"/>
          <w:szCs w:val="28"/>
        </w:rPr>
        <w:t>Дорожная инфраструктура</w:t>
      </w:r>
    </w:p>
    <w:p w:rsidR="00200C45" w:rsidRDefault="00200C45" w:rsidP="00B87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A0">
        <w:rPr>
          <w:rFonts w:ascii="Times New Roman" w:hAnsi="Times New Roman" w:cs="Times New Roman"/>
          <w:sz w:val="28"/>
          <w:szCs w:val="28"/>
        </w:rPr>
        <w:t xml:space="preserve">Протяженность дорог района составляет 2288,7 км, в том числе: федерального значения – 101 км, регионального значения – 798,98 км, муниципального значения – </w:t>
      </w:r>
      <w:r w:rsidRPr="001A4AE8">
        <w:rPr>
          <w:rFonts w:ascii="Times New Roman" w:hAnsi="Times New Roman" w:cs="Times New Roman"/>
          <w:sz w:val="28"/>
          <w:szCs w:val="28"/>
        </w:rPr>
        <w:t>494,7</w:t>
      </w:r>
      <w:r w:rsidRPr="008F41A0">
        <w:rPr>
          <w:rFonts w:ascii="Times New Roman" w:hAnsi="Times New Roman" w:cs="Times New Roman"/>
          <w:sz w:val="28"/>
          <w:szCs w:val="28"/>
        </w:rPr>
        <w:t>км, улично-дорожная сеть</w:t>
      </w:r>
      <w:r w:rsidR="001A4AE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F41A0">
        <w:rPr>
          <w:rFonts w:ascii="Times New Roman" w:hAnsi="Times New Roman" w:cs="Times New Roman"/>
          <w:sz w:val="28"/>
          <w:szCs w:val="28"/>
        </w:rPr>
        <w:t xml:space="preserve"> – 894,3 км.</w:t>
      </w:r>
    </w:p>
    <w:p w:rsidR="001A4AE8" w:rsidRPr="008F41A0" w:rsidRDefault="001A4AE8" w:rsidP="00B87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3" w:type="dxa"/>
        <w:tblInd w:w="108" w:type="dxa"/>
        <w:tblLook w:val="04A0"/>
      </w:tblPr>
      <w:tblGrid>
        <w:gridCol w:w="3402"/>
        <w:gridCol w:w="993"/>
        <w:gridCol w:w="992"/>
        <w:gridCol w:w="992"/>
        <w:gridCol w:w="992"/>
        <w:gridCol w:w="1011"/>
        <w:gridCol w:w="1081"/>
      </w:tblGrid>
      <w:tr w:rsidR="00200C45" w:rsidRPr="002F25F8" w:rsidTr="00B876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00C45" w:rsidRPr="008F41A0" w:rsidRDefault="004F625F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0C45" w:rsidRPr="008F41A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C45" w:rsidRPr="002F25F8" w:rsidTr="00B876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дорог общего пользования местного значения, не отвечающих нормативным требованиям,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hAnsi="Times New Roman" w:cs="Times New Roman"/>
                <w:sz w:val="28"/>
                <w:szCs w:val="28"/>
              </w:rPr>
              <w:t>89,84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5" w:rsidRPr="008F41A0" w:rsidRDefault="00200C45" w:rsidP="00833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</w:t>
            </w:r>
          </w:p>
        </w:tc>
      </w:tr>
    </w:tbl>
    <w:p w:rsidR="00200C45" w:rsidRPr="002F25F8" w:rsidRDefault="00200C45" w:rsidP="00B8765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F25F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200C45" w:rsidRPr="006A08E7" w:rsidRDefault="00200C45" w:rsidP="00B8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CAE">
        <w:rPr>
          <w:rFonts w:ascii="Times New Roman" w:hAnsi="Times New Roman" w:cs="Times New Roman"/>
          <w:sz w:val="28"/>
          <w:szCs w:val="28"/>
        </w:rPr>
        <w:t>В 2015 году из Дорожного фонда Вологодской области выделены субсидии в сумме 15 533,0 тыс. руб</w:t>
      </w:r>
      <w:r w:rsidR="00DE3BFD" w:rsidRPr="00FF1CAE">
        <w:rPr>
          <w:rFonts w:ascii="Times New Roman" w:hAnsi="Times New Roman" w:cs="Times New Roman"/>
          <w:sz w:val="28"/>
          <w:szCs w:val="28"/>
        </w:rPr>
        <w:t>.</w:t>
      </w:r>
      <w:r w:rsidR="00FF1CAE">
        <w:rPr>
          <w:rFonts w:ascii="Times New Roman" w:hAnsi="Times New Roman" w:cs="Times New Roman"/>
          <w:sz w:val="28"/>
          <w:szCs w:val="28"/>
        </w:rPr>
        <w:t>,</w:t>
      </w:r>
      <w:r w:rsidR="00FF1CAE" w:rsidRPr="00FF1CAE">
        <w:rPr>
          <w:rFonts w:ascii="Times New Roman" w:hAnsi="Times New Roman" w:cs="Times New Roman"/>
          <w:sz w:val="28"/>
          <w:szCs w:val="28"/>
        </w:rPr>
        <w:t xml:space="preserve"> </w:t>
      </w:r>
      <w:r w:rsidR="00FF1CAE">
        <w:rPr>
          <w:rFonts w:ascii="Times New Roman" w:hAnsi="Times New Roman" w:cs="Times New Roman"/>
          <w:sz w:val="28"/>
          <w:szCs w:val="28"/>
        </w:rPr>
        <w:t>в</w:t>
      </w:r>
      <w:r w:rsidRPr="00FF1CAE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6A08E7">
        <w:rPr>
          <w:rFonts w:ascii="Times New Roman" w:hAnsi="Times New Roman" w:cs="Times New Roman"/>
          <w:sz w:val="28"/>
          <w:szCs w:val="28"/>
        </w:rPr>
        <w:t xml:space="preserve"> выделенных субсидий</w:t>
      </w:r>
      <w:r w:rsidR="00195270">
        <w:rPr>
          <w:rFonts w:ascii="Times New Roman" w:hAnsi="Times New Roman" w:cs="Times New Roman"/>
          <w:sz w:val="28"/>
          <w:szCs w:val="28"/>
        </w:rPr>
        <w:t xml:space="preserve"> отремонтировано порядка 7,4 км дорог, в т.ч.</w:t>
      </w:r>
      <w:r w:rsidRPr="006A08E7">
        <w:rPr>
          <w:rFonts w:ascii="Times New Roman" w:hAnsi="Times New Roman" w:cs="Times New Roman"/>
          <w:sz w:val="28"/>
          <w:szCs w:val="28"/>
        </w:rPr>
        <w:t xml:space="preserve"> </w:t>
      </w:r>
      <w:r w:rsidR="00FF1CAE">
        <w:rPr>
          <w:rFonts w:ascii="Times New Roman" w:hAnsi="Times New Roman" w:cs="Times New Roman"/>
          <w:sz w:val="28"/>
          <w:szCs w:val="28"/>
        </w:rPr>
        <w:t>реализованы следующие мероприятия</w:t>
      </w:r>
      <w:r w:rsidR="00DE3BFD" w:rsidRPr="00FF1CAE">
        <w:rPr>
          <w:rFonts w:ascii="Times New Roman" w:hAnsi="Times New Roman" w:cs="Times New Roman"/>
          <w:sz w:val="28"/>
          <w:szCs w:val="28"/>
        </w:rPr>
        <w:t>:</w:t>
      </w:r>
      <w:r w:rsidRPr="006A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45" w:rsidRPr="00CB7157" w:rsidRDefault="00FF1CAE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</w:pPr>
      <w:r w:rsidRPr="00CB7157">
        <w:rPr>
          <w:rFonts w:ascii="Times New Roman" w:hAnsi="Times New Roman" w:cs="Times New Roman"/>
          <w:sz w:val="28"/>
          <w:szCs w:val="28"/>
        </w:rPr>
        <w:t xml:space="preserve">Ремонт автодороги с бетонным покрытием </w:t>
      </w:r>
      <w:r w:rsidR="00200C45" w:rsidRPr="00CB7157">
        <w:rPr>
          <w:rFonts w:ascii="Times New Roman" w:hAnsi="Times New Roman" w:cs="Times New Roman"/>
          <w:sz w:val="28"/>
          <w:szCs w:val="28"/>
        </w:rPr>
        <w:t>Соболево – Федорково - 546,8 тыс.</w:t>
      </w:r>
      <w:r w:rsidR="005556E9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>руб.</w:t>
      </w:r>
      <w:r w:rsidRPr="00CB7157">
        <w:rPr>
          <w:rFonts w:ascii="Times New Roman" w:hAnsi="Times New Roman" w:cs="Times New Roman"/>
          <w:sz w:val="28"/>
          <w:szCs w:val="28"/>
        </w:rPr>
        <w:t>;</w:t>
      </w:r>
    </w:p>
    <w:p w:rsidR="00200C45" w:rsidRPr="00CB7157" w:rsidRDefault="00FF1CAE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 xml:space="preserve">Ремонт автодороги </w:t>
      </w:r>
      <w:r w:rsidR="00200C45" w:rsidRPr="00CB7157">
        <w:rPr>
          <w:rFonts w:ascii="Times New Roman" w:hAnsi="Times New Roman" w:cs="Times New Roman"/>
          <w:sz w:val="28"/>
          <w:szCs w:val="28"/>
        </w:rPr>
        <w:t>Енюково – Колкач - 980,7тыс.</w:t>
      </w:r>
      <w:r w:rsidR="00DE3BFD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>руб.</w:t>
      </w:r>
      <w:r w:rsidRPr="00CB7157">
        <w:rPr>
          <w:rFonts w:ascii="Times New Roman" w:hAnsi="Times New Roman" w:cs="Times New Roman"/>
          <w:sz w:val="28"/>
          <w:szCs w:val="28"/>
        </w:rPr>
        <w:t>;</w:t>
      </w:r>
    </w:p>
    <w:p w:rsidR="00200C45" w:rsidRPr="00CB7157" w:rsidRDefault="00FF1CAE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 xml:space="preserve">Ремонт автодороги </w:t>
      </w:r>
      <w:r w:rsidR="00200C45" w:rsidRPr="00CB7157">
        <w:rPr>
          <w:rFonts w:ascii="Times New Roman" w:hAnsi="Times New Roman" w:cs="Times New Roman"/>
          <w:sz w:val="28"/>
          <w:szCs w:val="28"/>
        </w:rPr>
        <w:t>Вельяминово – Жарки - 814,2 тыс.</w:t>
      </w:r>
      <w:r w:rsidR="00DE3BFD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>руб.</w:t>
      </w:r>
      <w:r w:rsidRPr="00CB7157">
        <w:rPr>
          <w:rFonts w:ascii="Times New Roman" w:hAnsi="Times New Roman" w:cs="Times New Roman"/>
          <w:sz w:val="28"/>
          <w:szCs w:val="28"/>
        </w:rPr>
        <w:t>;</w:t>
      </w:r>
    </w:p>
    <w:p w:rsidR="00200C45" w:rsidRPr="00CB7157" w:rsidRDefault="00FF1CAE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 xml:space="preserve">Ремонт автодороги </w:t>
      </w:r>
      <w:r w:rsidR="00200C45" w:rsidRPr="00CB7157">
        <w:rPr>
          <w:rFonts w:ascii="Times New Roman" w:hAnsi="Times New Roman" w:cs="Times New Roman"/>
          <w:sz w:val="28"/>
          <w:szCs w:val="28"/>
        </w:rPr>
        <w:t>Дор – Курган - 772,0</w:t>
      </w:r>
      <w:r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>тыс.</w:t>
      </w:r>
      <w:r w:rsidR="00DE3BFD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>руб.</w:t>
      </w:r>
      <w:r w:rsidRPr="00CB7157">
        <w:rPr>
          <w:rFonts w:ascii="Times New Roman" w:hAnsi="Times New Roman" w:cs="Times New Roman"/>
          <w:sz w:val="28"/>
          <w:szCs w:val="28"/>
        </w:rPr>
        <w:t>;</w:t>
      </w:r>
    </w:p>
    <w:p w:rsidR="00200C45" w:rsidRPr="00CB7157" w:rsidRDefault="00200C45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>Ремонт водопропускной трубы на автодороге</w:t>
      </w:r>
      <w:r w:rsidR="00FF1CAE" w:rsidRPr="00CB7157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Pr="00CB7157">
        <w:rPr>
          <w:rFonts w:ascii="Times New Roman" w:hAnsi="Times New Roman" w:cs="Times New Roman"/>
          <w:sz w:val="28"/>
          <w:szCs w:val="28"/>
        </w:rPr>
        <w:t xml:space="preserve"> к д.</w:t>
      </w:r>
      <w:r w:rsidR="00FF1CAE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Pr="00CB7157">
        <w:rPr>
          <w:rFonts w:ascii="Times New Roman" w:hAnsi="Times New Roman" w:cs="Times New Roman"/>
          <w:sz w:val="28"/>
          <w:szCs w:val="28"/>
        </w:rPr>
        <w:t>Городище - 2 280,2</w:t>
      </w:r>
      <w:r w:rsidR="00FF1CAE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Pr="00CB7157">
        <w:rPr>
          <w:rFonts w:ascii="Times New Roman" w:hAnsi="Times New Roman" w:cs="Times New Roman"/>
          <w:sz w:val="28"/>
          <w:szCs w:val="28"/>
        </w:rPr>
        <w:t>тыс.</w:t>
      </w:r>
      <w:r w:rsidR="00DE3BFD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Pr="00CB7157">
        <w:rPr>
          <w:rFonts w:ascii="Times New Roman" w:hAnsi="Times New Roman" w:cs="Times New Roman"/>
          <w:sz w:val="28"/>
          <w:szCs w:val="28"/>
        </w:rPr>
        <w:t>руб.</w:t>
      </w:r>
      <w:r w:rsidR="00FF1CAE" w:rsidRPr="00CB7157">
        <w:rPr>
          <w:rFonts w:ascii="Times New Roman" w:hAnsi="Times New Roman" w:cs="Times New Roman"/>
          <w:sz w:val="28"/>
          <w:szCs w:val="28"/>
        </w:rPr>
        <w:t>;</w:t>
      </w:r>
    </w:p>
    <w:p w:rsidR="00200C45" w:rsidRPr="00CB7157" w:rsidRDefault="00FF1CAE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157">
        <w:rPr>
          <w:rFonts w:ascii="Times New Roman" w:hAnsi="Times New Roman" w:cs="Times New Roman"/>
          <w:sz w:val="28"/>
          <w:szCs w:val="28"/>
        </w:rPr>
        <w:t xml:space="preserve">Устройство асфальтобетонного покрытия </w:t>
      </w:r>
      <w:r w:rsidR="00200C45" w:rsidRPr="00CB7157">
        <w:rPr>
          <w:rFonts w:ascii="Times New Roman" w:hAnsi="Times New Roman" w:cs="Times New Roman"/>
          <w:sz w:val="28"/>
          <w:szCs w:val="28"/>
        </w:rPr>
        <w:t>автодороги подъезд к д.</w:t>
      </w:r>
      <w:r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 xml:space="preserve">Городище </w:t>
      </w:r>
      <w:r w:rsidRPr="00CB7157">
        <w:rPr>
          <w:rFonts w:ascii="Times New Roman" w:hAnsi="Times New Roman" w:cs="Times New Roman"/>
          <w:sz w:val="28"/>
          <w:szCs w:val="28"/>
        </w:rPr>
        <w:t xml:space="preserve">(1-й пусковой комплекс, с </w:t>
      </w:r>
      <w:r w:rsidR="00200C45" w:rsidRPr="00CB7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C45" w:rsidRPr="00CB715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200C45" w:rsidRPr="00CB7157">
        <w:rPr>
          <w:rFonts w:ascii="Times New Roman" w:hAnsi="Times New Roman" w:cs="Times New Roman"/>
          <w:sz w:val="28"/>
          <w:szCs w:val="28"/>
        </w:rPr>
        <w:t xml:space="preserve"> 1+00 по км 2+200</w:t>
      </w:r>
      <w:r w:rsidRPr="00CB7157">
        <w:rPr>
          <w:rFonts w:ascii="Times New Roman" w:hAnsi="Times New Roman" w:cs="Times New Roman"/>
          <w:sz w:val="28"/>
          <w:szCs w:val="28"/>
        </w:rPr>
        <w:t>)</w:t>
      </w:r>
      <w:r w:rsidR="00200C45" w:rsidRPr="00CB7157">
        <w:rPr>
          <w:rFonts w:ascii="Times New Roman" w:hAnsi="Times New Roman" w:cs="Times New Roman"/>
          <w:sz w:val="28"/>
          <w:szCs w:val="28"/>
        </w:rPr>
        <w:t xml:space="preserve"> - 2 723,9 тыс.</w:t>
      </w:r>
      <w:r w:rsidR="00DE3BFD" w:rsidRPr="00CB7157">
        <w:rPr>
          <w:rFonts w:ascii="Times New Roman" w:hAnsi="Times New Roman" w:cs="Times New Roman"/>
          <w:sz w:val="28"/>
          <w:szCs w:val="28"/>
        </w:rPr>
        <w:t xml:space="preserve"> </w:t>
      </w:r>
      <w:r w:rsidR="00200C45" w:rsidRPr="00CB7157">
        <w:rPr>
          <w:rFonts w:ascii="Times New Roman" w:hAnsi="Times New Roman" w:cs="Times New Roman"/>
          <w:sz w:val="28"/>
          <w:szCs w:val="28"/>
        </w:rPr>
        <w:t>руб.</w:t>
      </w:r>
      <w:r w:rsidRPr="00CB7157">
        <w:rPr>
          <w:rFonts w:ascii="Times New Roman" w:hAnsi="Times New Roman" w:cs="Times New Roman"/>
          <w:sz w:val="28"/>
          <w:szCs w:val="28"/>
        </w:rPr>
        <w:t>;</w:t>
      </w:r>
    </w:p>
    <w:p w:rsidR="00200C45" w:rsidRPr="00DE3BFD" w:rsidRDefault="00200C45" w:rsidP="00B87650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BFD">
        <w:rPr>
          <w:rFonts w:ascii="Times New Roman" w:hAnsi="Times New Roman" w:cs="Times New Roman"/>
          <w:sz w:val="28"/>
          <w:szCs w:val="28"/>
        </w:rPr>
        <w:t>Ремонт мостового перехода через р</w:t>
      </w:r>
      <w:r w:rsidR="00FF1CAE">
        <w:rPr>
          <w:rFonts w:ascii="Times New Roman" w:hAnsi="Times New Roman" w:cs="Times New Roman"/>
          <w:sz w:val="28"/>
          <w:szCs w:val="28"/>
        </w:rPr>
        <w:t xml:space="preserve">. </w:t>
      </w:r>
      <w:r w:rsidRPr="00DE3BFD">
        <w:rPr>
          <w:rFonts w:ascii="Times New Roman" w:hAnsi="Times New Roman" w:cs="Times New Roman"/>
          <w:sz w:val="28"/>
          <w:szCs w:val="28"/>
        </w:rPr>
        <w:t>Тушаль на автодороге Пленишник – Мышкино</w:t>
      </w:r>
      <w:r w:rsidR="00FF1CAE">
        <w:rPr>
          <w:rFonts w:ascii="Times New Roman" w:hAnsi="Times New Roman" w:cs="Times New Roman"/>
          <w:sz w:val="28"/>
          <w:szCs w:val="28"/>
        </w:rPr>
        <w:t xml:space="preserve"> </w:t>
      </w:r>
      <w:r w:rsidRPr="00DE3BFD">
        <w:rPr>
          <w:rFonts w:ascii="Times New Roman" w:hAnsi="Times New Roman" w:cs="Times New Roman"/>
          <w:sz w:val="28"/>
          <w:szCs w:val="28"/>
        </w:rPr>
        <w:t>-</w:t>
      </w:r>
      <w:r w:rsidR="00FF1CAE">
        <w:rPr>
          <w:rFonts w:ascii="Times New Roman" w:hAnsi="Times New Roman" w:cs="Times New Roman"/>
          <w:sz w:val="28"/>
          <w:szCs w:val="28"/>
        </w:rPr>
        <w:t xml:space="preserve"> </w:t>
      </w:r>
      <w:r w:rsidRPr="00DE3BFD">
        <w:rPr>
          <w:rFonts w:ascii="Times New Roman" w:hAnsi="Times New Roman" w:cs="Times New Roman"/>
          <w:sz w:val="28"/>
          <w:szCs w:val="28"/>
        </w:rPr>
        <w:t xml:space="preserve">Красный Двор </w:t>
      </w:r>
      <w:r w:rsidR="00FF1CAE">
        <w:rPr>
          <w:rFonts w:ascii="Times New Roman" w:hAnsi="Times New Roman" w:cs="Times New Roman"/>
          <w:sz w:val="28"/>
          <w:szCs w:val="28"/>
        </w:rPr>
        <w:t>-</w:t>
      </w:r>
      <w:r w:rsidRPr="00DE3BFD">
        <w:rPr>
          <w:rFonts w:ascii="Times New Roman" w:hAnsi="Times New Roman" w:cs="Times New Roman"/>
          <w:sz w:val="28"/>
          <w:szCs w:val="28"/>
        </w:rPr>
        <w:t xml:space="preserve"> 2 111,6 тыс.</w:t>
      </w:r>
      <w:r w:rsidR="00DE3BFD">
        <w:rPr>
          <w:rFonts w:ascii="Times New Roman" w:hAnsi="Times New Roman" w:cs="Times New Roman"/>
          <w:sz w:val="28"/>
          <w:szCs w:val="28"/>
        </w:rPr>
        <w:t xml:space="preserve"> </w:t>
      </w:r>
      <w:r w:rsidRPr="00DE3BFD">
        <w:rPr>
          <w:rFonts w:ascii="Times New Roman" w:hAnsi="Times New Roman" w:cs="Times New Roman"/>
          <w:sz w:val="28"/>
          <w:szCs w:val="28"/>
        </w:rPr>
        <w:t>руб.</w:t>
      </w:r>
    </w:p>
    <w:p w:rsidR="00200C45" w:rsidRPr="00400C69" w:rsidRDefault="00200C45" w:rsidP="00B87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69">
        <w:rPr>
          <w:rFonts w:ascii="Times New Roman" w:hAnsi="Times New Roman" w:cs="Times New Roman"/>
          <w:sz w:val="28"/>
          <w:szCs w:val="28"/>
        </w:rPr>
        <w:lastRenderedPageBreak/>
        <w:t>В 2015 году подпрограммой Б</w:t>
      </w:r>
      <w:r w:rsidR="00FF1CAE">
        <w:rPr>
          <w:rFonts w:ascii="Times New Roman" w:hAnsi="Times New Roman" w:cs="Times New Roman"/>
          <w:sz w:val="28"/>
          <w:szCs w:val="28"/>
        </w:rPr>
        <w:t xml:space="preserve">езопасность дорожного движения </w:t>
      </w:r>
      <w:r w:rsidRPr="00400C6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FF1CAE" w:rsidRPr="00FF1CAE">
        <w:rPr>
          <w:rFonts w:ascii="Times New Roman" w:eastAsia="Calibri" w:hAnsi="Times New Roman" w:cs="Times New Roman"/>
          <w:sz w:val="28"/>
          <w:szCs w:val="28"/>
        </w:rPr>
        <w:t>«Обеспечение законности, правопорядка и общественной безопасности в Череповецком муниципальном районе</w:t>
      </w:r>
      <w:r w:rsidR="00FF1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CAE" w:rsidRPr="00FF1CAE">
        <w:rPr>
          <w:rFonts w:ascii="Times New Roman" w:eastAsia="Calibri" w:hAnsi="Times New Roman" w:cs="Times New Roman"/>
          <w:sz w:val="28"/>
          <w:szCs w:val="28"/>
        </w:rPr>
        <w:t>на 2014-2017 годы»</w:t>
      </w:r>
      <w:r w:rsidR="00FF1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CAE">
        <w:rPr>
          <w:rFonts w:ascii="Times New Roman" w:hAnsi="Times New Roman" w:cs="Times New Roman"/>
          <w:sz w:val="28"/>
          <w:szCs w:val="28"/>
        </w:rPr>
        <w:t>предусмотрено</w:t>
      </w:r>
      <w:r w:rsidR="00FF1CAE">
        <w:rPr>
          <w:rFonts w:ascii="Times New Roman" w:hAnsi="Times New Roman" w:cs="Times New Roman"/>
          <w:sz w:val="28"/>
          <w:szCs w:val="28"/>
        </w:rPr>
        <w:t xml:space="preserve"> финансирование в размере</w:t>
      </w:r>
      <w:r w:rsidRPr="00FF1CAE">
        <w:rPr>
          <w:rFonts w:ascii="Times New Roman" w:hAnsi="Times New Roman" w:cs="Times New Roman"/>
          <w:sz w:val="28"/>
          <w:szCs w:val="28"/>
        </w:rPr>
        <w:t xml:space="preserve"> 210,0 тыс. руб.</w:t>
      </w:r>
    </w:p>
    <w:p w:rsidR="00200C45" w:rsidRPr="00400C69" w:rsidRDefault="00200C45" w:rsidP="00B87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69">
        <w:rPr>
          <w:rFonts w:ascii="Times New Roman" w:hAnsi="Times New Roman" w:cs="Times New Roman"/>
          <w:sz w:val="28"/>
          <w:szCs w:val="28"/>
        </w:rPr>
        <w:t>В рамках выделенных средств выполнено</w:t>
      </w:r>
      <w:r w:rsidR="003C2D00">
        <w:rPr>
          <w:rFonts w:ascii="Times New Roman" w:hAnsi="Times New Roman" w:cs="Times New Roman"/>
          <w:sz w:val="28"/>
          <w:szCs w:val="28"/>
        </w:rPr>
        <w:t xml:space="preserve"> о</w:t>
      </w:r>
      <w:r w:rsidRPr="00400C69">
        <w:rPr>
          <w:rFonts w:ascii="Times New Roman" w:hAnsi="Times New Roman" w:cs="Times New Roman"/>
          <w:sz w:val="28"/>
          <w:szCs w:val="28"/>
        </w:rPr>
        <w:t>бустройство автобусной остановки на км 2+300 автодороги Ирдоматка – Романда</w:t>
      </w:r>
      <w:r w:rsidR="003C2D00">
        <w:rPr>
          <w:rFonts w:ascii="Times New Roman" w:hAnsi="Times New Roman" w:cs="Times New Roman"/>
          <w:sz w:val="28"/>
          <w:szCs w:val="28"/>
        </w:rPr>
        <w:t>.</w:t>
      </w:r>
    </w:p>
    <w:p w:rsidR="00A00893" w:rsidRPr="008310FF" w:rsidRDefault="00A00893" w:rsidP="00674E2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74E2A" w:rsidRPr="004B3C82" w:rsidRDefault="00800F61" w:rsidP="00674E2A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4F625F">
        <w:rPr>
          <w:b/>
          <w:i/>
          <w:color w:val="000000"/>
          <w:sz w:val="28"/>
          <w:szCs w:val="28"/>
        </w:rPr>
        <w:t>Градостроительная политика</w:t>
      </w:r>
    </w:p>
    <w:p w:rsidR="00ED0E87" w:rsidRPr="004B3C82" w:rsidRDefault="00274CCA" w:rsidP="00C212F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</w:t>
      </w:r>
      <w:r w:rsidR="00DF2EC8" w:rsidRPr="004B3C82">
        <w:rPr>
          <w:color w:val="000000"/>
          <w:sz w:val="28"/>
          <w:szCs w:val="28"/>
        </w:rPr>
        <w:t>се</w:t>
      </w:r>
      <w:r w:rsidR="00ED0E87" w:rsidRPr="004B3C82">
        <w:rPr>
          <w:color w:val="000000"/>
          <w:sz w:val="28"/>
          <w:szCs w:val="28"/>
        </w:rPr>
        <w:t xml:space="preserve"> муниципальны</w:t>
      </w:r>
      <w:r w:rsidR="00DF2EC8" w:rsidRPr="004B3C82">
        <w:rPr>
          <w:color w:val="000000"/>
          <w:sz w:val="28"/>
          <w:szCs w:val="28"/>
        </w:rPr>
        <w:t>е</w:t>
      </w:r>
      <w:r w:rsidR="00ED0E87" w:rsidRPr="004B3C82">
        <w:rPr>
          <w:color w:val="000000"/>
          <w:sz w:val="28"/>
          <w:szCs w:val="28"/>
        </w:rPr>
        <w:t xml:space="preserve"> образовани</w:t>
      </w:r>
      <w:r w:rsidR="00DF2EC8" w:rsidRPr="004B3C82">
        <w:rPr>
          <w:color w:val="000000"/>
          <w:sz w:val="28"/>
          <w:szCs w:val="28"/>
        </w:rPr>
        <w:t>я</w:t>
      </w:r>
      <w:r w:rsidR="00674E2A" w:rsidRPr="004B3C82">
        <w:rPr>
          <w:color w:val="000000"/>
          <w:sz w:val="28"/>
          <w:szCs w:val="28"/>
        </w:rPr>
        <w:t xml:space="preserve"> района</w:t>
      </w:r>
      <w:r w:rsidR="00ED0E87" w:rsidRPr="004B3C82">
        <w:rPr>
          <w:color w:val="000000"/>
          <w:sz w:val="28"/>
          <w:szCs w:val="28"/>
        </w:rPr>
        <w:t xml:space="preserve"> имеют утвержденные генеральные планы. </w:t>
      </w:r>
      <w:r>
        <w:rPr>
          <w:color w:val="000000"/>
          <w:sz w:val="28"/>
          <w:szCs w:val="28"/>
        </w:rPr>
        <w:t>В 2015 году в</w:t>
      </w:r>
      <w:r w:rsidR="00DF2EC8" w:rsidRPr="004B3C82">
        <w:rPr>
          <w:color w:val="000000"/>
          <w:sz w:val="28"/>
          <w:szCs w:val="28"/>
        </w:rPr>
        <w:t>несены изменения в г</w:t>
      </w:r>
      <w:r w:rsidR="00ED0E87" w:rsidRPr="004B3C82">
        <w:rPr>
          <w:color w:val="000000"/>
          <w:sz w:val="28"/>
          <w:szCs w:val="28"/>
        </w:rPr>
        <w:t xml:space="preserve">енеральные планы </w:t>
      </w:r>
      <w:r w:rsidR="00DF2EC8" w:rsidRPr="004B3C82">
        <w:rPr>
          <w:color w:val="000000"/>
          <w:sz w:val="28"/>
          <w:szCs w:val="28"/>
        </w:rPr>
        <w:t>Малечкинского</w:t>
      </w:r>
      <w:r w:rsidR="00ED0E87" w:rsidRPr="004B3C82">
        <w:rPr>
          <w:color w:val="000000"/>
          <w:sz w:val="28"/>
          <w:szCs w:val="28"/>
        </w:rPr>
        <w:t xml:space="preserve"> и </w:t>
      </w:r>
      <w:r w:rsidR="004B3C82" w:rsidRPr="004B3C82">
        <w:rPr>
          <w:color w:val="000000"/>
          <w:sz w:val="28"/>
          <w:szCs w:val="28"/>
        </w:rPr>
        <w:t>Тоншаловского</w:t>
      </w:r>
      <w:r w:rsidR="00ED0E87" w:rsidRPr="004B3C82">
        <w:rPr>
          <w:color w:val="000000"/>
          <w:sz w:val="28"/>
          <w:szCs w:val="28"/>
        </w:rPr>
        <w:t xml:space="preserve"> сельских поселений</w:t>
      </w:r>
      <w:r w:rsidR="004B3C82" w:rsidRPr="004B3C82">
        <w:rPr>
          <w:color w:val="000000"/>
          <w:sz w:val="28"/>
          <w:szCs w:val="28"/>
        </w:rPr>
        <w:t xml:space="preserve">. Генеральные планы Ягницкого, Николо-Раменского и Коротовского сельских поселений </w:t>
      </w:r>
      <w:r w:rsidR="00ED0E87" w:rsidRPr="004B3C82">
        <w:rPr>
          <w:color w:val="000000"/>
          <w:sz w:val="28"/>
          <w:szCs w:val="28"/>
        </w:rPr>
        <w:t>нуждаются в корректировке вви</w:t>
      </w:r>
      <w:r w:rsidR="004B3C82" w:rsidRPr="004B3C82">
        <w:rPr>
          <w:color w:val="000000"/>
          <w:sz w:val="28"/>
          <w:szCs w:val="28"/>
        </w:rPr>
        <w:t>ду</w:t>
      </w:r>
      <w:r w:rsidR="00B87650">
        <w:rPr>
          <w:color w:val="000000"/>
          <w:sz w:val="28"/>
          <w:szCs w:val="28"/>
        </w:rPr>
        <w:t xml:space="preserve"> их</w:t>
      </w:r>
      <w:r w:rsidR="004B3C82" w:rsidRPr="004B3C82">
        <w:rPr>
          <w:color w:val="000000"/>
          <w:sz w:val="28"/>
          <w:szCs w:val="28"/>
        </w:rPr>
        <w:t xml:space="preserve"> объединения в сельское поселение Уломское.</w:t>
      </w:r>
    </w:p>
    <w:p w:rsidR="00ED0E87" w:rsidRPr="004B3C82" w:rsidRDefault="00ED0E87" w:rsidP="00C212F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B3C82">
        <w:rPr>
          <w:color w:val="000000"/>
          <w:sz w:val="28"/>
          <w:szCs w:val="28"/>
        </w:rPr>
        <w:t xml:space="preserve">В </w:t>
      </w:r>
      <w:r w:rsidR="004B3C82" w:rsidRPr="004B3C82">
        <w:rPr>
          <w:color w:val="000000"/>
          <w:sz w:val="28"/>
          <w:szCs w:val="28"/>
        </w:rPr>
        <w:t>20</w:t>
      </w:r>
      <w:r w:rsidRPr="004B3C82">
        <w:rPr>
          <w:color w:val="000000"/>
          <w:sz w:val="28"/>
          <w:szCs w:val="28"/>
        </w:rPr>
        <w:t xml:space="preserve">15 </w:t>
      </w:r>
      <w:r w:rsidR="004B3C82" w:rsidRPr="004B3C82">
        <w:rPr>
          <w:color w:val="000000"/>
          <w:sz w:val="28"/>
          <w:szCs w:val="28"/>
        </w:rPr>
        <w:t>году внесены изменения в правила землепользования и застройки Климовского, Судского</w:t>
      </w:r>
      <w:r w:rsidR="00274CCA">
        <w:rPr>
          <w:color w:val="000000"/>
          <w:sz w:val="28"/>
          <w:szCs w:val="28"/>
        </w:rPr>
        <w:t xml:space="preserve"> и</w:t>
      </w:r>
      <w:r w:rsidR="004B3C82" w:rsidRPr="004B3C82">
        <w:rPr>
          <w:color w:val="000000"/>
          <w:sz w:val="28"/>
          <w:szCs w:val="28"/>
        </w:rPr>
        <w:t xml:space="preserve"> Яргомжского сельских поселений. </w:t>
      </w:r>
      <w:r w:rsidR="00DA416B" w:rsidRPr="004B3C82">
        <w:rPr>
          <w:color w:val="000000"/>
          <w:sz w:val="28"/>
          <w:szCs w:val="28"/>
        </w:rPr>
        <w:t xml:space="preserve"> </w:t>
      </w:r>
      <w:r w:rsidR="004B3C82" w:rsidRPr="004B3C82">
        <w:rPr>
          <w:color w:val="000000"/>
          <w:sz w:val="28"/>
          <w:szCs w:val="28"/>
        </w:rPr>
        <w:t xml:space="preserve">Утверждены </w:t>
      </w:r>
      <w:r w:rsidR="00DA416B" w:rsidRPr="004B3C82">
        <w:rPr>
          <w:color w:val="000000"/>
          <w:sz w:val="28"/>
          <w:szCs w:val="28"/>
        </w:rPr>
        <w:t xml:space="preserve">правила землепользования и застройки </w:t>
      </w:r>
      <w:r w:rsidR="004B3C82" w:rsidRPr="004B3C82">
        <w:rPr>
          <w:color w:val="000000"/>
          <w:sz w:val="28"/>
          <w:szCs w:val="28"/>
        </w:rPr>
        <w:t>муниципальных образований Мяксинское и Югское (</w:t>
      </w:r>
      <w:r w:rsidR="00DA416B" w:rsidRPr="004B3C82">
        <w:rPr>
          <w:color w:val="000000"/>
          <w:sz w:val="28"/>
          <w:szCs w:val="28"/>
        </w:rPr>
        <w:t>применительно к</w:t>
      </w:r>
      <w:r w:rsidR="004B3C82" w:rsidRPr="004B3C82">
        <w:rPr>
          <w:color w:val="000000"/>
          <w:sz w:val="28"/>
          <w:szCs w:val="28"/>
        </w:rPr>
        <w:t>о всей территории муниципального образования).</w:t>
      </w:r>
    </w:p>
    <w:p w:rsidR="00363779" w:rsidRPr="004B3C82" w:rsidRDefault="00363779" w:rsidP="00C212F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3510"/>
        <w:gridCol w:w="993"/>
        <w:gridCol w:w="992"/>
        <w:gridCol w:w="992"/>
        <w:gridCol w:w="992"/>
        <w:gridCol w:w="993"/>
        <w:gridCol w:w="1134"/>
      </w:tblGrid>
      <w:tr w:rsidR="0013278F" w:rsidRPr="004B3C82" w:rsidTr="00B87650">
        <w:trPr>
          <w:trHeight w:val="648"/>
        </w:trPr>
        <w:tc>
          <w:tcPr>
            <w:tcW w:w="3510" w:type="dxa"/>
            <w:vAlign w:val="center"/>
          </w:tcPr>
          <w:p w:rsidR="0013278F" w:rsidRPr="004B3C82" w:rsidRDefault="0013278F" w:rsidP="00B3651E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13278F" w:rsidRPr="004B3C82" w:rsidRDefault="0013278F" w:rsidP="00DF2EC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F2EC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F2EC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F2EC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13278F" w:rsidRPr="004B3C82" w:rsidRDefault="0013278F" w:rsidP="00B3651E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13278F" w:rsidRPr="004B3C82" w:rsidRDefault="0013278F" w:rsidP="004F625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 xml:space="preserve">2016 </w:t>
            </w:r>
            <w:r w:rsidR="004F625F">
              <w:rPr>
                <w:color w:val="000000"/>
                <w:sz w:val="28"/>
                <w:szCs w:val="28"/>
              </w:rPr>
              <w:t>(</w:t>
            </w:r>
            <w:r w:rsidRPr="004B3C82">
              <w:rPr>
                <w:color w:val="000000"/>
                <w:sz w:val="28"/>
                <w:szCs w:val="28"/>
              </w:rPr>
              <w:t>план</w:t>
            </w:r>
            <w:r w:rsidR="004F625F">
              <w:rPr>
                <w:color w:val="000000"/>
                <w:sz w:val="28"/>
                <w:szCs w:val="28"/>
              </w:rPr>
              <w:t>)</w:t>
            </w:r>
          </w:p>
        </w:tc>
      </w:tr>
      <w:tr w:rsidR="0013278F" w:rsidRPr="004B3C82" w:rsidTr="00B87650">
        <w:tc>
          <w:tcPr>
            <w:tcW w:w="3510" w:type="dxa"/>
          </w:tcPr>
          <w:p w:rsidR="0013278F" w:rsidRPr="004B3C82" w:rsidRDefault="0013278F" w:rsidP="00B27513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Градостроительный план земельного участка, шт.</w:t>
            </w:r>
          </w:p>
        </w:tc>
        <w:tc>
          <w:tcPr>
            <w:tcW w:w="993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3" w:type="dxa"/>
            <w:vAlign w:val="center"/>
          </w:tcPr>
          <w:p w:rsidR="0013278F" w:rsidRPr="004B3C82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1134" w:type="dxa"/>
            <w:vAlign w:val="center"/>
          </w:tcPr>
          <w:p w:rsidR="0013278F" w:rsidRPr="004B3C82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13278F" w:rsidRPr="004B3C82" w:rsidTr="00B87650">
        <w:tc>
          <w:tcPr>
            <w:tcW w:w="3510" w:type="dxa"/>
          </w:tcPr>
          <w:p w:rsidR="0013278F" w:rsidRPr="004B3C82" w:rsidRDefault="0013278F" w:rsidP="0058299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 xml:space="preserve">Разрешение на строительство объектов </w:t>
            </w:r>
            <w:proofErr w:type="gramStart"/>
            <w:r w:rsidRPr="004B3C82">
              <w:rPr>
                <w:color w:val="000000"/>
                <w:sz w:val="28"/>
                <w:szCs w:val="28"/>
              </w:rPr>
              <w:t>капитального</w:t>
            </w:r>
            <w:proofErr w:type="gramEnd"/>
            <w:r w:rsidRPr="004B3C82">
              <w:rPr>
                <w:color w:val="000000"/>
                <w:sz w:val="28"/>
                <w:szCs w:val="28"/>
              </w:rPr>
              <w:t xml:space="preserve"> строительства, шт.</w:t>
            </w:r>
          </w:p>
        </w:tc>
        <w:tc>
          <w:tcPr>
            <w:tcW w:w="993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3" w:type="dxa"/>
            <w:vAlign w:val="center"/>
          </w:tcPr>
          <w:p w:rsidR="0013278F" w:rsidRPr="004B3C82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134" w:type="dxa"/>
            <w:vAlign w:val="center"/>
          </w:tcPr>
          <w:p w:rsidR="0013278F" w:rsidRPr="004B3C82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13278F" w:rsidRPr="004B3C82" w:rsidTr="00B87650">
        <w:tc>
          <w:tcPr>
            <w:tcW w:w="3510" w:type="dxa"/>
          </w:tcPr>
          <w:p w:rsidR="0013278F" w:rsidRPr="00274CCA" w:rsidRDefault="0013278F" w:rsidP="00582999">
            <w:pPr>
              <w:pStyle w:val="msonormalcxspmiddle"/>
              <w:spacing w:before="0" w:beforeAutospacing="0" w:after="0" w:afterAutospacing="0"/>
              <w:contextualSpacing/>
              <w:jc w:val="right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в т.ч. ИЖС, шт.</w:t>
            </w:r>
          </w:p>
        </w:tc>
        <w:tc>
          <w:tcPr>
            <w:tcW w:w="993" w:type="dxa"/>
            <w:vAlign w:val="center"/>
          </w:tcPr>
          <w:p w:rsidR="0013278F" w:rsidRPr="00274CCA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334</w:t>
            </w:r>
          </w:p>
        </w:tc>
        <w:tc>
          <w:tcPr>
            <w:tcW w:w="992" w:type="dxa"/>
            <w:vAlign w:val="center"/>
          </w:tcPr>
          <w:p w:rsidR="0013278F" w:rsidRPr="00274CCA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422</w:t>
            </w:r>
          </w:p>
        </w:tc>
        <w:tc>
          <w:tcPr>
            <w:tcW w:w="992" w:type="dxa"/>
            <w:vAlign w:val="center"/>
          </w:tcPr>
          <w:p w:rsidR="0013278F" w:rsidRPr="00274CCA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443</w:t>
            </w:r>
          </w:p>
        </w:tc>
        <w:tc>
          <w:tcPr>
            <w:tcW w:w="992" w:type="dxa"/>
            <w:vAlign w:val="center"/>
          </w:tcPr>
          <w:p w:rsidR="0013278F" w:rsidRPr="00274CCA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549</w:t>
            </w:r>
          </w:p>
        </w:tc>
        <w:tc>
          <w:tcPr>
            <w:tcW w:w="993" w:type="dxa"/>
            <w:vAlign w:val="center"/>
          </w:tcPr>
          <w:p w:rsidR="0013278F" w:rsidRPr="00274CCA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134" w:type="dxa"/>
            <w:vAlign w:val="center"/>
          </w:tcPr>
          <w:p w:rsidR="0013278F" w:rsidRPr="00274CCA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567</w:t>
            </w:r>
          </w:p>
        </w:tc>
      </w:tr>
      <w:tr w:rsidR="0013278F" w:rsidRPr="00E86F6F" w:rsidTr="00B87650">
        <w:tc>
          <w:tcPr>
            <w:tcW w:w="3510" w:type="dxa"/>
          </w:tcPr>
          <w:p w:rsidR="0013278F" w:rsidRPr="004B3C82" w:rsidRDefault="0013278F" w:rsidP="00B27513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 xml:space="preserve">Разрешение на ввод в эксплуатацию объектов </w:t>
            </w:r>
            <w:proofErr w:type="gramStart"/>
            <w:r w:rsidRPr="004B3C82">
              <w:rPr>
                <w:color w:val="000000"/>
                <w:sz w:val="28"/>
                <w:szCs w:val="28"/>
              </w:rPr>
              <w:t>капитального</w:t>
            </w:r>
            <w:proofErr w:type="gramEnd"/>
            <w:r w:rsidRPr="004B3C82">
              <w:rPr>
                <w:color w:val="000000"/>
                <w:sz w:val="28"/>
                <w:szCs w:val="28"/>
              </w:rPr>
              <w:t xml:space="preserve"> строительства, шт.</w:t>
            </w:r>
          </w:p>
        </w:tc>
        <w:tc>
          <w:tcPr>
            <w:tcW w:w="993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13278F" w:rsidRPr="004B3C82" w:rsidRDefault="0013278F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13278F" w:rsidRPr="004B3C82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13278F" w:rsidRPr="00E86F6F" w:rsidRDefault="004B3C82" w:rsidP="00D815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DA416B" w:rsidRDefault="00DA416B" w:rsidP="00DA416B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9E0D2D" w:rsidRPr="00AE0640" w:rsidRDefault="009E0D2D" w:rsidP="009E0D2D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F625F">
        <w:rPr>
          <w:b/>
          <w:i/>
          <w:sz w:val="28"/>
          <w:szCs w:val="28"/>
        </w:rPr>
        <w:t>Пр</w:t>
      </w:r>
      <w:r w:rsidR="00800F61" w:rsidRPr="004F625F">
        <w:rPr>
          <w:b/>
          <w:i/>
          <w:sz w:val="28"/>
          <w:szCs w:val="28"/>
        </w:rPr>
        <w:t>едоставление земельных участков</w:t>
      </w:r>
    </w:p>
    <w:p w:rsidR="00C82B0C" w:rsidRPr="00861819" w:rsidRDefault="00C82B0C" w:rsidP="00C8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819">
        <w:rPr>
          <w:rFonts w:ascii="Times New Roman" w:hAnsi="Times New Roman"/>
          <w:sz w:val="28"/>
          <w:szCs w:val="28"/>
        </w:rPr>
        <w:t xml:space="preserve">В 2015 году под жилищное строительство в собственность и аренду предоставлено 157 земельных участков, общей площадью 22,1 га.  </w:t>
      </w:r>
    </w:p>
    <w:p w:rsidR="00274CCA" w:rsidRDefault="00274CCA" w:rsidP="00C82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993"/>
        <w:gridCol w:w="992"/>
        <w:gridCol w:w="992"/>
        <w:gridCol w:w="992"/>
        <w:gridCol w:w="993"/>
        <w:gridCol w:w="1098"/>
      </w:tblGrid>
      <w:tr w:rsidR="00C82B0C" w:rsidRPr="00861819" w:rsidTr="00B87650">
        <w:tc>
          <w:tcPr>
            <w:tcW w:w="3510" w:type="dxa"/>
          </w:tcPr>
          <w:p w:rsidR="00C82B0C" w:rsidRPr="00861819" w:rsidRDefault="00274CCA" w:rsidP="00D219CD">
            <w:pPr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 w:rsidR="006C23B6">
              <w:rPr>
                <w:rFonts w:ascii="Times New Roman" w:hAnsi="Times New Roman"/>
                <w:sz w:val="28"/>
                <w:szCs w:val="28"/>
              </w:rPr>
              <w:t>з</w:t>
            </w:r>
            <w:r w:rsidR="00D219CD">
              <w:rPr>
                <w:rFonts w:ascii="Times New Roman" w:hAnsi="Times New Roman"/>
                <w:sz w:val="28"/>
                <w:szCs w:val="28"/>
              </w:rPr>
              <w:t>емельных участков</w:t>
            </w:r>
            <w:r w:rsidRPr="00861819">
              <w:rPr>
                <w:rFonts w:ascii="Times New Roman" w:hAnsi="Times New Roman"/>
                <w:sz w:val="28"/>
                <w:szCs w:val="28"/>
              </w:rPr>
              <w:t xml:space="preserve"> под жилищное строительство</w:t>
            </w:r>
          </w:p>
        </w:tc>
        <w:tc>
          <w:tcPr>
            <w:tcW w:w="993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98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C82B0C" w:rsidRPr="00861819" w:rsidRDefault="004F625F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82B0C" w:rsidRPr="00861819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2B0C" w:rsidRPr="00861819" w:rsidTr="00B87650">
        <w:tc>
          <w:tcPr>
            <w:tcW w:w="3510" w:type="dxa"/>
          </w:tcPr>
          <w:p w:rsidR="00C82B0C" w:rsidRPr="00861819" w:rsidRDefault="00C82B0C" w:rsidP="00274CCA">
            <w:pPr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86181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178,9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098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C82B0C" w:rsidRPr="00861819" w:rsidTr="00B87650">
        <w:tc>
          <w:tcPr>
            <w:tcW w:w="3510" w:type="dxa"/>
          </w:tcPr>
          <w:p w:rsidR="00C82B0C" w:rsidRPr="00861819" w:rsidRDefault="00C82B0C" w:rsidP="00274CCA">
            <w:pPr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4CCA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098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C82B0C" w:rsidRPr="00861819" w:rsidRDefault="00C82B0C" w:rsidP="00C82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2B0C" w:rsidRDefault="00C82B0C" w:rsidP="002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Pr="00861819">
        <w:rPr>
          <w:rFonts w:ascii="Times New Roman" w:hAnsi="Times New Roman" w:cs="Times New Roman"/>
          <w:sz w:val="28"/>
          <w:szCs w:val="28"/>
        </w:rPr>
        <w:t xml:space="preserve"> году под иное строительство </w:t>
      </w:r>
      <w:r w:rsidRPr="00861819">
        <w:rPr>
          <w:rFonts w:ascii="Times New Roman" w:hAnsi="Times New Roman"/>
          <w:sz w:val="28"/>
          <w:szCs w:val="28"/>
        </w:rPr>
        <w:t>в собственность и аренду предоставлено 48 земельных участков, общей площадью 35,5 га.</w:t>
      </w:r>
    </w:p>
    <w:p w:rsidR="00D219CD" w:rsidRPr="00861819" w:rsidRDefault="00D219CD" w:rsidP="00C82B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993"/>
        <w:gridCol w:w="992"/>
        <w:gridCol w:w="992"/>
        <w:gridCol w:w="992"/>
        <w:gridCol w:w="993"/>
        <w:gridCol w:w="1098"/>
      </w:tblGrid>
      <w:tr w:rsidR="00C82B0C" w:rsidRPr="00861819" w:rsidTr="00B87650">
        <w:tc>
          <w:tcPr>
            <w:tcW w:w="3510" w:type="dxa"/>
          </w:tcPr>
          <w:p w:rsidR="00C82B0C" w:rsidRPr="00861819" w:rsidRDefault="00274CCA" w:rsidP="006C23B6">
            <w:pPr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 w:rsidR="00D219CD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="00D219CD" w:rsidRPr="00861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819">
              <w:rPr>
                <w:rFonts w:ascii="Times New Roman" w:hAnsi="Times New Roman"/>
                <w:sz w:val="28"/>
                <w:szCs w:val="28"/>
              </w:rPr>
              <w:t>под иное строительство</w:t>
            </w:r>
          </w:p>
        </w:tc>
        <w:tc>
          <w:tcPr>
            <w:tcW w:w="993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98" w:type="dxa"/>
            <w:vAlign w:val="center"/>
          </w:tcPr>
          <w:p w:rsidR="00C82B0C" w:rsidRPr="00861819" w:rsidRDefault="00C82B0C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C82B0C" w:rsidRPr="00861819" w:rsidRDefault="004F625F" w:rsidP="0027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82B0C" w:rsidRPr="00861819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2B0C" w:rsidRPr="00861819" w:rsidTr="00B87650">
        <w:tc>
          <w:tcPr>
            <w:tcW w:w="3510" w:type="dxa"/>
          </w:tcPr>
          <w:p w:rsidR="00C82B0C" w:rsidRPr="00861819" w:rsidRDefault="00C82B0C" w:rsidP="00274CCA">
            <w:pPr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86181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124,9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217,2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098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</w:tr>
      <w:tr w:rsidR="00C82B0C" w:rsidRPr="00861819" w:rsidTr="00B87650">
        <w:tc>
          <w:tcPr>
            <w:tcW w:w="3510" w:type="dxa"/>
          </w:tcPr>
          <w:p w:rsidR="00C82B0C" w:rsidRPr="00861819" w:rsidRDefault="00C82B0C" w:rsidP="00274CCA">
            <w:pPr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4CCA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98" w:type="dxa"/>
          </w:tcPr>
          <w:p w:rsidR="00C82B0C" w:rsidRPr="00861819" w:rsidRDefault="00C82B0C" w:rsidP="001D1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81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E55029" w:rsidRDefault="00E55029" w:rsidP="00E55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5029" w:rsidRDefault="00E55029" w:rsidP="0024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819">
        <w:rPr>
          <w:rFonts w:ascii="Times New Roman" w:hAnsi="Times New Roman" w:cs="Times New Roman"/>
          <w:sz w:val="28"/>
          <w:szCs w:val="28"/>
        </w:rPr>
        <w:t>В соответствии с законом области «О бесплатном представлении в собственность гражданам, имеющим трех и более детей,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5029">
        <w:rPr>
          <w:rFonts w:ascii="Times New Roman" w:hAnsi="Times New Roman" w:cs="Times New Roman"/>
          <w:sz w:val="28"/>
          <w:szCs w:val="28"/>
        </w:rPr>
        <w:t xml:space="preserve"> 2015 году принято 145 заявлений, предоставлено 5 участков.</w:t>
      </w:r>
    </w:p>
    <w:p w:rsidR="00E55029" w:rsidRPr="00861819" w:rsidRDefault="00E55029" w:rsidP="00E550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993"/>
        <w:gridCol w:w="992"/>
        <w:gridCol w:w="992"/>
        <w:gridCol w:w="992"/>
        <w:gridCol w:w="993"/>
        <w:gridCol w:w="1097"/>
      </w:tblGrid>
      <w:tr w:rsidR="00E55029" w:rsidRPr="00861819" w:rsidTr="00B87650">
        <w:tc>
          <w:tcPr>
            <w:tcW w:w="3402" w:type="dxa"/>
            <w:vAlign w:val="center"/>
          </w:tcPr>
          <w:p w:rsidR="00E55029" w:rsidRPr="00861819" w:rsidRDefault="00E55029" w:rsidP="00E5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Выделено земельных участков многодетным семьям</w:t>
            </w:r>
          </w:p>
        </w:tc>
        <w:tc>
          <w:tcPr>
            <w:tcW w:w="993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97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5029" w:rsidRPr="00861819" w:rsidTr="00B87650">
        <w:tc>
          <w:tcPr>
            <w:tcW w:w="3402" w:type="dxa"/>
            <w:vAlign w:val="center"/>
          </w:tcPr>
          <w:p w:rsidR="00E55029" w:rsidRPr="00861819" w:rsidRDefault="00E55029" w:rsidP="008B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Подано заявлений, шт.</w:t>
            </w:r>
          </w:p>
        </w:tc>
        <w:tc>
          <w:tcPr>
            <w:tcW w:w="993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3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7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5029" w:rsidRPr="00861819" w:rsidTr="00B87650">
        <w:tc>
          <w:tcPr>
            <w:tcW w:w="3402" w:type="dxa"/>
            <w:vAlign w:val="center"/>
          </w:tcPr>
          <w:p w:rsidR="00E55029" w:rsidRPr="00861819" w:rsidRDefault="00E55029" w:rsidP="008B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Предоставлено участков, шт.</w:t>
            </w:r>
          </w:p>
        </w:tc>
        <w:tc>
          <w:tcPr>
            <w:tcW w:w="993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  <w:vAlign w:val="center"/>
          </w:tcPr>
          <w:p w:rsidR="00E55029" w:rsidRPr="00861819" w:rsidRDefault="00E55029" w:rsidP="008B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74CCA" w:rsidRDefault="00274CCA" w:rsidP="00C8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A38" w:rsidRDefault="00C82B0C" w:rsidP="00B8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819">
        <w:rPr>
          <w:rFonts w:ascii="Times New Roman" w:hAnsi="Times New Roman"/>
          <w:sz w:val="28"/>
          <w:szCs w:val="28"/>
        </w:rPr>
        <w:t xml:space="preserve">Снижение </w:t>
      </w:r>
      <w:r w:rsidR="00274CCA">
        <w:rPr>
          <w:rFonts w:ascii="Times New Roman" w:hAnsi="Times New Roman"/>
          <w:sz w:val="28"/>
          <w:szCs w:val="28"/>
        </w:rPr>
        <w:t xml:space="preserve">показателей </w:t>
      </w:r>
      <w:r w:rsidRPr="00861819">
        <w:rPr>
          <w:rFonts w:ascii="Times New Roman" w:hAnsi="Times New Roman"/>
          <w:sz w:val="28"/>
          <w:szCs w:val="28"/>
        </w:rPr>
        <w:t xml:space="preserve">по сравнению с 2014 годом </w:t>
      </w:r>
      <w:r w:rsidR="00274CCA">
        <w:rPr>
          <w:rFonts w:ascii="Times New Roman" w:hAnsi="Times New Roman"/>
          <w:sz w:val="28"/>
          <w:szCs w:val="28"/>
        </w:rPr>
        <w:t>обусловлено</w:t>
      </w:r>
      <w:r w:rsidRPr="00861819">
        <w:rPr>
          <w:rFonts w:ascii="Times New Roman" w:hAnsi="Times New Roman"/>
          <w:sz w:val="28"/>
          <w:szCs w:val="28"/>
        </w:rPr>
        <w:t xml:space="preserve"> вступлением в силу</w:t>
      </w:r>
      <w:r w:rsidR="00274CCA">
        <w:rPr>
          <w:rFonts w:ascii="Times New Roman" w:hAnsi="Times New Roman"/>
          <w:sz w:val="28"/>
          <w:szCs w:val="28"/>
        </w:rPr>
        <w:t xml:space="preserve"> с</w:t>
      </w:r>
      <w:r w:rsidRPr="00861819">
        <w:rPr>
          <w:rFonts w:ascii="Times New Roman" w:hAnsi="Times New Roman"/>
          <w:sz w:val="28"/>
          <w:szCs w:val="28"/>
        </w:rPr>
        <w:t xml:space="preserve"> 01 марта 2015 года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в части изменения порядка предоставления земельных участков</w:t>
      </w:r>
      <w:r w:rsidR="00880FA6">
        <w:rPr>
          <w:rFonts w:ascii="Times New Roman" w:hAnsi="Times New Roman"/>
          <w:sz w:val="28"/>
          <w:szCs w:val="28"/>
        </w:rPr>
        <w:t xml:space="preserve"> и перераспределением</w:t>
      </w:r>
      <w:r w:rsidR="0070265B">
        <w:rPr>
          <w:rFonts w:ascii="Times New Roman" w:hAnsi="Times New Roman"/>
          <w:sz w:val="28"/>
          <w:szCs w:val="28"/>
        </w:rPr>
        <w:t xml:space="preserve"> данных</w:t>
      </w:r>
      <w:r w:rsidR="00880FA6">
        <w:rPr>
          <w:rFonts w:ascii="Times New Roman" w:hAnsi="Times New Roman"/>
          <w:sz w:val="28"/>
          <w:szCs w:val="28"/>
        </w:rPr>
        <w:t xml:space="preserve"> полномочий</w:t>
      </w:r>
      <w:r w:rsidR="0070265B">
        <w:rPr>
          <w:rFonts w:ascii="Times New Roman" w:hAnsi="Times New Roman"/>
          <w:sz w:val="28"/>
          <w:szCs w:val="28"/>
        </w:rPr>
        <w:t xml:space="preserve"> на уровень сельских поселений</w:t>
      </w:r>
      <w:r w:rsidR="00B87650">
        <w:rPr>
          <w:rFonts w:ascii="Times New Roman" w:hAnsi="Times New Roman"/>
          <w:sz w:val="28"/>
          <w:szCs w:val="28"/>
        </w:rPr>
        <w:t xml:space="preserve">. </w:t>
      </w:r>
    </w:p>
    <w:p w:rsidR="00C82B0C" w:rsidRDefault="00B34A38" w:rsidP="00B87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2B0C" w:rsidRPr="00E55029">
        <w:rPr>
          <w:rFonts w:ascii="Times New Roman" w:hAnsi="Times New Roman" w:cs="Times New Roman"/>
          <w:sz w:val="28"/>
          <w:szCs w:val="28"/>
        </w:rPr>
        <w:t xml:space="preserve"> связи с переходным периодом увеличился срок предоставления земельных участков. При формировании земельного участка выполнение кадастровых работ обеспечивает заявитель. По состоянию на декабрь 2015 года </w:t>
      </w:r>
      <w:r w:rsidR="00880FA6">
        <w:rPr>
          <w:rFonts w:ascii="Times New Roman" w:hAnsi="Times New Roman" w:cs="Times New Roman"/>
          <w:sz w:val="28"/>
          <w:szCs w:val="28"/>
        </w:rPr>
        <w:t>значительное</w:t>
      </w:r>
      <w:r w:rsidR="00C82B0C" w:rsidRPr="00E55029">
        <w:rPr>
          <w:rFonts w:ascii="Times New Roman" w:hAnsi="Times New Roman" w:cs="Times New Roman"/>
          <w:sz w:val="28"/>
          <w:szCs w:val="28"/>
        </w:rPr>
        <w:t xml:space="preserve"> количество заявлений находится на стадии выполнения заявителями кадастровых работ, следовательно, заключение договоров аренды и купли-продажи земельных участков будет осуществляться в первом квартале 2016 года.</w:t>
      </w:r>
    </w:p>
    <w:p w:rsidR="00B34A38" w:rsidRPr="00B34A38" w:rsidRDefault="00B34A38" w:rsidP="00B87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величину показателя оказывает существенное влияние</w:t>
      </w:r>
      <w:r w:rsidRPr="00B34A38">
        <w:rPr>
          <w:rFonts w:ascii="Times New Roman" w:hAnsi="Times New Roman" w:cs="Times New Roman"/>
          <w:sz w:val="28"/>
          <w:szCs w:val="28"/>
        </w:rPr>
        <w:t>:</w:t>
      </w:r>
    </w:p>
    <w:p w:rsidR="00E55029" w:rsidRPr="00E55029" w:rsidRDefault="00B34A38" w:rsidP="00E55029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B0C" w:rsidRPr="00E55029">
        <w:rPr>
          <w:rFonts w:ascii="Times New Roman" w:hAnsi="Times New Roman" w:cs="Times New Roman"/>
          <w:sz w:val="28"/>
          <w:szCs w:val="28"/>
        </w:rPr>
        <w:t>тсутстви</w:t>
      </w:r>
      <w:r w:rsidR="00E55029">
        <w:rPr>
          <w:rFonts w:ascii="Times New Roman" w:hAnsi="Times New Roman" w:cs="Times New Roman"/>
          <w:sz w:val="28"/>
          <w:szCs w:val="28"/>
        </w:rPr>
        <w:t>е</w:t>
      </w:r>
      <w:r w:rsidR="00E55029" w:rsidRPr="00E55029">
        <w:rPr>
          <w:rFonts w:ascii="Times New Roman" w:hAnsi="Times New Roman" w:cs="Times New Roman"/>
          <w:sz w:val="28"/>
          <w:szCs w:val="28"/>
        </w:rPr>
        <w:t xml:space="preserve"> необходимых компетенций у</w:t>
      </w:r>
      <w:r w:rsidR="00C82B0C" w:rsidRPr="00E55029">
        <w:rPr>
          <w:rFonts w:ascii="Times New Roman" w:hAnsi="Times New Roman" w:cs="Times New Roman"/>
          <w:sz w:val="28"/>
          <w:szCs w:val="28"/>
        </w:rPr>
        <w:t xml:space="preserve"> специалистов-землеустроителей</w:t>
      </w:r>
      <w:r w:rsidR="00E55029" w:rsidRPr="00E55029">
        <w:rPr>
          <w:rFonts w:ascii="Times New Roman" w:hAnsi="Times New Roman" w:cs="Times New Roman"/>
          <w:sz w:val="28"/>
          <w:szCs w:val="28"/>
        </w:rPr>
        <w:t xml:space="preserve"> сельских поселений;</w:t>
      </w:r>
      <w:r w:rsidR="00C82B0C" w:rsidRPr="00E5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0C" w:rsidRPr="00E55029" w:rsidRDefault="00B34A38" w:rsidP="00E55029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B0C" w:rsidRPr="00E55029">
        <w:rPr>
          <w:rFonts w:ascii="Times New Roman" w:hAnsi="Times New Roman" w:cs="Times New Roman"/>
          <w:sz w:val="28"/>
          <w:szCs w:val="28"/>
        </w:rPr>
        <w:t>тсутствие денежных сре</w:t>
      </w:r>
      <w:proofErr w:type="gramStart"/>
      <w:r w:rsidR="00C82B0C" w:rsidRPr="00E5502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82B0C" w:rsidRPr="00E55029">
        <w:rPr>
          <w:rFonts w:ascii="Times New Roman" w:hAnsi="Times New Roman" w:cs="Times New Roman"/>
          <w:sz w:val="28"/>
          <w:szCs w:val="28"/>
        </w:rPr>
        <w:t>юджет</w:t>
      </w:r>
      <w:r w:rsidR="00274CCA" w:rsidRPr="00E55029">
        <w:rPr>
          <w:rFonts w:ascii="Times New Roman" w:hAnsi="Times New Roman" w:cs="Times New Roman"/>
          <w:sz w:val="28"/>
          <w:szCs w:val="28"/>
        </w:rPr>
        <w:t>ах</w:t>
      </w:r>
      <w:r w:rsidR="00C82B0C" w:rsidRPr="00E55029">
        <w:rPr>
          <w:rFonts w:ascii="Times New Roman" w:hAnsi="Times New Roman" w:cs="Times New Roman"/>
          <w:sz w:val="28"/>
          <w:szCs w:val="28"/>
        </w:rPr>
        <w:t xml:space="preserve"> поселений на формирование земельных участков для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B0C" w:rsidRPr="00861819" w:rsidRDefault="00B34A38" w:rsidP="002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аконом области предусмотрена возможность бесплатного </w:t>
      </w:r>
      <w:proofErr w:type="gramStart"/>
      <w:r w:rsidR="00C82B0C" w:rsidRPr="00861819">
        <w:rPr>
          <w:rFonts w:ascii="Times New Roman" w:hAnsi="Times New Roman" w:cs="Times New Roman"/>
          <w:sz w:val="28"/>
          <w:szCs w:val="28"/>
        </w:rPr>
        <w:t>предоставления земельных</w:t>
      </w:r>
      <w:r w:rsidR="00236417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</w:t>
      </w:r>
      <w:r w:rsidR="00C97415">
        <w:rPr>
          <w:rFonts w:ascii="Times New Roman" w:hAnsi="Times New Roman" w:cs="Times New Roman"/>
          <w:sz w:val="28"/>
          <w:szCs w:val="28"/>
        </w:rPr>
        <w:t>ряду категорий граждан</w:t>
      </w:r>
      <w:proofErr w:type="gramEnd"/>
      <w:r w:rsidR="00C97415">
        <w:rPr>
          <w:rFonts w:ascii="Times New Roman" w:hAnsi="Times New Roman" w:cs="Times New Roman"/>
          <w:sz w:val="28"/>
          <w:szCs w:val="28"/>
        </w:rPr>
        <w:t xml:space="preserve">. </w:t>
      </w:r>
      <w:r w:rsidR="00C82B0C" w:rsidRPr="00861819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97415">
        <w:rPr>
          <w:rFonts w:ascii="Times New Roman" w:hAnsi="Times New Roman" w:cs="Times New Roman"/>
          <w:sz w:val="28"/>
          <w:szCs w:val="28"/>
        </w:rPr>
        <w:t>, от граждан (медицинские работники)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поступило 4 заявления о </w:t>
      </w:r>
      <w:r w:rsidR="00274CCA" w:rsidRPr="00861819">
        <w:rPr>
          <w:rFonts w:ascii="Times New Roman" w:hAnsi="Times New Roman" w:cs="Times New Roman"/>
          <w:sz w:val="28"/>
          <w:szCs w:val="28"/>
        </w:rPr>
        <w:t>предоставлении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бесплатно</w:t>
      </w:r>
      <w:r w:rsidR="00C97415" w:rsidRPr="00C97415">
        <w:rPr>
          <w:rFonts w:ascii="Times New Roman" w:hAnsi="Times New Roman" w:cs="Times New Roman"/>
          <w:sz w:val="28"/>
          <w:szCs w:val="28"/>
        </w:rPr>
        <w:t>: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2</w:t>
      </w:r>
      <w:r w:rsidR="00C97415" w:rsidRPr="00C97415">
        <w:rPr>
          <w:rFonts w:ascii="Times New Roman" w:hAnsi="Times New Roman" w:cs="Times New Roman"/>
          <w:sz w:val="28"/>
          <w:szCs w:val="28"/>
        </w:rPr>
        <w:t xml:space="preserve"> -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Тоншаловско</w:t>
      </w:r>
      <w:r w:rsidR="00C97415">
        <w:rPr>
          <w:rFonts w:ascii="Times New Roman" w:hAnsi="Times New Roman" w:cs="Times New Roman"/>
          <w:sz w:val="28"/>
          <w:szCs w:val="28"/>
        </w:rPr>
        <w:t>е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C82B0C" w:rsidRPr="008618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82B0C" w:rsidRPr="00861819">
        <w:rPr>
          <w:rFonts w:ascii="Times New Roman" w:hAnsi="Times New Roman" w:cs="Times New Roman"/>
          <w:sz w:val="28"/>
          <w:szCs w:val="28"/>
        </w:rPr>
        <w:t>, 1 – Нелазско</w:t>
      </w:r>
      <w:r w:rsidR="00C97415">
        <w:rPr>
          <w:rFonts w:ascii="Times New Roman" w:hAnsi="Times New Roman" w:cs="Times New Roman"/>
          <w:sz w:val="28"/>
          <w:szCs w:val="28"/>
        </w:rPr>
        <w:t>е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C82B0C" w:rsidRPr="008618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82B0C" w:rsidRPr="00861819">
        <w:rPr>
          <w:rFonts w:ascii="Times New Roman" w:hAnsi="Times New Roman" w:cs="Times New Roman"/>
          <w:sz w:val="28"/>
          <w:szCs w:val="28"/>
        </w:rPr>
        <w:t>, 1</w:t>
      </w:r>
      <w:r w:rsidR="00274CCA">
        <w:rPr>
          <w:rFonts w:ascii="Times New Roman" w:hAnsi="Times New Roman" w:cs="Times New Roman"/>
          <w:sz w:val="28"/>
          <w:szCs w:val="28"/>
        </w:rPr>
        <w:t xml:space="preserve"> </w:t>
      </w:r>
      <w:r w:rsidR="00C82B0C" w:rsidRPr="00861819">
        <w:rPr>
          <w:rFonts w:ascii="Times New Roman" w:hAnsi="Times New Roman" w:cs="Times New Roman"/>
          <w:sz w:val="28"/>
          <w:szCs w:val="28"/>
        </w:rPr>
        <w:t>- Судско</w:t>
      </w:r>
      <w:r w:rsidR="00C97415">
        <w:rPr>
          <w:rFonts w:ascii="Times New Roman" w:hAnsi="Times New Roman" w:cs="Times New Roman"/>
          <w:sz w:val="28"/>
          <w:szCs w:val="28"/>
        </w:rPr>
        <w:t>е</w:t>
      </w:r>
      <w:r w:rsidR="00C82B0C" w:rsidRPr="00861819">
        <w:rPr>
          <w:rFonts w:ascii="Times New Roman" w:hAnsi="Times New Roman" w:cs="Times New Roman"/>
          <w:sz w:val="28"/>
          <w:szCs w:val="28"/>
        </w:rPr>
        <w:t xml:space="preserve"> с/п. </w:t>
      </w:r>
      <w:r w:rsidR="00274CCA">
        <w:rPr>
          <w:rFonts w:ascii="Times New Roman" w:hAnsi="Times New Roman" w:cs="Times New Roman"/>
          <w:sz w:val="28"/>
          <w:szCs w:val="28"/>
        </w:rPr>
        <w:t>П</w:t>
      </w:r>
      <w:r w:rsidR="00C82B0C" w:rsidRPr="00861819">
        <w:rPr>
          <w:rFonts w:ascii="Times New Roman" w:hAnsi="Times New Roman" w:cs="Times New Roman"/>
          <w:sz w:val="28"/>
          <w:szCs w:val="28"/>
        </w:rPr>
        <w:t>редоставление земельных участков будет осуществляться в 2016 году.</w:t>
      </w:r>
    </w:p>
    <w:p w:rsidR="00ED0E87" w:rsidRPr="00705AB1" w:rsidRDefault="00155176" w:rsidP="009E0D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Жилищное строительство</w:t>
      </w:r>
    </w:p>
    <w:p w:rsidR="00ED0E87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F">
        <w:rPr>
          <w:rFonts w:ascii="Times New Roman" w:hAnsi="Times New Roman" w:cs="Times New Roman"/>
          <w:sz w:val="28"/>
          <w:szCs w:val="28"/>
        </w:rPr>
        <w:t xml:space="preserve">В </w:t>
      </w:r>
      <w:r w:rsidR="00DD3EFF" w:rsidRPr="00FC3A0F">
        <w:rPr>
          <w:rFonts w:ascii="Times New Roman" w:hAnsi="Times New Roman" w:cs="Times New Roman"/>
          <w:sz w:val="28"/>
          <w:szCs w:val="28"/>
        </w:rPr>
        <w:t>201</w:t>
      </w:r>
      <w:r w:rsidR="001E4A4C">
        <w:rPr>
          <w:rFonts w:ascii="Times New Roman" w:hAnsi="Times New Roman" w:cs="Times New Roman"/>
          <w:sz w:val="28"/>
          <w:szCs w:val="28"/>
        </w:rPr>
        <w:t>5</w:t>
      </w:r>
      <w:r w:rsidRPr="00FC3A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3EFF" w:rsidRPr="00FC3A0F">
        <w:rPr>
          <w:rFonts w:ascii="Times New Roman" w:hAnsi="Times New Roman" w:cs="Times New Roman"/>
          <w:sz w:val="28"/>
          <w:szCs w:val="28"/>
        </w:rPr>
        <w:t xml:space="preserve"> </w:t>
      </w:r>
      <w:r w:rsidRPr="00FC3A0F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D25352" w:rsidRPr="00310D57">
        <w:rPr>
          <w:rFonts w:ascii="Times New Roman" w:hAnsi="Times New Roman" w:cs="Times New Roman"/>
          <w:sz w:val="28"/>
          <w:szCs w:val="28"/>
        </w:rPr>
        <w:t>60,</w:t>
      </w:r>
      <w:r w:rsidR="00310D57" w:rsidRPr="00310D57">
        <w:rPr>
          <w:rFonts w:ascii="Times New Roman" w:hAnsi="Times New Roman" w:cs="Times New Roman"/>
          <w:sz w:val="28"/>
          <w:szCs w:val="28"/>
        </w:rPr>
        <w:t>2</w:t>
      </w:r>
      <w:r w:rsidRPr="00FC3A0F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Pr="00FC3A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3A0F">
        <w:rPr>
          <w:rFonts w:ascii="Times New Roman" w:hAnsi="Times New Roman" w:cs="Times New Roman"/>
          <w:sz w:val="28"/>
          <w:szCs w:val="28"/>
        </w:rPr>
        <w:t xml:space="preserve"> жилья против </w:t>
      </w:r>
      <w:r w:rsidR="00D25352">
        <w:rPr>
          <w:rFonts w:ascii="Times New Roman" w:hAnsi="Times New Roman" w:cs="Times New Roman"/>
          <w:sz w:val="28"/>
          <w:szCs w:val="28"/>
        </w:rPr>
        <w:t>70,3</w:t>
      </w:r>
      <w:r w:rsidRPr="00FC3A0F">
        <w:rPr>
          <w:rFonts w:ascii="Times New Roman" w:hAnsi="Times New Roman" w:cs="Times New Roman"/>
          <w:sz w:val="28"/>
          <w:szCs w:val="28"/>
        </w:rPr>
        <w:t xml:space="preserve"> тыс.кв.м, введенных в 201</w:t>
      </w:r>
      <w:r w:rsidR="001E4A4C">
        <w:rPr>
          <w:rFonts w:ascii="Times New Roman" w:hAnsi="Times New Roman" w:cs="Times New Roman"/>
          <w:sz w:val="28"/>
          <w:szCs w:val="28"/>
        </w:rPr>
        <w:t>4</w:t>
      </w:r>
      <w:r w:rsidRPr="00FC3A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0D57">
        <w:rPr>
          <w:rFonts w:ascii="Times New Roman" w:hAnsi="Times New Roman" w:cs="Times New Roman"/>
          <w:sz w:val="28"/>
          <w:szCs w:val="28"/>
        </w:rPr>
        <w:t xml:space="preserve">, </w:t>
      </w:r>
      <w:r w:rsidR="001E1DE4">
        <w:rPr>
          <w:rFonts w:ascii="Times New Roman" w:hAnsi="Times New Roman" w:cs="Times New Roman"/>
          <w:sz w:val="28"/>
          <w:szCs w:val="28"/>
        </w:rPr>
        <w:t>9</w:t>
      </w:r>
      <w:r w:rsidR="00E64B8D">
        <w:rPr>
          <w:rFonts w:ascii="Times New Roman" w:hAnsi="Times New Roman" w:cs="Times New Roman"/>
          <w:sz w:val="28"/>
          <w:szCs w:val="28"/>
        </w:rPr>
        <w:t>8</w:t>
      </w:r>
      <w:r w:rsidR="001E1DE4">
        <w:rPr>
          <w:rFonts w:ascii="Times New Roman" w:hAnsi="Times New Roman" w:cs="Times New Roman"/>
          <w:sz w:val="28"/>
          <w:szCs w:val="28"/>
        </w:rPr>
        <w:t>,6%</w:t>
      </w:r>
      <w:r w:rsidR="00310D57">
        <w:rPr>
          <w:rFonts w:ascii="Times New Roman" w:hAnsi="Times New Roman" w:cs="Times New Roman"/>
          <w:sz w:val="28"/>
          <w:szCs w:val="28"/>
        </w:rPr>
        <w:t xml:space="preserve"> введенно</w:t>
      </w:r>
      <w:r w:rsidR="001E1DE4">
        <w:rPr>
          <w:rFonts w:ascii="Times New Roman" w:hAnsi="Times New Roman" w:cs="Times New Roman"/>
          <w:sz w:val="28"/>
          <w:szCs w:val="28"/>
        </w:rPr>
        <w:t>го</w:t>
      </w:r>
      <w:r w:rsidR="00310D57">
        <w:rPr>
          <w:rFonts w:ascii="Times New Roman" w:hAnsi="Times New Roman" w:cs="Times New Roman"/>
          <w:sz w:val="28"/>
          <w:szCs w:val="28"/>
        </w:rPr>
        <w:t xml:space="preserve"> жиль</w:t>
      </w:r>
      <w:r w:rsidR="001E1DE4">
        <w:rPr>
          <w:rFonts w:ascii="Times New Roman" w:hAnsi="Times New Roman" w:cs="Times New Roman"/>
          <w:sz w:val="28"/>
          <w:szCs w:val="28"/>
        </w:rPr>
        <w:t>я</w:t>
      </w:r>
      <w:r w:rsidR="00310D57">
        <w:rPr>
          <w:rFonts w:ascii="Times New Roman" w:hAnsi="Times New Roman" w:cs="Times New Roman"/>
          <w:sz w:val="28"/>
          <w:szCs w:val="28"/>
        </w:rPr>
        <w:t xml:space="preserve"> это</w:t>
      </w:r>
      <w:r w:rsidR="00E10693">
        <w:rPr>
          <w:rFonts w:ascii="Times New Roman" w:hAnsi="Times New Roman" w:cs="Times New Roman"/>
          <w:sz w:val="28"/>
          <w:szCs w:val="28"/>
        </w:rPr>
        <w:t xml:space="preserve"> ИЖС.</w:t>
      </w:r>
      <w:r w:rsidRPr="00FC3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40" w:rsidRPr="00FC3A0F" w:rsidRDefault="00AE0640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134"/>
        <w:gridCol w:w="1134"/>
        <w:gridCol w:w="1276"/>
        <w:gridCol w:w="1134"/>
        <w:gridCol w:w="1276"/>
        <w:gridCol w:w="1134"/>
      </w:tblGrid>
      <w:tr w:rsidR="001E4A4C" w:rsidRPr="00286C12" w:rsidTr="00274CCA">
        <w:tc>
          <w:tcPr>
            <w:tcW w:w="2410" w:type="dxa"/>
            <w:vAlign w:val="center"/>
          </w:tcPr>
          <w:p w:rsidR="001E4A4C" w:rsidRPr="00705AB1" w:rsidRDefault="001E4A4C" w:rsidP="00DD3EF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1E4A4C" w:rsidRPr="00705AB1" w:rsidRDefault="001E4A4C" w:rsidP="0083329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34" w:type="dxa"/>
            <w:vAlign w:val="center"/>
          </w:tcPr>
          <w:p w:rsidR="001E4A4C" w:rsidRPr="00705AB1" w:rsidRDefault="001E4A4C" w:rsidP="0083329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6" w:type="dxa"/>
            <w:vAlign w:val="center"/>
          </w:tcPr>
          <w:p w:rsidR="001E4A4C" w:rsidRPr="00FC3A0F" w:rsidRDefault="001E4A4C" w:rsidP="00833295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1E4A4C" w:rsidRPr="00FC3A0F" w:rsidRDefault="001E4A4C" w:rsidP="00833295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1276" w:type="dxa"/>
            <w:vAlign w:val="center"/>
          </w:tcPr>
          <w:p w:rsidR="001E4A4C" w:rsidRPr="00286C12" w:rsidRDefault="001E4A4C" w:rsidP="001E4A4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C3A0F">
              <w:rPr>
                <w:color w:val="000000"/>
                <w:sz w:val="28"/>
                <w:szCs w:val="28"/>
              </w:rPr>
              <w:t xml:space="preserve">2015 </w:t>
            </w:r>
          </w:p>
        </w:tc>
        <w:tc>
          <w:tcPr>
            <w:tcW w:w="1134" w:type="dxa"/>
            <w:vAlign w:val="center"/>
          </w:tcPr>
          <w:p w:rsidR="001E4A4C" w:rsidRPr="00705AB1" w:rsidRDefault="001E4A4C" w:rsidP="004F625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</w:t>
            </w:r>
            <w:r w:rsidR="004F625F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план</w:t>
            </w:r>
            <w:r w:rsidR="004F625F">
              <w:rPr>
                <w:color w:val="000000"/>
                <w:sz w:val="28"/>
                <w:szCs w:val="28"/>
              </w:rPr>
              <w:t>)</w:t>
            </w:r>
          </w:p>
        </w:tc>
      </w:tr>
      <w:tr w:rsidR="001E4A4C" w:rsidRPr="00286C12" w:rsidTr="00274CCA">
        <w:tc>
          <w:tcPr>
            <w:tcW w:w="2410" w:type="dxa"/>
            <w:vAlign w:val="center"/>
          </w:tcPr>
          <w:p w:rsidR="001E4A4C" w:rsidRPr="00705AB1" w:rsidRDefault="001E4A4C" w:rsidP="00DD3EFF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Ввод жилья, кв</w:t>
            </w:r>
            <w:proofErr w:type="gramStart"/>
            <w:r w:rsidRPr="00705AB1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1E4A4C" w:rsidRPr="00705AB1" w:rsidRDefault="001E4A4C" w:rsidP="0083329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20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 w:rsidRPr="00705AB1"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1E4A4C" w:rsidRPr="00705AB1" w:rsidRDefault="001E4A4C" w:rsidP="0083329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19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 w:rsidRPr="00705AB1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1276" w:type="dxa"/>
            <w:vAlign w:val="center"/>
          </w:tcPr>
          <w:p w:rsidR="001E4A4C" w:rsidRPr="00FC3A0F" w:rsidRDefault="001E4A4C" w:rsidP="001E4A4C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>46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975</w:t>
            </w:r>
          </w:p>
        </w:tc>
        <w:tc>
          <w:tcPr>
            <w:tcW w:w="1134" w:type="dxa"/>
            <w:vAlign w:val="center"/>
          </w:tcPr>
          <w:p w:rsidR="001E4A4C" w:rsidRPr="00FC3A0F" w:rsidRDefault="001E4A4C" w:rsidP="00833295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276" w:type="dxa"/>
            <w:vAlign w:val="center"/>
          </w:tcPr>
          <w:p w:rsidR="001E4A4C" w:rsidRPr="00310D57" w:rsidRDefault="00D25352" w:rsidP="00310D5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10D57">
              <w:rPr>
                <w:color w:val="000000"/>
                <w:sz w:val="28"/>
                <w:szCs w:val="28"/>
              </w:rPr>
              <w:t>60</w:t>
            </w:r>
            <w:r w:rsidR="00274CCA" w:rsidRPr="00310D57">
              <w:rPr>
                <w:color w:val="000000"/>
                <w:sz w:val="28"/>
                <w:szCs w:val="28"/>
              </w:rPr>
              <w:t xml:space="preserve"> </w:t>
            </w:r>
            <w:r w:rsidR="00310D57" w:rsidRPr="00310D57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center"/>
          </w:tcPr>
          <w:p w:rsidR="001E4A4C" w:rsidRPr="00705AB1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1E4A4C" w:rsidRPr="00286C12" w:rsidTr="00274CCA">
        <w:trPr>
          <w:trHeight w:val="407"/>
        </w:trPr>
        <w:tc>
          <w:tcPr>
            <w:tcW w:w="2410" w:type="dxa"/>
            <w:vAlign w:val="center"/>
          </w:tcPr>
          <w:p w:rsidR="001E4A4C" w:rsidRPr="00705AB1" w:rsidRDefault="001E4A4C" w:rsidP="00EB0190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в т.ч. ИЖС, кв</w:t>
            </w:r>
            <w:proofErr w:type="gramStart"/>
            <w:r w:rsidRPr="00705AB1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1E4A4C" w:rsidRPr="00705AB1" w:rsidRDefault="001E4A4C" w:rsidP="0083329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19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 w:rsidRPr="00705AB1">
              <w:rPr>
                <w:color w:val="000000"/>
                <w:sz w:val="28"/>
                <w:szCs w:val="28"/>
              </w:rPr>
              <w:t>009</w:t>
            </w:r>
          </w:p>
        </w:tc>
        <w:tc>
          <w:tcPr>
            <w:tcW w:w="1134" w:type="dxa"/>
            <w:vAlign w:val="center"/>
          </w:tcPr>
          <w:p w:rsidR="001E4A4C" w:rsidRPr="00705AB1" w:rsidRDefault="001E4A4C" w:rsidP="0083329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19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 w:rsidRPr="00705AB1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76" w:type="dxa"/>
            <w:vAlign w:val="center"/>
          </w:tcPr>
          <w:p w:rsidR="001E4A4C" w:rsidRPr="00FC3A0F" w:rsidRDefault="001E4A4C" w:rsidP="001E4A4C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>46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975</w:t>
            </w:r>
          </w:p>
        </w:tc>
        <w:tc>
          <w:tcPr>
            <w:tcW w:w="1134" w:type="dxa"/>
            <w:vAlign w:val="center"/>
          </w:tcPr>
          <w:p w:rsidR="001E4A4C" w:rsidRPr="00FC3A0F" w:rsidRDefault="001E4A4C" w:rsidP="00833295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276" w:type="dxa"/>
            <w:vAlign w:val="center"/>
          </w:tcPr>
          <w:p w:rsidR="001E4A4C" w:rsidRPr="00310D57" w:rsidRDefault="001E1DE4" w:rsidP="00E64B8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59 </w:t>
            </w:r>
            <w:r w:rsidR="00E64B8D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134" w:type="dxa"/>
            <w:vAlign w:val="center"/>
          </w:tcPr>
          <w:p w:rsidR="001E4A4C" w:rsidRPr="00705AB1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274C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DD3EFF" w:rsidRPr="00286C12" w:rsidRDefault="00DD3EFF" w:rsidP="00D2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0E87" w:rsidRPr="00705AB1" w:rsidRDefault="00EB0190" w:rsidP="00D2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D0E87" w:rsidRPr="00705AB1">
        <w:rPr>
          <w:rFonts w:ascii="Times New Roman" w:hAnsi="Times New Roman" w:cs="Times New Roman"/>
          <w:sz w:val="28"/>
          <w:szCs w:val="28"/>
        </w:rPr>
        <w:t xml:space="preserve">стимулирования развития жилищного строительства, </w:t>
      </w:r>
      <w:r w:rsidRPr="00705AB1">
        <w:rPr>
          <w:rFonts w:ascii="Times New Roman" w:hAnsi="Times New Roman" w:cs="Times New Roman"/>
          <w:sz w:val="28"/>
          <w:szCs w:val="28"/>
        </w:rPr>
        <w:t xml:space="preserve">и </w:t>
      </w:r>
      <w:r w:rsidR="00ED0E87" w:rsidRPr="00705AB1">
        <w:rPr>
          <w:rFonts w:ascii="Times New Roman" w:hAnsi="Times New Roman" w:cs="Times New Roman"/>
          <w:sz w:val="28"/>
          <w:szCs w:val="28"/>
        </w:rPr>
        <w:t xml:space="preserve"> улучшения жилищных условий граждан </w:t>
      </w:r>
      <w:r w:rsidRPr="00705AB1">
        <w:rPr>
          <w:rFonts w:ascii="Times New Roman" w:hAnsi="Times New Roman" w:cs="Times New Roman"/>
          <w:sz w:val="28"/>
          <w:szCs w:val="28"/>
        </w:rPr>
        <w:t>на территории</w:t>
      </w:r>
      <w:r w:rsidR="00ED0E87" w:rsidRPr="0070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05AB1">
        <w:rPr>
          <w:rFonts w:ascii="Times New Roman" w:hAnsi="Times New Roman" w:cs="Times New Roman"/>
          <w:sz w:val="28"/>
          <w:szCs w:val="28"/>
        </w:rPr>
        <w:t>а</w:t>
      </w:r>
      <w:r w:rsidR="00ED0E87" w:rsidRPr="00705AB1">
        <w:rPr>
          <w:rFonts w:ascii="Times New Roman" w:hAnsi="Times New Roman" w:cs="Times New Roman"/>
          <w:sz w:val="28"/>
          <w:szCs w:val="28"/>
        </w:rPr>
        <w:t xml:space="preserve"> реализуется ряд </w:t>
      </w:r>
      <w:r w:rsidR="00705AB1" w:rsidRPr="00705AB1">
        <w:rPr>
          <w:rFonts w:ascii="Times New Roman" w:hAnsi="Times New Roman" w:cs="Times New Roman"/>
          <w:sz w:val="28"/>
          <w:szCs w:val="28"/>
        </w:rPr>
        <w:t>муниципальных</w:t>
      </w:r>
      <w:r w:rsidR="00ED0E87" w:rsidRPr="00705AB1">
        <w:rPr>
          <w:rFonts w:ascii="Times New Roman" w:hAnsi="Times New Roman" w:cs="Times New Roman"/>
          <w:sz w:val="28"/>
          <w:szCs w:val="28"/>
        </w:rPr>
        <w:t xml:space="preserve"> программ.  </w:t>
      </w:r>
    </w:p>
    <w:p w:rsidR="00D25352" w:rsidRDefault="00ED0E87" w:rsidP="00D2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02">
        <w:rPr>
          <w:rFonts w:ascii="Times New Roman" w:hAnsi="Times New Roman" w:cs="Times New Roman"/>
          <w:sz w:val="28"/>
          <w:szCs w:val="28"/>
        </w:rPr>
        <w:t>В 201</w:t>
      </w:r>
      <w:r w:rsidR="00757CCE">
        <w:rPr>
          <w:rFonts w:ascii="Times New Roman" w:hAnsi="Times New Roman" w:cs="Times New Roman"/>
          <w:sz w:val="28"/>
          <w:szCs w:val="28"/>
        </w:rPr>
        <w:t>5</w:t>
      </w:r>
      <w:r w:rsidRPr="00BF660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0190" w:rsidRPr="00BF6602">
        <w:rPr>
          <w:rFonts w:ascii="Times New Roman" w:hAnsi="Times New Roman" w:cs="Times New Roman"/>
          <w:sz w:val="28"/>
          <w:szCs w:val="28"/>
        </w:rPr>
        <w:t xml:space="preserve"> </w:t>
      </w:r>
      <w:r w:rsidR="00D25352" w:rsidRPr="0005185F">
        <w:rPr>
          <w:rFonts w:ascii="Times New Roman" w:hAnsi="Times New Roman" w:cs="Times New Roman"/>
          <w:sz w:val="28"/>
          <w:szCs w:val="28"/>
        </w:rPr>
        <w:t>4 семьи получили возможность улучшить жилищные условия по программе «</w:t>
      </w:r>
      <w:r w:rsidR="00D2535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D25352" w:rsidRPr="00BF6602">
        <w:rPr>
          <w:rFonts w:ascii="Times New Roman" w:hAnsi="Times New Roman" w:cs="Times New Roman"/>
          <w:sz w:val="28"/>
          <w:szCs w:val="28"/>
        </w:rPr>
        <w:t xml:space="preserve">». Предоставлены  субсидии на приобретение жилья </w:t>
      </w:r>
      <w:r w:rsidR="00D25352">
        <w:rPr>
          <w:rFonts w:ascii="Times New Roman" w:hAnsi="Times New Roman" w:cs="Times New Roman"/>
          <w:sz w:val="28"/>
          <w:szCs w:val="28"/>
        </w:rPr>
        <w:t xml:space="preserve">4 ветеранам Великой Отечественной войны, </w:t>
      </w:r>
      <w:r w:rsidR="00D25352" w:rsidRPr="00BF6602">
        <w:rPr>
          <w:rFonts w:ascii="Times New Roman" w:hAnsi="Times New Roman" w:cs="Times New Roman"/>
          <w:sz w:val="28"/>
          <w:szCs w:val="28"/>
        </w:rPr>
        <w:t>2 инвалидам</w:t>
      </w:r>
      <w:r w:rsidR="00D25352">
        <w:rPr>
          <w:rFonts w:ascii="Times New Roman" w:hAnsi="Times New Roman" w:cs="Times New Roman"/>
          <w:sz w:val="28"/>
          <w:szCs w:val="28"/>
        </w:rPr>
        <w:t>, 2 молодым семьям</w:t>
      </w:r>
      <w:r w:rsidR="00D25352" w:rsidRPr="00BF6602">
        <w:rPr>
          <w:rFonts w:ascii="Times New Roman" w:hAnsi="Times New Roman" w:cs="Times New Roman"/>
          <w:sz w:val="28"/>
          <w:szCs w:val="28"/>
        </w:rPr>
        <w:t xml:space="preserve">. Финансирование из бюджетов всех уровней составило </w:t>
      </w:r>
      <w:r w:rsidR="00D25352">
        <w:rPr>
          <w:rFonts w:ascii="Times New Roman" w:hAnsi="Times New Roman" w:cs="Times New Roman"/>
          <w:sz w:val="28"/>
          <w:szCs w:val="28"/>
        </w:rPr>
        <w:t>11,24</w:t>
      </w:r>
      <w:r w:rsidR="00D25352" w:rsidRPr="00BF6602">
        <w:rPr>
          <w:rFonts w:ascii="Times New Roman" w:hAnsi="Times New Roman" w:cs="Times New Roman"/>
          <w:sz w:val="28"/>
          <w:szCs w:val="28"/>
        </w:rPr>
        <w:t xml:space="preserve"> млн.</w:t>
      </w:r>
      <w:r w:rsidR="00D25352">
        <w:rPr>
          <w:rFonts w:ascii="Times New Roman" w:hAnsi="Times New Roman" w:cs="Times New Roman"/>
          <w:sz w:val="28"/>
          <w:szCs w:val="28"/>
        </w:rPr>
        <w:t xml:space="preserve"> </w:t>
      </w:r>
      <w:r w:rsidR="00D25352" w:rsidRPr="00BF6602">
        <w:rPr>
          <w:rFonts w:ascii="Times New Roman" w:hAnsi="Times New Roman" w:cs="Times New Roman"/>
          <w:sz w:val="28"/>
          <w:szCs w:val="28"/>
        </w:rPr>
        <w:t>руб.</w:t>
      </w:r>
    </w:p>
    <w:p w:rsidR="00B10AF5" w:rsidRPr="00BF6602" w:rsidRDefault="00B10AF5" w:rsidP="00D2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134"/>
        <w:gridCol w:w="1134"/>
        <w:gridCol w:w="1276"/>
        <w:gridCol w:w="1134"/>
        <w:gridCol w:w="1276"/>
        <w:gridCol w:w="1134"/>
      </w:tblGrid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1D12F2" w:rsidP="00BD3A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Категории граждан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B7157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2F2" w:rsidRPr="00BF6602" w:rsidRDefault="001D12F2" w:rsidP="004F625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</w:t>
            </w:r>
            <w:r w:rsidR="004F625F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план</w:t>
            </w:r>
            <w:r w:rsidR="004F625F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D25352" w:rsidP="00BD3AF7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F2" w:rsidRPr="002449A5" w:rsidRDefault="00D2535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449A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F2" w:rsidRPr="002449A5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449A5">
              <w:rPr>
                <w:sz w:val="28"/>
                <w:szCs w:val="28"/>
              </w:rPr>
              <w:t>6</w:t>
            </w:r>
          </w:p>
        </w:tc>
      </w:tr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1D12F2" w:rsidP="00BD3AF7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D12F2" w:rsidRPr="00BF6602" w:rsidRDefault="00D2535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12F2" w:rsidRPr="00BF6602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1D12F2" w:rsidP="00BD3AF7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12F2" w:rsidRPr="00BF6602" w:rsidRDefault="00D2535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D12F2" w:rsidRPr="00BF6602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1D12F2" w:rsidP="00BD3AF7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Ветераны ВОВ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D12F2" w:rsidRPr="00BF6602" w:rsidRDefault="00D2535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D12F2" w:rsidRPr="00BF6602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1D12F2" w:rsidP="00BD3AF7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D12F2" w:rsidRPr="00BF6602" w:rsidRDefault="00D2535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12F2" w:rsidRPr="00BF6602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D12F2" w:rsidRPr="00286C12" w:rsidTr="00D219CD">
        <w:tc>
          <w:tcPr>
            <w:tcW w:w="2410" w:type="dxa"/>
            <w:vAlign w:val="center"/>
          </w:tcPr>
          <w:p w:rsidR="001D12F2" w:rsidRPr="00BF6602" w:rsidRDefault="001D12F2" w:rsidP="00BD3AF7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Участники ликвидации аварии на ЧАЭС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D12F2" w:rsidRPr="00BF6602" w:rsidRDefault="001D12F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D12F2" w:rsidRPr="00BF6602" w:rsidRDefault="00D25352" w:rsidP="001D12F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D12F2" w:rsidRPr="00BF6602" w:rsidRDefault="00D25352" w:rsidP="00BF660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C6BB9" w:rsidRPr="00286C12" w:rsidRDefault="007C6BB9" w:rsidP="00C21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0E87" w:rsidRPr="00705AB1" w:rsidRDefault="00ED0E87" w:rsidP="00C21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1">
        <w:rPr>
          <w:rFonts w:ascii="Times New Roman" w:hAnsi="Times New Roman" w:cs="Times New Roman"/>
          <w:sz w:val="28"/>
          <w:szCs w:val="28"/>
        </w:rPr>
        <w:t>Мы уверены, что формирование в сельской местности условий социального комфорта и удовлетворение первоочередной потребности в жилье, будет способствовать притоку молодых специалистов в сельскую местность и закреплению их в экономике района, в т.ч. в</w:t>
      </w:r>
      <w:r w:rsidR="00EB0190" w:rsidRPr="00705AB1">
        <w:rPr>
          <w:rFonts w:ascii="Times New Roman" w:hAnsi="Times New Roman" w:cs="Times New Roman"/>
          <w:sz w:val="28"/>
          <w:szCs w:val="28"/>
        </w:rPr>
        <w:t xml:space="preserve"> приоритетной для нас </w:t>
      </w:r>
      <w:r w:rsidRPr="00705AB1">
        <w:rPr>
          <w:rFonts w:ascii="Times New Roman" w:hAnsi="Times New Roman" w:cs="Times New Roman"/>
          <w:sz w:val="28"/>
          <w:szCs w:val="28"/>
        </w:rPr>
        <w:t>отрасли сельскохозяйственного производства.</w:t>
      </w:r>
    </w:p>
    <w:p w:rsidR="00ED0E87" w:rsidRPr="00705AB1" w:rsidRDefault="00ED0E87" w:rsidP="00C21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1">
        <w:rPr>
          <w:rFonts w:ascii="Times New Roman" w:hAnsi="Times New Roman" w:cs="Times New Roman"/>
          <w:sz w:val="28"/>
          <w:szCs w:val="28"/>
        </w:rPr>
        <w:t xml:space="preserve">Ключевыми проблемами развития </w:t>
      </w:r>
      <w:proofErr w:type="gramStart"/>
      <w:r w:rsidRPr="00705AB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705AB1">
        <w:rPr>
          <w:rFonts w:ascii="Times New Roman" w:hAnsi="Times New Roman" w:cs="Times New Roman"/>
          <w:sz w:val="28"/>
          <w:szCs w:val="28"/>
        </w:rPr>
        <w:t xml:space="preserve"> строительства являются:</w:t>
      </w:r>
    </w:p>
    <w:p w:rsidR="00ED0E87" w:rsidRPr="00705AB1" w:rsidRDefault="00ED0E87" w:rsidP="00BD3AF7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5AB1">
        <w:rPr>
          <w:rFonts w:ascii="Times New Roman" w:hAnsi="Times New Roman" w:cs="Times New Roman"/>
          <w:sz w:val="28"/>
          <w:szCs w:val="28"/>
        </w:rPr>
        <w:t>низкий уровень охвата и высокая степень износа инженерной инфраструктуры;</w:t>
      </w:r>
    </w:p>
    <w:p w:rsidR="00ED0E87" w:rsidRPr="004F625F" w:rsidRDefault="004F625F" w:rsidP="00BD3AF7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625F">
        <w:rPr>
          <w:rFonts w:ascii="Times New Roman" w:hAnsi="Times New Roman" w:cs="Times New Roman"/>
          <w:sz w:val="28"/>
          <w:szCs w:val="28"/>
        </w:rPr>
        <w:t xml:space="preserve">соотношение цены и качества </w:t>
      </w:r>
      <w:r w:rsidR="00ED0E87" w:rsidRPr="004F625F">
        <w:rPr>
          <w:rFonts w:ascii="Times New Roman" w:hAnsi="Times New Roman" w:cs="Times New Roman"/>
          <w:sz w:val="28"/>
          <w:szCs w:val="28"/>
        </w:rPr>
        <w:t>услуг в сфере ЖКХ;</w:t>
      </w:r>
    </w:p>
    <w:p w:rsidR="00ED0E87" w:rsidRPr="00705AB1" w:rsidRDefault="00ED0E87" w:rsidP="00BD3AF7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5AB1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proofErr w:type="gramStart"/>
      <w:r w:rsidRPr="00705AB1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705AB1">
        <w:rPr>
          <w:rFonts w:ascii="Times New Roman" w:hAnsi="Times New Roman" w:cs="Times New Roman"/>
          <w:sz w:val="28"/>
          <w:szCs w:val="28"/>
        </w:rPr>
        <w:t xml:space="preserve"> стоимость земельных участков под ИЖС.</w:t>
      </w:r>
    </w:p>
    <w:p w:rsidR="00ED0E87" w:rsidRPr="005C48C1" w:rsidRDefault="00C212F3" w:rsidP="00BD3AF7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8C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55176" w:rsidRPr="005C48C1">
        <w:rPr>
          <w:rFonts w:ascii="Times New Roman" w:hAnsi="Times New Roman" w:cs="Times New Roman"/>
          <w:b/>
          <w:sz w:val="28"/>
          <w:szCs w:val="28"/>
        </w:rPr>
        <w:t>труктура местного бюджета</w:t>
      </w:r>
    </w:p>
    <w:p w:rsidR="00B3651E" w:rsidRPr="00155176" w:rsidRDefault="00B3651E" w:rsidP="00B365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5C48C1" w:rsidRPr="00D156E3" w:rsidRDefault="005C48C1" w:rsidP="005C4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6E3">
        <w:rPr>
          <w:rFonts w:ascii="Times New Roman" w:hAnsi="Times New Roman"/>
          <w:sz w:val="28"/>
          <w:szCs w:val="28"/>
        </w:rPr>
        <w:t xml:space="preserve">Бюджет района </w:t>
      </w:r>
      <w:r w:rsidRPr="00A50255">
        <w:rPr>
          <w:rFonts w:ascii="Times New Roman" w:hAnsi="Times New Roman"/>
          <w:sz w:val="28"/>
          <w:szCs w:val="28"/>
        </w:rPr>
        <w:t>по доходам</w:t>
      </w:r>
      <w:r w:rsidRPr="00D156E3">
        <w:rPr>
          <w:rFonts w:ascii="Times New Roman" w:hAnsi="Times New Roman"/>
          <w:sz w:val="28"/>
          <w:szCs w:val="28"/>
        </w:rPr>
        <w:t xml:space="preserve"> за 2015 год исполнен в сумме 879,7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>руб. или 101,5 % к план</w:t>
      </w:r>
      <w:r>
        <w:rPr>
          <w:rFonts w:ascii="Times New Roman" w:hAnsi="Times New Roman"/>
          <w:sz w:val="28"/>
          <w:szCs w:val="28"/>
        </w:rPr>
        <w:t>у</w:t>
      </w:r>
      <w:r w:rsidRPr="00D156E3">
        <w:rPr>
          <w:rFonts w:ascii="Times New Roman" w:hAnsi="Times New Roman"/>
          <w:sz w:val="28"/>
          <w:szCs w:val="28"/>
        </w:rPr>
        <w:t>, в т.ч. по собственным доходам 376,4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руб. или 104,5%,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156E3">
        <w:rPr>
          <w:rFonts w:ascii="Times New Roman" w:hAnsi="Times New Roman"/>
          <w:sz w:val="28"/>
          <w:szCs w:val="28"/>
        </w:rPr>
        <w:t>безвозмездным поступлениям – 503,4 млн. руб. или 99,3%.</w:t>
      </w:r>
    </w:p>
    <w:p w:rsidR="005C48C1" w:rsidRDefault="005C48C1" w:rsidP="005C4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доходными источниками являются</w:t>
      </w:r>
      <w:r w:rsidRPr="00D156E3">
        <w:rPr>
          <w:rFonts w:ascii="Times New Roman" w:hAnsi="Times New Roman"/>
          <w:sz w:val="28"/>
          <w:szCs w:val="28"/>
        </w:rPr>
        <w:t>: налог на доходы физических лиц – 268,7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Pr="00D156E3">
        <w:rPr>
          <w:rFonts w:ascii="Times New Roman" w:hAnsi="Times New Roman"/>
          <w:sz w:val="28"/>
          <w:szCs w:val="28"/>
        </w:rPr>
        <w:t>71,4%</w:t>
      </w:r>
      <w:r>
        <w:rPr>
          <w:rFonts w:ascii="Times New Roman" w:hAnsi="Times New Roman"/>
          <w:sz w:val="28"/>
          <w:szCs w:val="28"/>
        </w:rPr>
        <w:t>)</w:t>
      </w:r>
      <w:r w:rsidRPr="00D156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– 31,1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Pr="00D156E3">
        <w:rPr>
          <w:rFonts w:ascii="Times New Roman" w:hAnsi="Times New Roman"/>
          <w:sz w:val="28"/>
          <w:szCs w:val="28"/>
        </w:rPr>
        <w:t>8,3%</w:t>
      </w:r>
      <w:r>
        <w:rPr>
          <w:rFonts w:ascii="Times New Roman" w:hAnsi="Times New Roman"/>
          <w:sz w:val="28"/>
          <w:szCs w:val="28"/>
        </w:rPr>
        <w:t>)</w:t>
      </w:r>
      <w:r w:rsidRPr="00D156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>доходы от использования имущества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56E3">
        <w:rPr>
          <w:rFonts w:ascii="Times New Roman" w:hAnsi="Times New Roman"/>
          <w:sz w:val="28"/>
          <w:szCs w:val="28"/>
        </w:rPr>
        <w:t>29,6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Pr="00D156E3">
        <w:rPr>
          <w:rFonts w:ascii="Times New Roman" w:hAnsi="Times New Roman"/>
          <w:sz w:val="28"/>
          <w:szCs w:val="28"/>
        </w:rPr>
        <w:t>7,9%</w:t>
      </w:r>
      <w:r>
        <w:rPr>
          <w:rFonts w:ascii="Times New Roman" w:hAnsi="Times New Roman"/>
          <w:sz w:val="28"/>
          <w:szCs w:val="28"/>
        </w:rPr>
        <w:t>)</w:t>
      </w:r>
      <w:r w:rsidRPr="00D156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>налоги на совокупный доход – 19,0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Pr="00D156E3">
        <w:rPr>
          <w:rFonts w:ascii="Times New Roman" w:hAnsi="Times New Roman"/>
          <w:sz w:val="28"/>
          <w:szCs w:val="28"/>
        </w:rPr>
        <w:t>5%</w:t>
      </w:r>
      <w:r>
        <w:rPr>
          <w:rFonts w:ascii="Times New Roman" w:hAnsi="Times New Roman"/>
          <w:sz w:val="28"/>
          <w:szCs w:val="28"/>
        </w:rPr>
        <w:t>)</w:t>
      </w:r>
      <w:r w:rsidRPr="00D156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платежи </w:t>
      </w:r>
      <w:r>
        <w:rPr>
          <w:rFonts w:ascii="Times New Roman" w:hAnsi="Times New Roman"/>
          <w:sz w:val="28"/>
          <w:szCs w:val="28"/>
        </w:rPr>
        <w:t>за</w:t>
      </w:r>
      <w:r w:rsidRPr="00D156E3">
        <w:rPr>
          <w:rFonts w:ascii="Times New Roman" w:hAnsi="Times New Roman"/>
          <w:sz w:val="28"/>
          <w:szCs w:val="28"/>
        </w:rPr>
        <w:t xml:space="preserve"> пользовани</w:t>
      </w:r>
      <w:r>
        <w:rPr>
          <w:rFonts w:ascii="Times New Roman" w:hAnsi="Times New Roman"/>
          <w:sz w:val="28"/>
          <w:szCs w:val="28"/>
        </w:rPr>
        <w:t>е</w:t>
      </w:r>
      <w:r w:rsidRPr="00D156E3">
        <w:rPr>
          <w:rFonts w:ascii="Times New Roman" w:hAnsi="Times New Roman"/>
          <w:sz w:val="28"/>
          <w:szCs w:val="28"/>
        </w:rPr>
        <w:t xml:space="preserve"> природными ресурсами – 14,2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E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Pr="00D156E3">
        <w:rPr>
          <w:rFonts w:ascii="Times New Roman" w:hAnsi="Times New Roman"/>
          <w:sz w:val="28"/>
          <w:szCs w:val="28"/>
        </w:rPr>
        <w:t>3,8%</w:t>
      </w:r>
      <w:r>
        <w:rPr>
          <w:rFonts w:ascii="Times New Roman" w:hAnsi="Times New Roman"/>
          <w:sz w:val="28"/>
          <w:szCs w:val="28"/>
        </w:rPr>
        <w:t>)</w:t>
      </w:r>
      <w:r w:rsidRPr="00D156E3">
        <w:rPr>
          <w:rFonts w:ascii="Times New Roman" w:hAnsi="Times New Roman"/>
          <w:sz w:val="28"/>
          <w:szCs w:val="28"/>
        </w:rPr>
        <w:t>.</w:t>
      </w:r>
    </w:p>
    <w:p w:rsidR="005C48C1" w:rsidRDefault="005C48C1" w:rsidP="005C4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53AB7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A50255">
        <w:rPr>
          <w:rFonts w:ascii="Times New Roman" w:hAnsi="Times New Roman"/>
          <w:sz w:val="28"/>
          <w:szCs w:val="28"/>
        </w:rPr>
        <w:t>по расходам</w:t>
      </w:r>
      <w:r>
        <w:rPr>
          <w:rFonts w:ascii="Times New Roman" w:hAnsi="Times New Roman"/>
          <w:sz w:val="28"/>
          <w:szCs w:val="28"/>
        </w:rPr>
        <w:t xml:space="preserve"> исполнен в сумме </w:t>
      </w:r>
      <w:r w:rsidRPr="00D53AB7">
        <w:rPr>
          <w:rFonts w:ascii="Times New Roman" w:hAnsi="Times New Roman"/>
          <w:sz w:val="28"/>
          <w:szCs w:val="28"/>
        </w:rPr>
        <w:t>867,6 млн. руб.</w:t>
      </w:r>
      <w:r>
        <w:rPr>
          <w:rFonts w:ascii="Times New Roman" w:hAnsi="Times New Roman"/>
          <w:sz w:val="28"/>
          <w:szCs w:val="28"/>
        </w:rPr>
        <w:t xml:space="preserve"> или 98,8% от плана. В структуре расходов наибольшую долю составляют расходы на социальную сферу – 78,4%.</w:t>
      </w:r>
    </w:p>
    <w:p w:rsidR="005C48C1" w:rsidRPr="004D3B36" w:rsidRDefault="005C48C1" w:rsidP="005C4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Layout w:type="fixed"/>
        <w:tblLook w:val="00A0"/>
      </w:tblPr>
      <w:tblGrid>
        <w:gridCol w:w="3616"/>
        <w:gridCol w:w="993"/>
        <w:gridCol w:w="992"/>
        <w:gridCol w:w="992"/>
        <w:gridCol w:w="992"/>
        <w:gridCol w:w="993"/>
        <w:gridCol w:w="1134"/>
      </w:tblGrid>
      <w:tr w:rsidR="005C48C1" w:rsidRPr="006E6495" w:rsidTr="005C48C1">
        <w:trPr>
          <w:trHeight w:val="4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Статьи доходов и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096609">
              <w:rPr>
                <w:rFonts w:ascii="Times New Roman" w:hAnsi="Times New Roman"/>
                <w:sz w:val="28"/>
                <w:szCs w:val="28"/>
              </w:rPr>
              <w:t>(</w:t>
            </w:r>
            <w:r w:rsidRPr="006E6495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0966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48C1" w:rsidRPr="006E6495" w:rsidTr="005C48C1">
        <w:trPr>
          <w:trHeight w:val="143"/>
        </w:trPr>
        <w:tc>
          <w:tcPr>
            <w:tcW w:w="9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</w:tr>
      <w:tr w:rsidR="005C48C1" w:rsidRPr="006E6495" w:rsidTr="005C48C1">
        <w:trPr>
          <w:trHeight w:val="3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340,1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5C48C1" w:rsidRPr="006E6495" w:rsidTr="005C48C1">
        <w:trPr>
          <w:trHeight w:val="5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8C1" w:rsidRPr="006E6495" w:rsidTr="005C48C1">
        <w:trPr>
          <w:trHeight w:val="3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904,7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695,2</w:t>
            </w:r>
          </w:p>
        </w:tc>
      </w:tr>
      <w:tr w:rsidR="005C48C1" w:rsidRPr="006E6495" w:rsidTr="005C48C1">
        <w:trPr>
          <w:trHeight w:val="212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5C48C1" w:rsidRPr="006E6495" w:rsidTr="005C48C1">
        <w:trPr>
          <w:trHeight w:val="146"/>
        </w:trPr>
        <w:tc>
          <w:tcPr>
            <w:tcW w:w="3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93,9</w:t>
            </w:r>
          </w:p>
        </w:tc>
      </w:tr>
      <w:tr w:rsidR="005C48C1" w:rsidRPr="006E6495" w:rsidTr="005C48C1">
        <w:trPr>
          <w:trHeight w:val="76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5C48C1" w:rsidRPr="006E6495" w:rsidTr="005C48C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5C48C1" w:rsidRPr="006E6495" w:rsidTr="005C48C1">
        <w:trPr>
          <w:trHeight w:val="137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429,5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5C48C1" w:rsidRPr="006E6495" w:rsidTr="005C48C1">
        <w:trPr>
          <w:trHeight w:val="327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5C48C1" w:rsidRPr="006E6495" w:rsidTr="005C48C1">
        <w:trPr>
          <w:trHeight w:val="329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5C48C1" w:rsidRPr="006E6495" w:rsidTr="005C48C1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</w:tr>
      <w:tr w:rsidR="005C48C1" w:rsidRPr="006E6495" w:rsidTr="005C48C1">
        <w:trPr>
          <w:trHeight w:val="83"/>
        </w:trPr>
        <w:tc>
          <w:tcPr>
            <w:tcW w:w="3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802,6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705,2</w:t>
            </w:r>
          </w:p>
        </w:tc>
      </w:tr>
      <w:tr w:rsidR="005C48C1" w:rsidRPr="006E6495" w:rsidTr="005C48C1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6E6495">
              <w:rPr>
                <w:rFonts w:ascii="Times New Roman" w:hAnsi="Times New Roman"/>
                <w:sz w:val="28"/>
                <w:szCs w:val="28"/>
              </w:rPr>
              <w:t xml:space="preserve"> (-), </w:t>
            </w:r>
            <w:proofErr w:type="gramEnd"/>
            <w:r w:rsidRPr="006E6495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C1" w:rsidRPr="006E6495" w:rsidRDefault="005C48C1" w:rsidP="005C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5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</w:tbl>
    <w:p w:rsidR="00AE0640" w:rsidRPr="00155176" w:rsidRDefault="00AE0640" w:rsidP="00CC7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C48C1" w:rsidRPr="00632DA3" w:rsidRDefault="005C48C1" w:rsidP="005C4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2015 год в полном объеме исполнены все принятые расходные обязательства района без привлечения заемных средств, просроченная кредиторская задолженность и муниципальный долг отсутствуют.</w:t>
      </w:r>
    </w:p>
    <w:p w:rsidR="0072485B" w:rsidRPr="0072485B" w:rsidRDefault="0072485B" w:rsidP="00C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BD3AF7" w:rsidRPr="00286C12" w:rsidTr="00BA2DF7">
        <w:trPr>
          <w:trHeight w:val="994"/>
        </w:trPr>
        <w:tc>
          <w:tcPr>
            <w:tcW w:w="675" w:type="dxa"/>
            <w:shd w:val="clear" w:color="auto" w:fill="336600"/>
            <w:vAlign w:val="center"/>
          </w:tcPr>
          <w:p w:rsidR="00BD3AF7" w:rsidRPr="00286C12" w:rsidRDefault="00BD3AF7" w:rsidP="00D32D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2</w:t>
            </w:r>
            <w:r w:rsidR="0082033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BD3AF7" w:rsidRPr="00286C12" w:rsidRDefault="00BD3AF7" w:rsidP="00BD3AF7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Ключевые проблемы </w:t>
            </w:r>
            <w:proofErr w:type="gramStart"/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социально-экономического</w:t>
            </w:r>
            <w:proofErr w:type="gramEnd"/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развития.</w:t>
            </w:r>
          </w:p>
        </w:tc>
      </w:tr>
    </w:tbl>
    <w:p w:rsidR="00BD3AF7" w:rsidRPr="00286C12" w:rsidRDefault="00BD3AF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0E87" w:rsidRPr="003C60E7" w:rsidRDefault="00ED0E87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Череповецкого муниципального района можно разбить на 3 блока:</w:t>
      </w:r>
    </w:p>
    <w:p w:rsidR="00CB6AEE" w:rsidRDefault="00CB6AEE" w:rsidP="00757CCE">
      <w:pPr>
        <w:pStyle w:val="ConsPlusNormal"/>
        <w:ind w:left="567" w:hanging="567"/>
        <w:jc w:val="both"/>
        <w:rPr>
          <w:rFonts w:ascii="Times New Roman" w:eastAsia="+mn-ea" w:hAnsi="Times New Roman" w:cs="Times New Roman"/>
          <w:b/>
          <w:bCs/>
          <w:i/>
          <w:sz w:val="28"/>
          <w:szCs w:val="28"/>
        </w:rPr>
      </w:pPr>
    </w:p>
    <w:p w:rsidR="00757CCE" w:rsidRPr="00764E13" w:rsidRDefault="00757CCE" w:rsidP="00757CCE">
      <w:pPr>
        <w:pStyle w:val="ConsPlusNormal"/>
        <w:ind w:left="567" w:hanging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</w:rPr>
        <w:t>Экономика</w:t>
      </w: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591660" w:rsidRPr="00757CCE" w:rsidRDefault="00591660" w:rsidP="00757CCE">
      <w:pPr>
        <w:pStyle w:val="ConsPlusNormal"/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Низкий уровень диверсификации экономики района</w:t>
      </w:r>
      <w:r w:rsidR="00757CCE" w:rsidRPr="00757CCE">
        <w:rPr>
          <w:rFonts w:ascii="Times New Roman" w:eastAsia="+mn-ea" w:hAnsi="Times New Roman" w:cs="Times New Roman"/>
          <w:bCs/>
          <w:sz w:val="28"/>
          <w:szCs w:val="28"/>
        </w:rPr>
        <w:t>;</w:t>
      </w:r>
    </w:p>
    <w:p w:rsidR="00591660" w:rsidRPr="00757CCE" w:rsidRDefault="00591660" w:rsidP="00757CCE">
      <w:pPr>
        <w:pStyle w:val="ConsPlusNormal"/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Высокий уровень издержек в сельскохозяйственном производстве</w:t>
      </w:r>
      <w:r w:rsidR="00757CCE" w:rsidRPr="00757CCE">
        <w:rPr>
          <w:rFonts w:ascii="Times New Roman" w:eastAsia="+mn-ea" w:hAnsi="Times New Roman" w:cs="Times New Roman"/>
          <w:bCs/>
          <w:sz w:val="28"/>
          <w:szCs w:val="28"/>
        </w:rPr>
        <w:t>;</w:t>
      </w:r>
    </w:p>
    <w:p w:rsidR="00591660" w:rsidRPr="00757CCE" w:rsidRDefault="00591660" w:rsidP="00757CCE">
      <w:pPr>
        <w:pStyle w:val="ConsPlusNormal"/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Высокая стоимость и низкая доступность кредитных ресурсов</w:t>
      </w:r>
      <w:r w:rsidR="00757CCE"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757CCE" w:rsidRDefault="00757CCE" w:rsidP="00757CCE">
      <w:pPr>
        <w:pStyle w:val="ConsPlusNormal"/>
        <w:ind w:left="567" w:hanging="567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757CCE" w:rsidRPr="00764E13" w:rsidRDefault="00757CCE" w:rsidP="00757CCE">
      <w:pPr>
        <w:pStyle w:val="ConsPlusNormal"/>
        <w:ind w:left="567" w:hanging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</w:rPr>
        <w:t>Социальная сфера</w:t>
      </w: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591660" w:rsidRPr="00757CCE" w:rsidRDefault="00591660" w:rsidP="00757CCE">
      <w:pPr>
        <w:pStyle w:val="ConsPlusNormal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Скудная, морально и физически устаревшая материально-техническая база</w:t>
      </w:r>
      <w:r w:rsidR="00757CCE" w:rsidRPr="00757CCE">
        <w:rPr>
          <w:rFonts w:ascii="Times New Roman" w:eastAsia="+mn-ea" w:hAnsi="Times New Roman" w:cs="Times New Roman"/>
          <w:bCs/>
          <w:sz w:val="28"/>
          <w:szCs w:val="28"/>
        </w:rPr>
        <w:t>;</w:t>
      </w:r>
    </w:p>
    <w:p w:rsidR="00591660" w:rsidRPr="00757CCE" w:rsidRDefault="00591660" w:rsidP="00757CCE">
      <w:pPr>
        <w:pStyle w:val="ConsPlusNormal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Неудовлетворительное состояние зданий и помещений учреждений социальной сферы</w:t>
      </w:r>
      <w:r w:rsidR="00757CCE" w:rsidRPr="00757CCE">
        <w:rPr>
          <w:rFonts w:ascii="Times New Roman" w:eastAsia="+mn-ea" w:hAnsi="Times New Roman" w:cs="Times New Roman"/>
          <w:bCs/>
          <w:sz w:val="28"/>
          <w:szCs w:val="28"/>
        </w:rPr>
        <w:t>;</w:t>
      </w:r>
      <w:r w:rsidRPr="00757CCE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</w:p>
    <w:p w:rsidR="00591660" w:rsidRPr="00757CCE" w:rsidRDefault="00591660" w:rsidP="00757CCE">
      <w:pPr>
        <w:pStyle w:val="ConsPlusNormal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Дефицит квалифицированных кадров, старение кадров</w:t>
      </w:r>
      <w:r w:rsidR="00757CCE"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757CCE" w:rsidRDefault="00757CCE" w:rsidP="00757CCE">
      <w:pPr>
        <w:pStyle w:val="ConsPlusNormal"/>
        <w:ind w:left="567" w:hanging="567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757CCE" w:rsidRPr="00764E13" w:rsidRDefault="00757CCE" w:rsidP="00757CCE">
      <w:pPr>
        <w:pStyle w:val="ConsPlusNormal"/>
        <w:ind w:left="567" w:hanging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</w:rPr>
        <w:t>Инфраструктура</w:t>
      </w: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591660" w:rsidRPr="00757CCE" w:rsidRDefault="00591660" w:rsidP="00757CCE">
      <w:pPr>
        <w:pStyle w:val="ConsPlusNormal"/>
        <w:numPr>
          <w:ilvl w:val="0"/>
          <w:numId w:val="4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Неразвитость инфраструктуры, моральный и физический износ сетей и ряда объектов инженерной инфраструктуры</w:t>
      </w:r>
      <w:r w:rsidR="00757CCE" w:rsidRPr="00757CCE">
        <w:rPr>
          <w:rFonts w:ascii="Times New Roman" w:eastAsia="+mn-ea" w:hAnsi="Times New Roman" w:cs="Times New Roman"/>
          <w:bCs/>
          <w:sz w:val="28"/>
          <w:szCs w:val="28"/>
        </w:rPr>
        <w:t>;</w:t>
      </w:r>
    </w:p>
    <w:p w:rsidR="00591660" w:rsidRPr="005E748B" w:rsidRDefault="00591660" w:rsidP="00757CCE">
      <w:pPr>
        <w:pStyle w:val="ConsPlusNormal"/>
        <w:numPr>
          <w:ilvl w:val="0"/>
          <w:numId w:val="4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Снижение объемов производства ресурсоснабжающих организаций ввиду снижения объемов потребления услуг сектором АПК</w:t>
      </w:r>
      <w:r w:rsidR="004F625F"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5E748B" w:rsidRDefault="005E748B" w:rsidP="005E748B">
      <w:pPr>
        <w:pStyle w:val="ConsPlusNormal"/>
        <w:ind w:left="567" w:firstLine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</w:p>
    <w:p w:rsidR="005E748B" w:rsidRDefault="005E748B" w:rsidP="005E748B">
      <w:pPr>
        <w:pStyle w:val="ConsPlusNormal"/>
        <w:ind w:left="567" w:firstLine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</w:p>
    <w:p w:rsidR="005E748B" w:rsidRPr="005C48C1" w:rsidRDefault="005E748B" w:rsidP="005E748B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BD3AF7" w:rsidRPr="00286C12" w:rsidTr="00B10AF5">
        <w:trPr>
          <w:trHeight w:val="1007"/>
        </w:trPr>
        <w:tc>
          <w:tcPr>
            <w:tcW w:w="675" w:type="dxa"/>
            <w:shd w:val="clear" w:color="auto" w:fill="336600"/>
            <w:vAlign w:val="center"/>
          </w:tcPr>
          <w:p w:rsidR="00BD3AF7" w:rsidRPr="00286C12" w:rsidRDefault="00BD3AF7" w:rsidP="00D32D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3</w:t>
            </w:r>
            <w:r w:rsidR="0082033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BD3AF7" w:rsidRPr="00286C12" w:rsidRDefault="00BD3AF7" w:rsidP="00D32D12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Ресурсный потенциал.</w:t>
            </w:r>
          </w:p>
        </w:tc>
      </w:tr>
    </w:tbl>
    <w:p w:rsidR="00B51E24" w:rsidRPr="00286C12" w:rsidRDefault="00B51E24" w:rsidP="00C212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51E24" w:rsidRPr="003C60E7" w:rsidRDefault="00B51E24" w:rsidP="00BD3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0E7">
        <w:rPr>
          <w:rFonts w:ascii="Times New Roman" w:hAnsi="Times New Roman" w:cs="Times New Roman"/>
          <w:b/>
          <w:i/>
          <w:sz w:val="28"/>
          <w:szCs w:val="28"/>
        </w:rPr>
        <w:t>Географическое положение</w:t>
      </w:r>
    </w:p>
    <w:p w:rsidR="00B51E24" w:rsidRPr="003C60E7" w:rsidRDefault="008310FF" w:rsidP="00C21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62865</wp:posOffset>
            </wp:positionV>
            <wp:extent cx="2795270" cy="3952875"/>
            <wp:effectExtent l="19050" t="0" r="508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E24" w:rsidRPr="003C60E7">
        <w:rPr>
          <w:rFonts w:ascii="Times New Roman" w:hAnsi="Times New Roman"/>
          <w:sz w:val="28"/>
          <w:szCs w:val="28"/>
        </w:rPr>
        <w:t xml:space="preserve">Череповецкий район расположен на </w:t>
      </w:r>
      <w:proofErr w:type="gramStart"/>
      <w:r w:rsidR="00B51E24" w:rsidRPr="003C60E7">
        <w:rPr>
          <w:rFonts w:ascii="Times New Roman" w:hAnsi="Times New Roman"/>
          <w:sz w:val="28"/>
          <w:szCs w:val="28"/>
        </w:rPr>
        <w:t>юго-западе</w:t>
      </w:r>
      <w:proofErr w:type="gramEnd"/>
      <w:r w:rsidR="00B51E24" w:rsidRPr="003C60E7">
        <w:rPr>
          <w:rFonts w:ascii="Times New Roman" w:hAnsi="Times New Roman"/>
          <w:sz w:val="28"/>
          <w:szCs w:val="28"/>
        </w:rPr>
        <w:t xml:space="preserve"> Вологодской области, его территория занимает 7,64 тыс. кв. км (5,3 % общей площади области).  Административный центр – город Череповец </w:t>
      </w:r>
      <w:proofErr w:type="gramStart"/>
      <w:r w:rsidR="00B51E24" w:rsidRPr="003C60E7">
        <w:rPr>
          <w:rFonts w:ascii="Times New Roman" w:hAnsi="Times New Roman"/>
          <w:sz w:val="28"/>
          <w:szCs w:val="28"/>
        </w:rPr>
        <w:t>имеет статус городского округа и является</w:t>
      </w:r>
      <w:proofErr w:type="gramEnd"/>
      <w:r w:rsidR="00B51E24" w:rsidRPr="003C60E7">
        <w:rPr>
          <w:rFonts w:ascii="Times New Roman" w:hAnsi="Times New Roman"/>
          <w:sz w:val="28"/>
          <w:szCs w:val="28"/>
        </w:rPr>
        <w:t xml:space="preserve"> самостоятельным муниципальным образо</w:t>
      </w:r>
      <w:r w:rsidR="00960C63">
        <w:rPr>
          <w:rFonts w:ascii="Times New Roman" w:hAnsi="Times New Roman"/>
          <w:sz w:val="28"/>
          <w:szCs w:val="28"/>
        </w:rPr>
        <w:t>ванием. В состав района входит 9</w:t>
      </w:r>
      <w:r w:rsidR="00B51E24" w:rsidRPr="003C60E7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960C63">
        <w:rPr>
          <w:rFonts w:ascii="Times New Roman" w:hAnsi="Times New Roman"/>
          <w:sz w:val="28"/>
          <w:szCs w:val="28"/>
        </w:rPr>
        <w:t xml:space="preserve"> и 4 муниципальных образования</w:t>
      </w:r>
      <w:r w:rsidR="00B51E24" w:rsidRPr="003C60E7">
        <w:rPr>
          <w:rFonts w:ascii="Times New Roman" w:hAnsi="Times New Roman"/>
          <w:sz w:val="28"/>
          <w:szCs w:val="28"/>
        </w:rPr>
        <w:t>.</w:t>
      </w:r>
    </w:p>
    <w:p w:rsidR="00B51E24" w:rsidRPr="003C60E7" w:rsidRDefault="00B51E24" w:rsidP="00C212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0E7">
        <w:rPr>
          <w:rFonts w:ascii="Times New Roman" w:hAnsi="Times New Roman"/>
          <w:color w:val="000000"/>
          <w:sz w:val="28"/>
          <w:szCs w:val="28"/>
        </w:rPr>
        <w:t>Через район проходят все виды транспортных коммуникаций: железные и автомобильные дороги, Волго-Балтийский водный путь, воздушный коридор Европа-Азия.</w:t>
      </w:r>
    </w:p>
    <w:p w:rsidR="00B51E24" w:rsidRPr="003C60E7" w:rsidRDefault="00B51E24" w:rsidP="00C21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0E7">
        <w:rPr>
          <w:rFonts w:ascii="Times New Roman" w:hAnsi="Times New Roman"/>
          <w:color w:val="000000"/>
          <w:sz w:val="28"/>
          <w:szCs w:val="28"/>
        </w:rPr>
        <w:t xml:space="preserve">Выгода географического положения района заключается в непосредственной близости к главному промышленному центру области –                     г. Череповец, индустриальному парку «Шексна», административному центру области г. Вологда и точке пересечении всех «коридоров развития», определенных Стратегией развития области, создающим </w:t>
      </w:r>
      <w:r w:rsidRPr="003C60E7">
        <w:rPr>
          <w:rFonts w:ascii="Times New Roman" w:hAnsi="Times New Roman"/>
          <w:sz w:val="28"/>
          <w:szCs w:val="28"/>
        </w:rPr>
        <w:t xml:space="preserve">предпосылки развития промышленных, </w:t>
      </w:r>
      <w:proofErr w:type="spellStart"/>
      <w:r w:rsidRPr="003C60E7">
        <w:rPr>
          <w:rFonts w:ascii="Times New Roman" w:hAnsi="Times New Roman"/>
          <w:sz w:val="28"/>
          <w:szCs w:val="28"/>
        </w:rPr>
        <w:t>транспортно-логистических</w:t>
      </w:r>
      <w:proofErr w:type="spellEnd"/>
      <w:r w:rsidRPr="003C60E7">
        <w:rPr>
          <w:rFonts w:ascii="Times New Roman" w:hAnsi="Times New Roman"/>
          <w:sz w:val="28"/>
          <w:szCs w:val="28"/>
        </w:rPr>
        <w:t xml:space="preserve"> и рекреационных функций.</w:t>
      </w:r>
    </w:p>
    <w:p w:rsidR="00B51E24" w:rsidRPr="003C60E7" w:rsidRDefault="00B51E24" w:rsidP="00C212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Огромное значение для района имеют Дарвинский государственный природный биосферный заповедник и Рыбинское водохранилище как объекты, выполняющие эколого-компенсационные функции, водохранилище также имеет большое рыбохозяйственное, рекреационное и транспортное значение.</w:t>
      </w:r>
    </w:p>
    <w:p w:rsidR="00BD3AF7" w:rsidRPr="003C60E7" w:rsidRDefault="00BD3AF7" w:rsidP="00BD3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1E24" w:rsidRPr="003C60E7" w:rsidRDefault="00B51E24" w:rsidP="00BD3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0E7">
        <w:rPr>
          <w:rFonts w:ascii="Times New Roman" w:hAnsi="Times New Roman" w:cs="Times New Roman"/>
          <w:b/>
          <w:i/>
          <w:sz w:val="28"/>
          <w:szCs w:val="28"/>
        </w:rPr>
        <w:t>Природные ресурсы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8"/>
        <w:jc w:val="both"/>
        <w:rPr>
          <w:bCs/>
          <w:iCs/>
          <w:szCs w:val="28"/>
        </w:rPr>
      </w:pPr>
      <w:r w:rsidRPr="003C60E7">
        <w:rPr>
          <w:bCs/>
          <w:iCs/>
          <w:szCs w:val="28"/>
        </w:rPr>
        <w:t xml:space="preserve">Ресурсный потенциал района представлен земельными, водными, лесными, минерально-сырьевыми и биологическими ресурсами. 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8"/>
          <w:u w:val="single"/>
        </w:rPr>
      </w:pPr>
      <w:r w:rsidRPr="003C60E7">
        <w:rPr>
          <w:szCs w:val="28"/>
          <w:u w:val="single"/>
        </w:rPr>
        <w:t>Земельные ресурсы.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8"/>
        <w:jc w:val="both"/>
        <w:rPr>
          <w:bCs/>
          <w:iCs/>
          <w:szCs w:val="28"/>
        </w:rPr>
      </w:pPr>
      <w:r w:rsidRPr="003C60E7">
        <w:rPr>
          <w:bCs/>
          <w:iCs/>
          <w:szCs w:val="28"/>
        </w:rPr>
        <w:t>Общая площадь земель района составляет 763,7 тыс. га из них более половины 56,3% принадлежит к землям лесного фонда, следующие по значимости категории земель земли запаса – 16,9% и земли с/</w:t>
      </w:r>
      <w:proofErr w:type="spellStart"/>
      <w:r w:rsidRPr="003C60E7">
        <w:rPr>
          <w:bCs/>
          <w:iCs/>
          <w:szCs w:val="28"/>
        </w:rPr>
        <w:t>х</w:t>
      </w:r>
      <w:proofErr w:type="spellEnd"/>
      <w:r w:rsidRPr="003C60E7">
        <w:rPr>
          <w:bCs/>
          <w:iCs/>
          <w:szCs w:val="28"/>
        </w:rPr>
        <w:t xml:space="preserve"> назначения – </w:t>
      </w:r>
      <w:r w:rsidRPr="003C60E7">
        <w:rPr>
          <w:bCs/>
          <w:iCs/>
          <w:szCs w:val="28"/>
        </w:rPr>
        <w:lastRenderedPageBreak/>
        <w:t>15,9%. Площадь земель особо охраняемых территорий и объектов составляет 61,8 тыс. га (8,1% площади района).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8"/>
        <w:jc w:val="both"/>
        <w:rPr>
          <w:i/>
          <w:szCs w:val="28"/>
          <w:u w:val="single"/>
        </w:rPr>
      </w:pPr>
      <w:r w:rsidRPr="003C60E7">
        <w:rPr>
          <w:i/>
          <w:szCs w:val="28"/>
          <w:u w:val="single"/>
        </w:rPr>
        <w:t xml:space="preserve">Водные ресурсы. 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3C60E7">
        <w:rPr>
          <w:szCs w:val="28"/>
        </w:rPr>
        <w:t>Крупнейшим водным объектом Череповецкого района является Рыбинское водохранилище. Его площадь составляет порядка 11 % от площади района. Все реки Череповецкого района принадлежат к водосборному бассейну р. Волга. Озера занимают небольшую площадь и, как правило, окружены со всех сторон сфагновыми болотами. Водопотребление района составляет 15,2 млн. куб</w:t>
      </w:r>
      <w:proofErr w:type="gramStart"/>
      <w:r w:rsidRPr="003C60E7">
        <w:rPr>
          <w:szCs w:val="28"/>
        </w:rPr>
        <w:t>.м</w:t>
      </w:r>
      <w:proofErr w:type="gramEnd"/>
      <w:r w:rsidRPr="003C60E7">
        <w:rPr>
          <w:szCs w:val="28"/>
        </w:rPr>
        <w:t xml:space="preserve">, 97% водопотребления приходится на поверхностные водные объекты. </w:t>
      </w:r>
    </w:p>
    <w:p w:rsidR="00B51E24" w:rsidRPr="003C60E7" w:rsidRDefault="00B51E24" w:rsidP="00C212F3">
      <w:pPr>
        <w:pStyle w:val="Default"/>
        <w:ind w:firstLine="708"/>
        <w:rPr>
          <w:i/>
          <w:sz w:val="28"/>
          <w:szCs w:val="28"/>
          <w:u w:val="single"/>
        </w:rPr>
      </w:pPr>
      <w:r w:rsidRPr="003C60E7">
        <w:rPr>
          <w:i/>
          <w:sz w:val="28"/>
          <w:szCs w:val="28"/>
          <w:u w:val="single"/>
        </w:rPr>
        <w:t>Лесные ресурсы.</w:t>
      </w:r>
    </w:p>
    <w:p w:rsidR="00B51E24" w:rsidRPr="003C60E7" w:rsidRDefault="00B51E24" w:rsidP="00C212F3">
      <w:pPr>
        <w:pStyle w:val="Default"/>
        <w:ind w:firstLine="708"/>
        <w:jc w:val="both"/>
        <w:rPr>
          <w:sz w:val="28"/>
          <w:szCs w:val="28"/>
        </w:rPr>
      </w:pPr>
      <w:r w:rsidRPr="003C60E7">
        <w:rPr>
          <w:sz w:val="28"/>
          <w:szCs w:val="28"/>
        </w:rPr>
        <w:t xml:space="preserve">Лесами покрыто 336,4 тыс. га или 56,2% территории района. По целевому назначению леса подразделяются на защитные 28% и эксплуатационные 72%. </w:t>
      </w:r>
    </w:p>
    <w:p w:rsidR="00B51E24" w:rsidRPr="003C60E7" w:rsidRDefault="00B51E24" w:rsidP="00C212F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C60E7">
        <w:rPr>
          <w:sz w:val="28"/>
          <w:szCs w:val="28"/>
        </w:rPr>
        <w:t>Преобладающими древесными породами являются: сосна 24%, ель 28%, осина 11%, береза 37%. Запасы древесины составляют 58,8 млн. куб. м, в том числе хвойных пород – 28,5 млн. куб.м.</w:t>
      </w:r>
      <w:r w:rsidRPr="003C60E7">
        <w:rPr>
          <w:szCs w:val="28"/>
        </w:rPr>
        <w:t xml:space="preserve">  </w:t>
      </w:r>
      <w:r w:rsidRPr="003C60E7">
        <w:rPr>
          <w:rFonts w:eastAsia="Times New Roman"/>
          <w:sz w:val="28"/>
          <w:szCs w:val="28"/>
          <w:lang w:eastAsia="ru-RU"/>
        </w:rPr>
        <w:t>Расчетная лесосека по Череповецкому лесничеству определена в объеме  1028 тыс. куб.м., в том числе по хвойной  древесине – 276 тыс. куб. м. Фактическое потребление составляет 45,6%, по хвойной древесине 36,8%.</w:t>
      </w:r>
      <w:proofErr w:type="gramEnd"/>
    </w:p>
    <w:p w:rsidR="00B51E24" w:rsidRPr="003C60E7" w:rsidRDefault="00B51E24" w:rsidP="00C212F3">
      <w:pPr>
        <w:pStyle w:val="Default"/>
        <w:ind w:firstLine="708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C60E7">
        <w:rPr>
          <w:rFonts w:eastAsia="Times New Roman"/>
          <w:i/>
          <w:sz w:val="28"/>
          <w:szCs w:val="28"/>
          <w:u w:val="single"/>
          <w:lang w:eastAsia="ru-RU"/>
        </w:rPr>
        <w:t>Минерально-сырьевая база.</w:t>
      </w:r>
    </w:p>
    <w:p w:rsidR="00B51E24" w:rsidRPr="003C60E7" w:rsidRDefault="00B51E24" w:rsidP="00C212F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C60E7">
        <w:rPr>
          <w:rFonts w:eastAsia="Times New Roman"/>
          <w:sz w:val="28"/>
          <w:szCs w:val="28"/>
          <w:lang w:eastAsia="ru-RU"/>
        </w:rPr>
        <w:t xml:space="preserve">На территории Череповецкого района эксплуатируется 10 месторождений песчано-гравийных материалов, </w:t>
      </w:r>
      <w:proofErr w:type="gramStart"/>
      <w:r w:rsidRPr="003C60E7">
        <w:rPr>
          <w:rFonts w:eastAsia="Times New Roman"/>
          <w:sz w:val="28"/>
          <w:szCs w:val="28"/>
          <w:lang w:eastAsia="ru-RU"/>
        </w:rPr>
        <w:t>крупнейшее</w:t>
      </w:r>
      <w:proofErr w:type="gramEnd"/>
      <w:r w:rsidRPr="003C60E7">
        <w:rPr>
          <w:rFonts w:eastAsia="Times New Roman"/>
          <w:sz w:val="28"/>
          <w:szCs w:val="28"/>
          <w:lang w:eastAsia="ru-RU"/>
        </w:rPr>
        <w:t xml:space="preserve"> из которых Абакановское. В районе имеются месторождения глин, пригодных для производства керамических изделий</w:t>
      </w:r>
      <w:r w:rsidR="00027CE6" w:rsidRPr="003C60E7">
        <w:rPr>
          <w:rFonts w:eastAsia="Times New Roman"/>
          <w:sz w:val="28"/>
          <w:szCs w:val="28"/>
          <w:lang w:eastAsia="ru-RU"/>
        </w:rPr>
        <w:t>,</w:t>
      </w:r>
      <w:r w:rsidRPr="003C60E7">
        <w:rPr>
          <w:rFonts w:eastAsia="Times New Roman"/>
          <w:sz w:val="28"/>
          <w:szCs w:val="28"/>
          <w:lang w:eastAsia="ru-RU"/>
        </w:rPr>
        <w:t xml:space="preserve"> и месторождения торфа. Запасы природных ресурсов в Череповецком районе составляют: ПГМ – 51,9 млн. м3, пески – 73,3 млн. м3, глины кирпичные – 106,5 млн. м3, торф – 462,</w:t>
      </w:r>
      <w:r w:rsidR="007B1086">
        <w:rPr>
          <w:rFonts w:eastAsia="Times New Roman"/>
          <w:sz w:val="28"/>
          <w:szCs w:val="28"/>
          <w:lang w:eastAsia="ru-RU"/>
        </w:rPr>
        <w:t>0 млн. т, сапропель – 2,1 млн.</w:t>
      </w:r>
      <w:r w:rsidR="006729E6">
        <w:rPr>
          <w:rFonts w:eastAsia="Times New Roman"/>
          <w:sz w:val="28"/>
          <w:szCs w:val="28"/>
          <w:lang w:eastAsia="ru-RU"/>
        </w:rPr>
        <w:t xml:space="preserve"> </w:t>
      </w:r>
      <w:r w:rsidR="007B1086">
        <w:rPr>
          <w:rFonts w:eastAsia="Times New Roman"/>
          <w:sz w:val="28"/>
          <w:szCs w:val="28"/>
          <w:lang w:eastAsia="ru-RU"/>
        </w:rPr>
        <w:t>т, подземных вод – 133,0 тыс</w:t>
      </w:r>
      <w:proofErr w:type="gramStart"/>
      <w:r w:rsidR="007B1086">
        <w:rPr>
          <w:rFonts w:eastAsia="Times New Roman"/>
          <w:sz w:val="28"/>
          <w:szCs w:val="28"/>
          <w:lang w:eastAsia="ru-RU"/>
        </w:rPr>
        <w:t>.к</w:t>
      </w:r>
      <w:proofErr w:type="gramEnd"/>
      <w:r w:rsidR="007B1086">
        <w:rPr>
          <w:rFonts w:eastAsia="Times New Roman"/>
          <w:sz w:val="28"/>
          <w:szCs w:val="28"/>
          <w:lang w:eastAsia="ru-RU"/>
        </w:rPr>
        <w:t>уб.м/сутки.</w:t>
      </w:r>
    </w:p>
    <w:p w:rsidR="00B51E24" w:rsidRPr="003C60E7" w:rsidRDefault="00B51E24" w:rsidP="00C212F3">
      <w:pPr>
        <w:pStyle w:val="Default"/>
        <w:ind w:firstLine="708"/>
        <w:rPr>
          <w:rFonts w:eastAsia="Times New Roman"/>
          <w:i/>
          <w:sz w:val="28"/>
          <w:szCs w:val="28"/>
          <w:u w:val="single"/>
          <w:lang w:eastAsia="ru-RU"/>
        </w:rPr>
      </w:pPr>
      <w:r w:rsidRPr="003C60E7">
        <w:rPr>
          <w:rFonts w:eastAsia="Times New Roman"/>
          <w:i/>
          <w:sz w:val="28"/>
          <w:szCs w:val="28"/>
          <w:u w:val="single"/>
          <w:lang w:eastAsia="ru-RU"/>
        </w:rPr>
        <w:t>Биологические ресурсы.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3C60E7">
        <w:rPr>
          <w:szCs w:val="28"/>
        </w:rPr>
        <w:t>Район располагает значительными промысловыми ресурсами. Основными промысловыми животными являются лоси, кабаны, зайцы-беляки, белки, среди птиц — глухари и тетерева. Численность лицензируемых охотничье-промысловых животных составляет 6516 особей, других видов промысловых животных – 12395 особей, промысловых птиц – 28868 особей.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3C60E7">
        <w:rPr>
          <w:szCs w:val="28"/>
        </w:rPr>
        <w:t>Водные объекты района богаты такой рыбой, как лещ, щука, судак, налим, синец, плотва. Допустимое использование рыбных ресурсов составляет 425,5 т/год, фактическое – 330,5 т/год.</w:t>
      </w:r>
    </w:p>
    <w:p w:rsidR="00B51E24" w:rsidRPr="003C60E7" w:rsidRDefault="00B51E24" w:rsidP="00C212F3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3C60E7">
        <w:rPr>
          <w:szCs w:val="28"/>
        </w:rPr>
        <w:t>В целом природно-ресурсный потенциал района способствует развитию сельского хозяйства, лесного комплекса, производства строительных материалов, рекреационного туризма,</w:t>
      </w:r>
      <w:r w:rsidRPr="003C60E7">
        <w:rPr>
          <w:color w:val="000000"/>
          <w:szCs w:val="28"/>
        </w:rPr>
        <w:t xml:space="preserve"> организации и ведению охотничьего и рыболовного хозяйства. </w:t>
      </w:r>
    </w:p>
    <w:p w:rsidR="00B34A38" w:rsidRDefault="00B34A38" w:rsidP="00B36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915" w:rsidRDefault="00441915" w:rsidP="00B36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57D" w:rsidRPr="008A3DED" w:rsidRDefault="00155176" w:rsidP="00B36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Инвестиционные площадки</w:t>
      </w:r>
    </w:p>
    <w:p w:rsidR="007600F8" w:rsidRDefault="007600F8" w:rsidP="00760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Череповецкий район имеет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1C66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площадок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около 200</w:t>
      </w:r>
      <w:r w:rsidRPr="00731C6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841"/>
        <w:gridCol w:w="1980"/>
        <w:gridCol w:w="1749"/>
      </w:tblGrid>
      <w:tr w:rsidR="007600F8" w:rsidTr="001D12F2">
        <w:trPr>
          <w:tblHeader/>
        </w:trPr>
        <w:tc>
          <w:tcPr>
            <w:tcW w:w="0" w:type="auto"/>
            <w:vAlign w:val="center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980" w:type="dxa"/>
            <w:vAlign w:val="center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площадок, ед.</w:t>
            </w:r>
          </w:p>
        </w:tc>
        <w:tc>
          <w:tcPr>
            <w:tcW w:w="1749" w:type="dxa"/>
            <w:vAlign w:val="center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придорожный сервис</w:t>
            </w:r>
          </w:p>
        </w:tc>
        <w:tc>
          <w:tcPr>
            <w:tcW w:w="1980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980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108,8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 и отдых</w:t>
            </w:r>
          </w:p>
        </w:tc>
        <w:tc>
          <w:tcPr>
            <w:tcW w:w="1980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строительство, в т.ч. комплексная застройка</w:t>
            </w:r>
          </w:p>
        </w:tc>
        <w:tc>
          <w:tcPr>
            <w:tcW w:w="1980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административных зданий</w:t>
            </w:r>
          </w:p>
        </w:tc>
        <w:tc>
          <w:tcPr>
            <w:tcW w:w="1980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</w:tcPr>
          <w:p w:rsidR="007600F8" w:rsidRDefault="007600F8" w:rsidP="001D1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200,8</w:t>
            </w:r>
          </w:p>
        </w:tc>
      </w:tr>
    </w:tbl>
    <w:p w:rsidR="007600F8" w:rsidRDefault="007600F8" w:rsidP="00760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0F8" w:rsidRDefault="007600F8" w:rsidP="00760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E7A">
        <w:rPr>
          <w:rFonts w:ascii="Times New Roman" w:eastAsia="Times New Roman" w:hAnsi="Times New Roman" w:cs="Times New Roman"/>
          <w:sz w:val="28"/>
          <w:szCs w:val="28"/>
        </w:rPr>
        <w:t xml:space="preserve">На всех инвестиционных площадках имеется возможность подключения к сетям электроснабжения. Возможность подключения к сетям газоснабжения существует на территории трех сельских поселений: Нелазского, Малечкинского и Тоншаловского. </w:t>
      </w:r>
    </w:p>
    <w:p w:rsidR="00C44DE2" w:rsidRPr="00286C12" w:rsidRDefault="00C44DE2" w:rsidP="00C2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BD3AF7" w:rsidRPr="00286C12" w:rsidTr="00B10AF5">
        <w:trPr>
          <w:trHeight w:val="950"/>
        </w:trPr>
        <w:tc>
          <w:tcPr>
            <w:tcW w:w="675" w:type="dxa"/>
            <w:shd w:val="clear" w:color="auto" w:fill="336600"/>
            <w:vAlign w:val="center"/>
          </w:tcPr>
          <w:p w:rsidR="00BD3AF7" w:rsidRPr="00286C12" w:rsidRDefault="00BD3AF7" w:rsidP="00D32D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4</w:t>
            </w:r>
            <w:r w:rsidR="0082033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BD3AF7" w:rsidRPr="00286C12" w:rsidRDefault="00BD3AF7" w:rsidP="00BB73E9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Задачи и перспективы </w:t>
            </w:r>
            <w:proofErr w:type="gramStart"/>
            <w:r w:rsidR="00BB73E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социально-экономического</w:t>
            </w:r>
            <w:proofErr w:type="gramEnd"/>
            <w:r w:rsidR="00BB73E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развития</w:t>
            </w: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Череповецкого района.</w:t>
            </w:r>
          </w:p>
        </w:tc>
      </w:tr>
    </w:tbl>
    <w:p w:rsidR="00ED0E87" w:rsidRPr="004F625F" w:rsidRDefault="00ED0E87" w:rsidP="00C2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Pr="004F625F" w:rsidRDefault="00B51E24" w:rsidP="00BD3AF7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25F">
        <w:rPr>
          <w:rFonts w:ascii="Times New Roman" w:hAnsi="Times New Roman" w:cs="Times New Roman"/>
          <w:b/>
          <w:sz w:val="28"/>
          <w:szCs w:val="28"/>
        </w:rPr>
        <w:t>Повышение инвестиционной привлекательности.</w:t>
      </w:r>
    </w:p>
    <w:p w:rsidR="00BD3AF7" w:rsidRPr="00286C12" w:rsidRDefault="00BD3AF7" w:rsidP="00C2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00F8" w:rsidRDefault="007600F8" w:rsidP="00760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инвестициям в Череповецком районе проводятся следующие мероприятия:</w:t>
      </w:r>
    </w:p>
    <w:p w:rsidR="007600F8" w:rsidRDefault="007600F8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сопровождение инвестиционных проектов и ведется их мониторинг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реализации;</w:t>
      </w:r>
    </w:p>
    <w:p w:rsidR="007600F8" w:rsidRDefault="007600F8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регулярно обновляется реестр свободных инвестиционных площадок;</w:t>
      </w:r>
    </w:p>
    <w:p w:rsidR="007600F8" w:rsidRDefault="007600F8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регулярно обновляется инвестиционный паспорт района;</w:t>
      </w:r>
    </w:p>
    <w:p w:rsidR="007600F8" w:rsidRDefault="007600F8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рабочая группа по инвестиционному развитию Череповецкого муниципального района;</w:t>
      </w:r>
    </w:p>
    <w:p w:rsidR="007600F8" w:rsidRDefault="007600F8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 институт инвестиционного уполномоченного;</w:t>
      </w:r>
    </w:p>
    <w:p w:rsidR="007600F8" w:rsidRPr="005807D7" w:rsidRDefault="007600F8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33C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4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33C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433C">
        <w:rPr>
          <w:rFonts w:ascii="Times New Roman" w:hAnsi="Times New Roman" w:cs="Times New Roman"/>
          <w:sz w:val="28"/>
          <w:szCs w:val="28"/>
        </w:rPr>
        <w:t xml:space="preserve"> форум Череповецкого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5807D7" w:rsidRPr="005807D7">
        <w:rPr>
          <w:rFonts w:ascii="Times New Roman" w:hAnsi="Times New Roman" w:cs="Times New Roman"/>
          <w:sz w:val="28"/>
          <w:szCs w:val="28"/>
        </w:rPr>
        <w:t>;</w:t>
      </w:r>
    </w:p>
    <w:p w:rsidR="005807D7" w:rsidRDefault="005807D7" w:rsidP="007600F8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7791" w:rsidRPr="005807D7">
        <w:rPr>
          <w:rFonts w:ascii="Times New Roman" w:hAnsi="Times New Roman" w:cs="Times New Roman"/>
          <w:sz w:val="28"/>
          <w:szCs w:val="28"/>
        </w:rPr>
        <w:t>рганизован</w:t>
      </w:r>
      <w:r>
        <w:rPr>
          <w:rFonts w:ascii="Times New Roman" w:hAnsi="Times New Roman" w:cs="Times New Roman"/>
          <w:sz w:val="28"/>
          <w:szCs w:val="28"/>
        </w:rPr>
        <w:t xml:space="preserve"> выездной</w:t>
      </w:r>
      <w:r w:rsidR="008B7791" w:rsidRPr="005807D7">
        <w:rPr>
          <w:rFonts w:ascii="Times New Roman" w:hAnsi="Times New Roman" w:cs="Times New Roman"/>
          <w:sz w:val="28"/>
          <w:szCs w:val="28"/>
        </w:rPr>
        <w:t xml:space="preserve"> круглый стол по развитию территории Спортивного комплекса водных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в  Мяксинском МО.</w:t>
      </w:r>
    </w:p>
    <w:p w:rsidR="007600F8" w:rsidRDefault="007600F8" w:rsidP="007600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районе реализуется </w:t>
      </w:r>
      <w:r w:rsidR="00757CCE">
        <w:rPr>
          <w:rFonts w:ascii="Times New Roman" w:hAnsi="Times New Roman" w:cs="Times New Roman"/>
          <w:sz w:val="28"/>
          <w:szCs w:val="28"/>
        </w:rPr>
        <w:t>более 40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проектов, 8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имеющими особое значение.</w:t>
      </w:r>
    </w:p>
    <w:p w:rsidR="007600F8" w:rsidRDefault="007600F8" w:rsidP="007600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25"/>
        <w:gridCol w:w="2602"/>
        <w:gridCol w:w="4343"/>
      </w:tblGrid>
      <w:tr w:rsidR="007600F8" w:rsidTr="001D12F2">
        <w:trPr>
          <w:tblHeader/>
        </w:trPr>
        <w:tc>
          <w:tcPr>
            <w:tcW w:w="0" w:type="auto"/>
            <w:vAlign w:val="center"/>
          </w:tcPr>
          <w:p w:rsidR="007600F8" w:rsidRDefault="007600F8" w:rsidP="001D12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Инвестор, площадка</w:t>
            </w:r>
          </w:p>
        </w:tc>
        <w:tc>
          <w:tcPr>
            <w:tcW w:w="0" w:type="auto"/>
            <w:vAlign w:val="center"/>
          </w:tcPr>
          <w:p w:rsidR="007600F8" w:rsidRDefault="007600F8" w:rsidP="001D12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проекта</w:t>
            </w:r>
          </w:p>
        </w:tc>
        <w:tc>
          <w:tcPr>
            <w:tcW w:w="0" w:type="auto"/>
            <w:vAlign w:val="center"/>
          </w:tcPr>
          <w:p w:rsidR="007600F8" w:rsidRDefault="007600F8" w:rsidP="001D12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статус проекта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BA2C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«ЦТВС «Адреналин», МО Югское, д.</w:t>
            </w:r>
            <w:r w:rsidR="00BA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Новосела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технических видов спорта</w:t>
            </w:r>
          </w:p>
        </w:tc>
        <w:tc>
          <w:tcPr>
            <w:tcW w:w="0" w:type="auto"/>
          </w:tcPr>
          <w:p w:rsidR="007600F8" w:rsidRDefault="007600F8" w:rsidP="001C4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 для трековых гонок, строится трек мотокросса, ведется дорожная отсыпка. </w:t>
            </w:r>
            <w:r w:rsidRPr="00743579">
              <w:rPr>
                <w:rFonts w:ascii="Times New Roman" w:hAnsi="Times New Roman" w:cs="Times New Roman"/>
                <w:sz w:val="28"/>
                <w:szCs w:val="28"/>
              </w:rPr>
              <w:t>Проектируют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743579">
              <w:rPr>
                <w:rFonts w:ascii="Times New Roman" w:hAnsi="Times New Roman" w:cs="Times New Roman"/>
                <w:sz w:val="28"/>
                <w:szCs w:val="28"/>
              </w:rPr>
              <w:t xml:space="preserve"> здания трибун и дорожных боксов. </w:t>
            </w:r>
            <w:r w:rsidR="001C48DD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79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1C48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7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Готовится </w:t>
            </w:r>
            <w:r w:rsidRPr="00743579">
              <w:rPr>
                <w:rFonts w:ascii="Times New Roman" w:hAnsi="Times New Roman" w:cs="Times New Roman"/>
                <w:sz w:val="28"/>
                <w:szCs w:val="28"/>
              </w:rPr>
              <w:t>пожарный водоем. Начато строительство взлетно-посадочной полосы.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зимние и летние соревнования по автогонкам</w:t>
            </w:r>
            <w:r w:rsidR="001C48D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мотокроссу, ведется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«Контраварийная подготовка».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«Федерация парусного спорта Вологодской области», МО Мяксинское, д. Быстрино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водных видов спорта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Расчищена территория, проведен сбор камня по побережью, выложен камнем подъезд к базе, установлены временные сооружения для хранения инвентаря. Проводятся соревнования по виндсерфингу и кайтсерфингу.</w:t>
            </w:r>
          </w:p>
        </w:tc>
      </w:tr>
      <w:tr w:rsidR="007600F8" w:rsidTr="00BA2CA7"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лыжного спорта и отдыха «Карпово», МО Югское, д. Карпово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лыжного спорта и отдыха</w:t>
            </w:r>
          </w:p>
        </w:tc>
        <w:tc>
          <w:tcPr>
            <w:tcW w:w="0" w:type="auto"/>
          </w:tcPr>
          <w:p w:rsidR="007600F8" w:rsidRDefault="007600F8" w:rsidP="00BA2C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Построены гостевые дома, кафе, АХК, пункт проката, ройлерная трасса, оборудована гора, каток, установлены временные сооружения для подготовки лыж к соревнованиям. Ежегодно прокладывается лыжня, и проходят спортивные сборы различных уровней.</w:t>
            </w:r>
          </w:p>
        </w:tc>
      </w:tr>
      <w:tr w:rsidR="007600F8" w:rsidTr="00BA2CA7">
        <w:tc>
          <w:tcPr>
            <w:tcW w:w="0" w:type="auto"/>
          </w:tcPr>
          <w:p w:rsidR="007600F8" w:rsidRDefault="001C48DD" w:rsidP="00BA2C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«Северный», ООО «Прайд», ООО «Север-авто-сервис»</w:t>
            </w:r>
            <w:r w:rsidR="007600F8">
              <w:rPr>
                <w:rFonts w:ascii="Times New Roman" w:hAnsi="Times New Roman" w:cs="Times New Roman"/>
                <w:sz w:val="28"/>
                <w:szCs w:val="28"/>
              </w:rPr>
              <w:t>, СП Тоншаловское, д. Солманское</w:t>
            </w:r>
          </w:p>
        </w:tc>
        <w:tc>
          <w:tcPr>
            <w:tcW w:w="0" w:type="auto"/>
          </w:tcPr>
          <w:p w:rsidR="007600F8" w:rsidRPr="00071122" w:rsidRDefault="007600F8" w:rsidP="00BA2C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дилерских центров по продаже и обслуживанию автотранспорта</w:t>
            </w:r>
          </w:p>
        </w:tc>
        <w:tc>
          <w:tcPr>
            <w:tcW w:w="0" w:type="auto"/>
          </w:tcPr>
          <w:p w:rsidR="007600F8" w:rsidRPr="004066AA" w:rsidRDefault="007600F8" w:rsidP="00BA2C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2CA7">
              <w:rPr>
                <w:rFonts w:ascii="Times New Roman" w:hAnsi="Times New Roman" w:cs="Times New Roman"/>
                <w:sz w:val="28"/>
                <w:szCs w:val="28"/>
              </w:rPr>
              <w:t>Построены и введены</w:t>
            </w:r>
            <w:proofErr w:type="gramEnd"/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шесть</w:t>
            </w:r>
            <w:r w:rsidR="00BA2CA7">
              <w:rPr>
                <w:rFonts w:ascii="Times New Roman" w:hAnsi="Times New Roman" w:cs="Times New Roman"/>
                <w:sz w:val="28"/>
                <w:szCs w:val="28"/>
              </w:rPr>
              <w:t xml:space="preserve"> дилерских центров</w:t>
            </w:r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2CA7">
              <w:rPr>
                <w:rFonts w:ascii="Times New Roman" w:hAnsi="Times New Roman" w:cs="Times New Roman"/>
                <w:sz w:val="28"/>
                <w:szCs w:val="28"/>
              </w:rPr>
              <w:t>Skoda</w:t>
            </w:r>
            <w:proofErr w:type="spellEnd"/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2CA7"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proofErr w:type="spellEnd"/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tgtFrame="_blank" w:history="1">
              <w:r w:rsidRPr="00BA2CA7">
                <w:rPr>
                  <w:rFonts w:ascii="Times New Roman" w:hAnsi="Times New Roman" w:cs="Times New Roman"/>
                  <w:sz w:val="28"/>
                  <w:szCs w:val="28"/>
                </w:rPr>
                <w:t>Renault</w:t>
              </w:r>
            </w:hyperlink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tgtFrame="_blank" w:history="1">
              <w:r w:rsidRPr="00BA2CA7">
                <w:rPr>
                  <w:rFonts w:ascii="Times New Roman" w:hAnsi="Times New Roman" w:cs="Times New Roman"/>
                  <w:sz w:val="28"/>
                  <w:szCs w:val="28"/>
                </w:rPr>
                <w:t>Volkswagen</w:t>
              </w:r>
            </w:hyperlink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tgtFrame="_blank" w:history="1">
              <w:proofErr w:type="spellStart"/>
              <w:r w:rsidRPr="00BA2CA7">
                <w:rPr>
                  <w:rFonts w:ascii="Times New Roman" w:hAnsi="Times New Roman" w:cs="Times New Roman"/>
                  <w:sz w:val="28"/>
                  <w:szCs w:val="28"/>
                </w:rPr>
                <w:t>Hyundai</w:t>
              </w:r>
              <w:proofErr w:type="spellEnd"/>
            </w:hyperlink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2CA7">
              <w:rPr>
                <w:rFonts w:ascii="Times New Roman" w:hAnsi="Times New Roman" w:cs="Times New Roman"/>
                <w:sz w:val="28"/>
                <w:szCs w:val="28"/>
              </w:rPr>
              <w:t>ВАЗ/ГАЗ</w:t>
            </w:r>
            <w:r w:rsidRPr="00BA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Светлова, СП Ягромжское, д. Ботово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 гости к русской сказке»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Построена избушка, мастерская, мини-зоопарк, сувенирная лавка, беседка, проводятся мероприятия. Запущен новый проект «Домашние половички руками бабушек».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Абанин, МО Югское, д. Озеро</w:t>
            </w:r>
          </w:p>
        </w:tc>
        <w:tc>
          <w:tcPr>
            <w:tcW w:w="0" w:type="auto"/>
          </w:tcPr>
          <w:p w:rsidR="007600F8" w:rsidRDefault="00BA2CA7" w:rsidP="00BA2C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Коттеджный поселок</w:t>
            </w:r>
            <w:r w:rsidR="007600F8">
              <w:rPr>
                <w:rFonts w:ascii="Times New Roman" w:hAnsi="Times New Roman" w:cs="Times New Roman"/>
                <w:sz w:val="28"/>
                <w:szCs w:val="28"/>
              </w:rPr>
              <w:t xml:space="preserve"> «Финская деревня»</w:t>
            </w:r>
          </w:p>
        </w:tc>
        <w:tc>
          <w:tcPr>
            <w:tcW w:w="0" w:type="auto"/>
          </w:tcPr>
          <w:p w:rsidR="007600F8" w:rsidRDefault="007600F8" w:rsidP="00773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коммуникации (электричество, газ, связь) к каждому участку в границ</w:t>
            </w:r>
            <w:r w:rsidR="007739D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 (д. Починок). </w:t>
            </w:r>
            <w:r w:rsidRPr="00DF0992">
              <w:rPr>
                <w:rFonts w:ascii="Times New Roman" w:hAnsi="Times New Roman" w:cs="Times New Roman"/>
                <w:sz w:val="28"/>
                <w:szCs w:val="28"/>
              </w:rPr>
              <w:t>Поставлены заборы между участками. Построен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11 </w:t>
            </w:r>
            <w:r w:rsidRPr="00DF099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A2C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0992"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Обустроена гостевая площадка, пирс. Установлена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вышка интернет-провайдера.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«Починок», МО Югское, д. Починок</w:t>
            </w:r>
          </w:p>
        </w:tc>
        <w:tc>
          <w:tcPr>
            <w:tcW w:w="0" w:type="auto"/>
          </w:tcPr>
          <w:p w:rsidR="007600F8" w:rsidRDefault="00591660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Коттеджный поселок</w:t>
            </w:r>
            <w:r w:rsidR="007600F8">
              <w:rPr>
                <w:rFonts w:ascii="Times New Roman" w:hAnsi="Times New Roman" w:cs="Times New Roman"/>
                <w:sz w:val="28"/>
                <w:szCs w:val="28"/>
              </w:rPr>
              <w:t xml:space="preserve"> «Пригородный»</w:t>
            </w:r>
          </w:p>
        </w:tc>
        <w:tc>
          <w:tcPr>
            <w:tcW w:w="0" w:type="auto"/>
          </w:tcPr>
          <w:p w:rsidR="007600F8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Построено 10 домов «под ключ».</w:t>
            </w:r>
          </w:p>
          <w:p w:rsidR="007600F8" w:rsidRPr="00AF2197" w:rsidRDefault="007600F8" w:rsidP="001D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подстанция мощностью 400 киловатт с возможностью увеличения резерва мощности.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газификация 1 этапа 1 очереди.</w:t>
            </w:r>
          </w:p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присоединились к сетям городского водоканала (МУП «Водоканал»). Точка подключения в районе деревни Баскаково.</w:t>
            </w:r>
          </w:p>
        </w:tc>
      </w:tr>
      <w:tr w:rsidR="007600F8" w:rsidTr="001D12F2"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Шадура, СП Николо-Раменское, д. Харламовская</w:t>
            </w:r>
          </w:p>
        </w:tc>
        <w:tc>
          <w:tcPr>
            <w:tcW w:w="0" w:type="auto"/>
          </w:tcPr>
          <w:p w:rsidR="007600F8" w:rsidRDefault="00591660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Девелоперский проект</w:t>
            </w:r>
            <w:r w:rsidR="007600F8">
              <w:rPr>
                <w:rFonts w:ascii="Times New Roman" w:hAnsi="Times New Roman" w:cs="Times New Roman"/>
                <w:sz w:val="28"/>
                <w:szCs w:val="28"/>
              </w:rPr>
              <w:t xml:space="preserve"> «Дом на Мологе»</w:t>
            </w:r>
          </w:p>
        </w:tc>
        <w:tc>
          <w:tcPr>
            <w:tcW w:w="0" w:type="auto"/>
          </w:tcPr>
          <w:p w:rsidR="007600F8" w:rsidRDefault="007600F8" w:rsidP="001D12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 планировки земельного участка, произведена расчистка участка, проведено электричество. Идет строительство домов.</w:t>
            </w:r>
          </w:p>
        </w:tc>
      </w:tr>
    </w:tbl>
    <w:p w:rsidR="00ED0E87" w:rsidRPr="00117E2D" w:rsidRDefault="00ED0E87" w:rsidP="00C212F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E24" w:rsidRPr="002B4AEB" w:rsidRDefault="00B51E24" w:rsidP="00BD3AF7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EB">
        <w:rPr>
          <w:rFonts w:ascii="Times New Roman" w:hAnsi="Times New Roman" w:cs="Times New Roman"/>
          <w:b/>
          <w:sz w:val="28"/>
          <w:szCs w:val="28"/>
        </w:rPr>
        <w:t>Наращивание собственной доходной базы.</w:t>
      </w:r>
    </w:p>
    <w:p w:rsidR="004E1BD4" w:rsidRPr="002B4AEB" w:rsidRDefault="004E1BD4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1E24" w:rsidRPr="002B4AEB" w:rsidRDefault="002B4AEB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1E24" w:rsidRPr="002B4AEB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1E24" w:rsidRPr="002B4AEB">
        <w:rPr>
          <w:rFonts w:ascii="Times New Roman" w:hAnsi="Times New Roman" w:cs="Times New Roman"/>
          <w:sz w:val="28"/>
          <w:szCs w:val="28"/>
        </w:rPr>
        <w:t xml:space="preserve"> по укреплению доходной базы бюджета Череповецкого муниципального района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1E24" w:rsidRPr="002B4AEB">
        <w:rPr>
          <w:rFonts w:ascii="Times New Roman" w:hAnsi="Times New Roman" w:cs="Times New Roman"/>
          <w:sz w:val="28"/>
          <w:szCs w:val="28"/>
        </w:rPr>
        <w:t>т в себя:</w:t>
      </w:r>
    </w:p>
    <w:p w:rsidR="0072485B" w:rsidRPr="00155176" w:rsidRDefault="0072485B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Style w:val="a6"/>
        <w:tblW w:w="0" w:type="auto"/>
        <w:tblLook w:val="04A0"/>
      </w:tblPr>
      <w:tblGrid>
        <w:gridCol w:w="3227"/>
        <w:gridCol w:w="6343"/>
      </w:tblGrid>
      <w:tr w:rsidR="00B51E24" w:rsidRPr="00155176" w:rsidTr="00B773D9">
        <w:trPr>
          <w:trHeight w:val="695"/>
        </w:trPr>
        <w:tc>
          <w:tcPr>
            <w:tcW w:w="3227" w:type="dxa"/>
            <w:vAlign w:val="center"/>
          </w:tcPr>
          <w:p w:rsidR="00B51E24" w:rsidRPr="002B4AEB" w:rsidRDefault="00B51E24" w:rsidP="00C2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  <w:vAlign w:val="center"/>
          </w:tcPr>
          <w:p w:rsidR="00B51E24" w:rsidRPr="002B4AEB" w:rsidRDefault="00B51E24" w:rsidP="00C2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51E24" w:rsidRPr="00155176" w:rsidTr="00B773D9">
        <w:tc>
          <w:tcPr>
            <w:tcW w:w="3227" w:type="dxa"/>
          </w:tcPr>
          <w:p w:rsidR="00B51E24" w:rsidRPr="002B4AEB" w:rsidRDefault="00B51E24" w:rsidP="00C2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Легализация бизнеса и объектов налогообложения</w:t>
            </w:r>
          </w:p>
          <w:p w:rsidR="00B51E24" w:rsidRPr="002B4AEB" w:rsidRDefault="00B51E24" w:rsidP="00C2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51E24" w:rsidRPr="002B4AEB" w:rsidRDefault="00B51E24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Регистрация недвижимого имущества физических лиц, в том числе в рамках работы по принципу «единого окна».</w:t>
            </w:r>
          </w:p>
          <w:p w:rsidR="00B51E24" w:rsidRPr="002B4AEB" w:rsidRDefault="00B51E24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Выявление и принятие мер по постановке на учет юридических лиц и индивидуальных предпринимателей, обязанных вносить плату за негативное воздействие на окружающую среду.</w:t>
            </w:r>
          </w:p>
          <w:p w:rsidR="00B51E24" w:rsidRPr="002B4AEB" w:rsidRDefault="00B51E24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работы с работодателями в рамках легализации «теневой» заработной платы</w:t>
            </w:r>
            <w:r w:rsidR="005C48C1" w:rsidRPr="002B4AEB">
              <w:rPr>
                <w:rFonts w:ascii="Times New Roman" w:hAnsi="Times New Roman" w:cs="Times New Roman"/>
                <w:sz w:val="28"/>
                <w:szCs w:val="28"/>
              </w:rPr>
              <w:t xml:space="preserve"> и «теневой» занятости</w:t>
            </w: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E24" w:rsidRPr="002B4AEB" w:rsidRDefault="00B51E24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Работа со «скрытой» недоимкой по налогу на доходы физических лиц, включая контрольно-проверочную работу налоговых органов.</w:t>
            </w:r>
          </w:p>
        </w:tc>
      </w:tr>
      <w:tr w:rsidR="00B51E24" w:rsidRPr="00155176" w:rsidTr="00B773D9">
        <w:tc>
          <w:tcPr>
            <w:tcW w:w="3227" w:type="dxa"/>
          </w:tcPr>
          <w:p w:rsidR="00B51E24" w:rsidRPr="002B4AEB" w:rsidRDefault="00B51E24" w:rsidP="00C2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занятости населения</w:t>
            </w:r>
          </w:p>
          <w:p w:rsidR="00B51E24" w:rsidRPr="002B4AEB" w:rsidRDefault="00B51E24" w:rsidP="00C2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C48C1" w:rsidRPr="002B4AEB" w:rsidRDefault="005C48C1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бизнеса, популяризация предпринимательства и фермерства.</w:t>
            </w:r>
          </w:p>
          <w:p w:rsidR="00B51E24" w:rsidRPr="002B4AEB" w:rsidRDefault="00B51E24" w:rsidP="002B4AEB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новых рабочих мест, в том числе </w:t>
            </w:r>
            <w:r w:rsidR="005C48C1" w:rsidRPr="002B4AE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лиц, оставши</w:t>
            </w:r>
            <w:r w:rsidR="002B4A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ся без работы и  прошедши</w:t>
            </w:r>
            <w:r w:rsidR="005C48C1" w:rsidRPr="002B4A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 xml:space="preserve"> переквалификацию.</w:t>
            </w:r>
          </w:p>
        </w:tc>
      </w:tr>
      <w:tr w:rsidR="00B51E24" w:rsidRPr="00155176" w:rsidTr="00B773D9">
        <w:tc>
          <w:tcPr>
            <w:tcW w:w="3227" w:type="dxa"/>
          </w:tcPr>
          <w:p w:rsidR="00B51E24" w:rsidRPr="002B4AEB" w:rsidRDefault="00B51E24" w:rsidP="00C2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администрирования налоговых доходов, усиление работы по неплатежам в бюджеты всех уровней</w:t>
            </w:r>
          </w:p>
        </w:tc>
        <w:tc>
          <w:tcPr>
            <w:tcW w:w="6344" w:type="dxa"/>
          </w:tcPr>
          <w:p w:rsidR="00B51E24" w:rsidRPr="002B4AEB" w:rsidRDefault="00B51E24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рабочей группы </w:t>
            </w:r>
            <w:r w:rsidR="002B4AEB" w:rsidRPr="00124294">
              <w:rPr>
                <w:rFonts w:ascii="Times New Roman" w:hAnsi="Times New Roman"/>
                <w:sz w:val="28"/>
                <w:szCs w:val="28"/>
              </w:rPr>
              <w:t>рабочей группы по легализации заработной платы, объектов налогообложения и полноты уплаты платежей в бюджет</w:t>
            </w: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AEB" w:rsidRPr="002B4AEB" w:rsidRDefault="002B4AEB" w:rsidP="00C212F3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и рейды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E24" w:rsidRPr="002B4AEB" w:rsidRDefault="00B51E24" w:rsidP="002B4AEB">
            <w:pPr>
              <w:pStyle w:val="a3"/>
              <w:numPr>
                <w:ilvl w:val="0"/>
                <w:numId w:val="1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B">
              <w:rPr>
                <w:rFonts w:ascii="Times New Roman" w:hAnsi="Times New Roman" w:cs="Times New Roman"/>
                <w:sz w:val="28"/>
                <w:szCs w:val="28"/>
              </w:rPr>
              <w:t>Функционирование мобильных налоговых офисов.</w:t>
            </w:r>
          </w:p>
        </w:tc>
      </w:tr>
    </w:tbl>
    <w:p w:rsidR="00B51E24" w:rsidRPr="00155176" w:rsidRDefault="00B51E24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:rsidR="00B51E24" w:rsidRPr="002B4AEB" w:rsidRDefault="00B51E24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EB">
        <w:rPr>
          <w:rFonts w:ascii="Times New Roman" w:hAnsi="Times New Roman" w:cs="Times New Roman"/>
          <w:sz w:val="28"/>
          <w:szCs w:val="28"/>
        </w:rPr>
        <w:t xml:space="preserve">Помимо мероприятий, включенных в план по укреплению доходной базы, безусловно, необходимо </w:t>
      </w:r>
      <w:r w:rsidR="002B4AEB" w:rsidRPr="002B4AEB">
        <w:rPr>
          <w:rFonts w:ascii="Times New Roman" w:hAnsi="Times New Roman" w:cs="Times New Roman"/>
          <w:sz w:val="28"/>
          <w:szCs w:val="28"/>
        </w:rPr>
        <w:t>продолжать</w:t>
      </w:r>
      <w:r w:rsidRPr="002B4AEB">
        <w:rPr>
          <w:rFonts w:ascii="Times New Roman" w:hAnsi="Times New Roman" w:cs="Times New Roman"/>
          <w:sz w:val="28"/>
          <w:szCs w:val="28"/>
        </w:rPr>
        <w:t xml:space="preserve"> работу в следующих направлениях:</w:t>
      </w:r>
    </w:p>
    <w:p w:rsidR="00B51E24" w:rsidRPr="002B4AEB" w:rsidRDefault="002B4AEB" w:rsidP="00C212F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4AEB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района и </w:t>
      </w:r>
      <w:r w:rsidR="00B51E24" w:rsidRPr="002B4AEB">
        <w:rPr>
          <w:rFonts w:ascii="Times New Roman" w:hAnsi="Times New Roman" w:cs="Times New Roman"/>
          <w:sz w:val="28"/>
          <w:szCs w:val="28"/>
        </w:rPr>
        <w:t>привлечение инвестиций;</w:t>
      </w:r>
    </w:p>
    <w:p w:rsidR="00B51E24" w:rsidRPr="002B4AEB" w:rsidRDefault="00B51E24" w:rsidP="00C212F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4AEB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proofErr w:type="gramStart"/>
      <w:r w:rsidRPr="002B4AEB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2B4AE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2B4AE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B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24" w:rsidRPr="002B4AEB" w:rsidRDefault="00B51E24" w:rsidP="00C212F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4AEB">
        <w:rPr>
          <w:rFonts w:ascii="Times New Roman" w:hAnsi="Times New Roman" w:cs="Times New Roman"/>
          <w:sz w:val="28"/>
          <w:szCs w:val="28"/>
        </w:rPr>
        <w:t>расширение перечня, повышение доступности и качества платных услуг;</w:t>
      </w:r>
    </w:p>
    <w:p w:rsidR="00B51E24" w:rsidRPr="002B4AEB" w:rsidRDefault="00B51E24" w:rsidP="00C212F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4AEB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FD466B" w:rsidRPr="002B4AE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B4AEB">
        <w:rPr>
          <w:rFonts w:ascii="Times New Roman" w:hAnsi="Times New Roman" w:cs="Times New Roman"/>
          <w:sz w:val="28"/>
          <w:szCs w:val="28"/>
        </w:rPr>
        <w:t>муниципальных предприятий;</w:t>
      </w:r>
    </w:p>
    <w:p w:rsidR="00ED0E87" w:rsidRPr="002B4AEB" w:rsidRDefault="00B51E24" w:rsidP="00187C7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4AEB">
        <w:rPr>
          <w:rFonts w:ascii="Times New Roman" w:hAnsi="Times New Roman" w:cs="Times New Roman"/>
          <w:sz w:val="28"/>
          <w:szCs w:val="28"/>
        </w:rPr>
        <w:t>реализация непрофильных активов</w:t>
      </w:r>
      <w:r w:rsidR="00027CE6" w:rsidRPr="002B4AEB">
        <w:rPr>
          <w:rFonts w:ascii="Times New Roman" w:hAnsi="Times New Roman" w:cs="Times New Roman"/>
          <w:sz w:val="28"/>
          <w:szCs w:val="28"/>
        </w:rPr>
        <w:t>.</w:t>
      </w:r>
    </w:p>
    <w:p w:rsidR="00B51E24" w:rsidRPr="00286C12" w:rsidRDefault="00B51E24" w:rsidP="00C2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BFF" w:rsidRPr="003C60E7" w:rsidRDefault="00116BFF" w:rsidP="00116BFF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E7">
        <w:rPr>
          <w:rFonts w:ascii="Times New Roman" w:hAnsi="Times New Roman" w:cs="Times New Roman"/>
          <w:b/>
          <w:sz w:val="28"/>
          <w:szCs w:val="28"/>
        </w:rPr>
        <w:t>Повышение доступности и открытости деятельности главы района.</w:t>
      </w:r>
    </w:p>
    <w:p w:rsidR="00116BFF" w:rsidRPr="003C60E7" w:rsidRDefault="00116BFF" w:rsidP="0011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Pr="003C60E7" w:rsidRDefault="00B51E24" w:rsidP="0083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Мероприятия по повышению доступности и открытости деятельности главы района включают в себя:</w:t>
      </w:r>
    </w:p>
    <w:p w:rsidR="00B51E24" w:rsidRPr="003C60E7" w:rsidRDefault="00B51E24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личный прием граждан</w:t>
      </w:r>
      <w:r w:rsidR="00116BFF" w:rsidRPr="001348B3">
        <w:rPr>
          <w:rFonts w:ascii="Times New Roman" w:hAnsi="Times New Roman" w:cs="Times New Roman"/>
          <w:sz w:val="28"/>
          <w:szCs w:val="28"/>
        </w:rPr>
        <w:t>;</w:t>
      </w:r>
    </w:p>
    <w:p w:rsidR="00B51E24" w:rsidRPr="003C60E7" w:rsidRDefault="00B51E24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публичные слушания при решении важных вопросов</w:t>
      </w:r>
      <w:r w:rsidR="00116BFF" w:rsidRPr="003C60E7">
        <w:rPr>
          <w:rFonts w:ascii="Times New Roman" w:hAnsi="Times New Roman" w:cs="Times New Roman"/>
          <w:sz w:val="28"/>
          <w:szCs w:val="28"/>
        </w:rPr>
        <w:t>;</w:t>
      </w:r>
    </w:p>
    <w:p w:rsidR="00B51E24" w:rsidRPr="003C60E7" w:rsidRDefault="00B51E24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 xml:space="preserve">годовой отчет главы района о работе перед Муниципальным </w:t>
      </w:r>
      <w:r w:rsidR="00027CE6" w:rsidRPr="003C60E7">
        <w:rPr>
          <w:rFonts w:ascii="Times New Roman" w:hAnsi="Times New Roman" w:cs="Times New Roman"/>
          <w:sz w:val="28"/>
          <w:szCs w:val="28"/>
        </w:rPr>
        <w:t>С</w:t>
      </w:r>
      <w:r w:rsidRPr="003C60E7">
        <w:rPr>
          <w:rFonts w:ascii="Times New Roman" w:hAnsi="Times New Roman" w:cs="Times New Roman"/>
          <w:sz w:val="28"/>
          <w:szCs w:val="28"/>
        </w:rPr>
        <w:t>обранием и публичный доклад главы района</w:t>
      </w:r>
      <w:r w:rsidR="00116BFF" w:rsidRPr="003C60E7">
        <w:rPr>
          <w:rFonts w:ascii="Times New Roman" w:hAnsi="Times New Roman" w:cs="Times New Roman"/>
          <w:sz w:val="28"/>
          <w:szCs w:val="28"/>
        </w:rPr>
        <w:t>;</w:t>
      </w:r>
    </w:p>
    <w:p w:rsidR="00B51E24" w:rsidRDefault="00B51E24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ежемесячные информационные встречи главы района и его заместителей с населением</w:t>
      </w:r>
      <w:r w:rsidR="00116BFF" w:rsidRPr="003C60E7">
        <w:rPr>
          <w:rFonts w:ascii="Times New Roman" w:hAnsi="Times New Roman" w:cs="Times New Roman"/>
          <w:sz w:val="28"/>
          <w:szCs w:val="28"/>
        </w:rPr>
        <w:t>;</w:t>
      </w:r>
    </w:p>
    <w:p w:rsidR="00B51E24" w:rsidRPr="003C60E7" w:rsidRDefault="00B51E24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регулярные совещания со старостами</w:t>
      </w:r>
      <w:r w:rsidR="00116BFF" w:rsidRPr="001348B3">
        <w:rPr>
          <w:rFonts w:ascii="Times New Roman" w:hAnsi="Times New Roman" w:cs="Times New Roman"/>
          <w:sz w:val="28"/>
          <w:szCs w:val="28"/>
        </w:rPr>
        <w:t>;</w:t>
      </w:r>
    </w:p>
    <w:p w:rsidR="00B51E24" w:rsidRPr="003C60E7" w:rsidRDefault="00B51E24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lastRenderedPageBreak/>
        <w:t>ежегодн</w:t>
      </w:r>
      <w:r w:rsidR="00116BFF" w:rsidRPr="003C60E7">
        <w:rPr>
          <w:rFonts w:ascii="Times New Roman" w:hAnsi="Times New Roman" w:cs="Times New Roman"/>
          <w:sz w:val="28"/>
          <w:szCs w:val="28"/>
        </w:rPr>
        <w:t>ую</w:t>
      </w:r>
      <w:r w:rsidRPr="003C60E7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116BFF" w:rsidRPr="003C60E7">
        <w:rPr>
          <w:rFonts w:ascii="Times New Roman" w:hAnsi="Times New Roman" w:cs="Times New Roman"/>
          <w:sz w:val="28"/>
          <w:szCs w:val="28"/>
        </w:rPr>
        <w:t>у</w:t>
      </w:r>
      <w:r w:rsidRPr="003C60E7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администрации района и Губернатора Вологодской области с населением</w:t>
      </w:r>
      <w:r w:rsidR="00116BFF" w:rsidRPr="003C60E7">
        <w:rPr>
          <w:rFonts w:ascii="Times New Roman" w:hAnsi="Times New Roman" w:cs="Times New Roman"/>
          <w:sz w:val="28"/>
          <w:szCs w:val="28"/>
        </w:rPr>
        <w:t>;</w:t>
      </w:r>
    </w:p>
    <w:p w:rsidR="00EB0190" w:rsidRPr="00AA45A9" w:rsidRDefault="00EB0190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>В районе  организована работа 3-х общественных советов:</w:t>
      </w:r>
    </w:p>
    <w:p w:rsidR="00EB0190" w:rsidRPr="00AA45A9" w:rsidRDefault="00DA4C72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59055</wp:posOffset>
            </wp:positionV>
            <wp:extent cx="3009900" cy="3803015"/>
            <wp:effectExtent l="1905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190" w:rsidRPr="00AA45A9">
        <w:rPr>
          <w:rFonts w:ascii="Times New Roman" w:hAnsi="Times New Roman" w:cs="Times New Roman"/>
          <w:sz w:val="28"/>
          <w:szCs w:val="28"/>
        </w:rPr>
        <w:t>общественный совет при главе района;</w:t>
      </w:r>
    </w:p>
    <w:p w:rsidR="00EB0190" w:rsidRPr="00AA45A9" w:rsidRDefault="00EB0190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 xml:space="preserve">общественный совет по делам инвалидов при главе района; </w:t>
      </w:r>
    </w:p>
    <w:p w:rsidR="00EB0190" w:rsidRPr="00AA45A9" w:rsidRDefault="00EB0190" w:rsidP="001348B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 xml:space="preserve">общественный совет по содействию развитию малого и среднего предпринимательства. </w:t>
      </w:r>
    </w:p>
    <w:p w:rsidR="00B51E24" w:rsidRPr="00632DA3" w:rsidRDefault="00B51E24" w:rsidP="0013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C60E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C60E7">
        <w:rPr>
          <w:rFonts w:ascii="Times New Roman" w:hAnsi="Times New Roman" w:cs="Times New Roman"/>
          <w:sz w:val="28"/>
          <w:szCs w:val="28"/>
        </w:rPr>
        <w:t xml:space="preserve"> сайте Череповецкого района ежедневно обновляется информаци</w:t>
      </w:r>
      <w:r w:rsidR="00FD466B" w:rsidRPr="003C60E7">
        <w:rPr>
          <w:rFonts w:ascii="Times New Roman" w:hAnsi="Times New Roman" w:cs="Times New Roman"/>
          <w:sz w:val="28"/>
          <w:szCs w:val="28"/>
        </w:rPr>
        <w:t>я</w:t>
      </w:r>
      <w:r w:rsidRPr="003C60E7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</w:t>
      </w:r>
      <w:r w:rsidR="00DA3DA9" w:rsidRPr="003C60E7">
        <w:rPr>
          <w:rFonts w:ascii="Times New Roman" w:hAnsi="Times New Roman" w:cs="Times New Roman"/>
          <w:sz w:val="28"/>
          <w:szCs w:val="28"/>
        </w:rPr>
        <w:t>.</w:t>
      </w:r>
      <w:r w:rsidRPr="003C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0E7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3C60E7">
        <w:rPr>
          <w:rFonts w:ascii="Times New Roman" w:hAnsi="Times New Roman" w:cs="Times New Roman"/>
          <w:sz w:val="28"/>
          <w:szCs w:val="28"/>
        </w:rPr>
        <w:t xml:space="preserve"> и продвигается идея общения с органами власти в социальных сетях. На сайте работает виртуальная приемная, где каждый желающий может задать интересующий его вопрос, там</w:t>
      </w:r>
      <w:r w:rsidR="00027CE6" w:rsidRPr="003C60E7">
        <w:rPr>
          <w:rFonts w:ascii="Times New Roman" w:hAnsi="Times New Roman" w:cs="Times New Roman"/>
          <w:sz w:val="28"/>
          <w:szCs w:val="28"/>
        </w:rPr>
        <w:t xml:space="preserve"> </w:t>
      </w:r>
      <w:r w:rsidRPr="003C60E7">
        <w:rPr>
          <w:rFonts w:ascii="Times New Roman" w:hAnsi="Times New Roman" w:cs="Times New Roman"/>
          <w:sz w:val="28"/>
          <w:szCs w:val="28"/>
        </w:rPr>
        <w:t xml:space="preserve">же размещены ссылки на ресурсы района социальной сети. </w:t>
      </w:r>
    </w:p>
    <w:p w:rsidR="00C62949" w:rsidRPr="00EB654B" w:rsidRDefault="00C62949" w:rsidP="00C212F3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tbl>
      <w:tblPr>
        <w:tblStyle w:val="a6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116BFF" w:rsidRPr="00286C12" w:rsidTr="00B10AF5">
        <w:trPr>
          <w:trHeight w:val="956"/>
        </w:trPr>
        <w:tc>
          <w:tcPr>
            <w:tcW w:w="675" w:type="dxa"/>
            <w:shd w:val="clear" w:color="auto" w:fill="336600"/>
            <w:vAlign w:val="center"/>
          </w:tcPr>
          <w:p w:rsidR="00116BFF" w:rsidRPr="00820330" w:rsidRDefault="00116BFF" w:rsidP="00D32D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en-US"/>
              </w:rPr>
              <w:t>5</w:t>
            </w:r>
            <w:r w:rsidR="0082033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116BFF" w:rsidRPr="00286C12" w:rsidRDefault="00116BFF" w:rsidP="00BB73E9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B73E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Ожидаемые результаты </w:t>
            </w:r>
            <w:r w:rsidR="00BB73E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социально-экономического развития</w:t>
            </w: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:rsidR="00116BFF" w:rsidRPr="00286C12" w:rsidRDefault="00116BFF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E24" w:rsidRDefault="00B10AF5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60">
        <w:rPr>
          <w:rFonts w:ascii="Times New Roman" w:hAnsi="Times New Roman" w:cs="Times New Roman"/>
          <w:sz w:val="28"/>
          <w:szCs w:val="28"/>
        </w:rPr>
        <w:t>Относительно н</w:t>
      </w:r>
      <w:r w:rsidR="00B51E24" w:rsidRPr="00591660">
        <w:rPr>
          <w:rFonts w:ascii="Times New Roman" w:hAnsi="Times New Roman" w:cs="Times New Roman"/>
          <w:sz w:val="28"/>
          <w:szCs w:val="28"/>
        </w:rPr>
        <w:t>изкий уровень показателей СЭР в 201</w:t>
      </w:r>
      <w:r w:rsidR="00591660" w:rsidRPr="00591660">
        <w:rPr>
          <w:rFonts w:ascii="Times New Roman" w:hAnsi="Times New Roman" w:cs="Times New Roman"/>
          <w:sz w:val="28"/>
          <w:szCs w:val="28"/>
        </w:rPr>
        <w:t>5</w:t>
      </w:r>
      <w:r w:rsidR="00B51E24" w:rsidRPr="00591660">
        <w:rPr>
          <w:rFonts w:ascii="Times New Roman" w:hAnsi="Times New Roman" w:cs="Times New Roman"/>
          <w:sz w:val="28"/>
          <w:szCs w:val="28"/>
        </w:rPr>
        <w:t xml:space="preserve"> году определяется второй волной экономического кризиса. В 201</w:t>
      </w:r>
      <w:r w:rsidR="00B34A38">
        <w:rPr>
          <w:rFonts w:ascii="Times New Roman" w:hAnsi="Times New Roman" w:cs="Times New Roman"/>
          <w:sz w:val="28"/>
          <w:szCs w:val="28"/>
        </w:rPr>
        <w:t>6</w:t>
      </w:r>
      <w:r w:rsidR="00027CE6" w:rsidRPr="005916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1E24" w:rsidRPr="00591660">
        <w:rPr>
          <w:rFonts w:ascii="Times New Roman" w:hAnsi="Times New Roman" w:cs="Times New Roman"/>
          <w:sz w:val="28"/>
          <w:szCs w:val="28"/>
        </w:rPr>
        <w:t xml:space="preserve"> </w:t>
      </w:r>
      <w:r w:rsidR="00591660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840681" w:rsidRPr="00591660">
        <w:rPr>
          <w:rFonts w:ascii="Times New Roman" w:hAnsi="Times New Roman" w:cs="Times New Roman"/>
          <w:sz w:val="28"/>
          <w:szCs w:val="28"/>
        </w:rPr>
        <w:t>стабилиз</w:t>
      </w:r>
      <w:r w:rsidR="00591660">
        <w:rPr>
          <w:rFonts w:ascii="Times New Roman" w:hAnsi="Times New Roman" w:cs="Times New Roman"/>
          <w:sz w:val="28"/>
          <w:szCs w:val="28"/>
        </w:rPr>
        <w:t xml:space="preserve">ация </w:t>
      </w:r>
      <w:r w:rsidR="00840681" w:rsidRPr="00591660">
        <w:rPr>
          <w:rFonts w:ascii="Times New Roman" w:hAnsi="Times New Roman" w:cs="Times New Roman"/>
          <w:sz w:val="28"/>
          <w:szCs w:val="28"/>
        </w:rPr>
        <w:t>ситуаци</w:t>
      </w:r>
      <w:r w:rsidR="00591660">
        <w:rPr>
          <w:rFonts w:ascii="Times New Roman" w:hAnsi="Times New Roman" w:cs="Times New Roman"/>
          <w:sz w:val="28"/>
          <w:szCs w:val="28"/>
        </w:rPr>
        <w:t>и</w:t>
      </w:r>
      <w:r w:rsidR="00840681" w:rsidRPr="00591660">
        <w:rPr>
          <w:rFonts w:ascii="Times New Roman" w:hAnsi="Times New Roman" w:cs="Times New Roman"/>
          <w:sz w:val="28"/>
          <w:szCs w:val="28"/>
        </w:rPr>
        <w:t xml:space="preserve"> с выходом на положительную динамику </w:t>
      </w:r>
      <w:r w:rsidR="00B51E24" w:rsidRPr="00591660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591660" w:rsidRPr="00591660">
        <w:rPr>
          <w:rFonts w:ascii="Times New Roman" w:hAnsi="Times New Roman" w:cs="Times New Roman"/>
          <w:sz w:val="28"/>
          <w:szCs w:val="28"/>
        </w:rPr>
        <w:t>7</w:t>
      </w:r>
      <w:r w:rsidR="00840681" w:rsidRPr="00591660">
        <w:rPr>
          <w:rFonts w:ascii="Times New Roman" w:hAnsi="Times New Roman" w:cs="Times New Roman"/>
          <w:sz w:val="28"/>
          <w:szCs w:val="28"/>
        </w:rPr>
        <w:t xml:space="preserve"> </w:t>
      </w:r>
      <w:r w:rsidR="00B51E24" w:rsidRPr="00591660">
        <w:rPr>
          <w:rFonts w:ascii="Times New Roman" w:hAnsi="Times New Roman" w:cs="Times New Roman"/>
          <w:sz w:val="28"/>
          <w:szCs w:val="28"/>
        </w:rPr>
        <w:t>-</w:t>
      </w:r>
      <w:r w:rsidR="00840681" w:rsidRPr="00591660">
        <w:rPr>
          <w:rFonts w:ascii="Times New Roman" w:hAnsi="Times New Roman" w:cs="Times New Roman"/>
          <w:sz w:val="28"/>
          <w:szCs w:val="28"/>
        </w:rPr>
        <w:t xml:space="preserve"> </w:t>
      </w:r>
      <w:r w:rsidR="00B51E24" w:rsidRPr="00591660">
        <w:rPr>
          <w:rFonts w:ascii="Times New Roman" w:hAnsi="Times New Roman" w:cs="Times New Roman"/>
          <w:sz w:val="28"/>
          <w:szCs w:val="28"/>
        </w:rPr>
        <w:t>201</w:t>
      </w:r>
      <w:r w:rsidR="00591660" w:rsidRPr="00591660">
        <w:rPr>
          <w:rFonts w:ascii="Times New Roman" w:hAnsi="Times New Roman" w:cs="Times New Roman"/>
          <w:sz w:val="28"/>
          <w:szCs w:val="28"/>
        </w:rPr>
        <w:t>8</w:t>
      </w:r>
      <w:r w:rsidR="00155176" w:rsidRPr="00591660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B51E24" w:rsidRPr="0059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CD" w:rsidRPr="00591660" w:rsidRDefault="00D219CD" w:rsidP="00C2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1E0"/>
      </w:tblPr>
      <w:tblGrid>
        <w:gridCol w:w="4361"/>
        <w:gridCol w:w="1134"/>
        <w:gridCol w:w="1134"/>
        <w:gridCol w:w="992"/>
        <w:gridCol w:w="992"/>
        <w:gridCol w:w="993"/>
      </w:tblGrid>
      <w:tr w:rsidR="005478D5" w:rsidRPr="00591660" w:rsidTr="009710BE">
        <w:trPr>
          <w:trHeight w:val="622"/>
        </w:trPr>
        <w:tc>
          <w:tcPr>
            <w:tcW w:w="4361" w:type="dxa"/>
            <w:vMerge w:val="restart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2014 отчет</w:t>
            </w:r>
          </w:p>
        </w:tc>
        <w:tc>
          <w:tcPr>
            <w:tcW w:w="1134" w:type="dxa"/>
            <w:vMerge w:val="restart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2015 оценка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(базовый вариант)</w:t>
            </w:r>
          </w:p>
        </w:tc>
      </w:tr>
      <w:tr w:rsidR="005478D5" w:rsidRPr="00591660" w:rsidTr="009710BE">
        <w:trPr>
          <w:trHeight w:val="309"/>
        </w:trPr>
        <w:tc>
          <w:tcPr>
            <w:tcW w:w="4361" w:type="dxa"/>
            <w:vMerge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478D5" w:rsidRPr="00591660" w:rsidTr="009710BE">
        <w:trPr>
          <w:trHeight w:val="309"/>
        </w:trPr>
        <w:tc>
          <w:tcPr>
            <w:tcW w:w="4361" w:type="dxa"/>
            <w:vAlign w:val="center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  <w:proofErr w:type="gramEnd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постоянного населения, чел.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46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40067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46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39547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46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39161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46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38779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46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38401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в экономике района, (по данным ДЭР ВО  с </w:t>
            </w:r>
            <w:proofErr w:type="spellStart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досчетом</w:t>
            </w:r>
            <w:proofErr w:type="spellEnd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на МП), чел.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6489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5925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(по данным ДЭР ВО), млн. руб. 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1719,5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1623,9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1744,9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1835,3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1937,2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(по 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данным ДЭР ВО, с </w:t>
            </w:r>
            <w:proofErr w:type="spellStart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досчетом</w:t>
            </w:r>
            <w:proofErr w:type="spellEnd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на МП), руб.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22082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22840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23581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24802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26179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промышленного производства, (по крупным и средним предприятиям, включая производство </w:t>
            </w:r>
            <w:proofErr w:type="spellStart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. энергии, газа и воды), млн. руб.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1143,3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1219,9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1291,9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1435,2</w:t>
            </w:r>
          </w:p>
        </w:tc>
      </w:tr>
      <w:tr w:rsidR="00674561" w:rsidRPr="00591660" w:rsidTr="009710BE">
        <w:tc>
          <w:tcPr>
            <w:tcW w:w="4361" w:type="dxa"/>
          </w:tcPr>
          <w:p w:rsidR="00674561" w:rsidRPr="00591660" w:rsidRDefault="00674561" w:rsidP="00EB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(по полному кругу предприятий, вкл</w:t>
            </w:r>
            <w:r w:rsidR="00EB654B">
              <w:rPr>
                <w:rFonts w:ascii="Times New Roman" w:hAnsi="Times New Roman" w:cs="Times New Roman"/>
                <w:sz w:val="28"/>
                <w:szCs w:val="28"/>
              </w:rPr>
              <w:t>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КФХ), млн. руб.</w:t>
            </w:r>
          </w:p>
        </w:tc>
        <w:tc>
          <w:tcPr>
            <w:tcW w:w="1134" w:type="dxa"/>
            <w:vAlign w:val="center"/>
          </w:tcPr>
          <w:p w:rsidR="00674561" w:rsidRPr="00591660" w:rsidRDefault="00674561" w:rsidP="008C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7D5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center"/>
          </w:tcPr>
          <w:p w:rsidR="00674561" w:rsidRPr="00591660" w:rsidRDefault="00674561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61" w:rsidRPr="00591660" w:rsidRDefault="00674561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2770,7</w:t>
            </w:r>
          </w:p>
        </w:tc>
        <w:tc>
          <w:tcPr>
            <w:tcW w:w="992" w:type="dxa"/>
            <w:vAlign w:val="center"/>
          </w:tcPr>
          <w:p w:rsidR="00674561" w:rsidRPr="00591660" w:rsidRDefault="00674561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2853,8</w:t>
            </w:r>
          </w:p>
        </w:tc>
        <w:tc>
          <w:tcPr>
            <w:tcW w:w="993" w:type="dxa"/>
            <w:vAlign w:val="center"/>
          </w:tcPr>
          <w:p w:rsidR="00674561" w:rsidRPr="00591660" w:rsidRDefault="00674561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2939,4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 до налогообложения,  млн. руб.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торговли, млн. руб. 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2966,5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3432,3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3672,5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3881,9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4079,8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питания, млн.</w:t>
            </w:r>
            <w:r w:rsidR="002F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674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Объем  платных услуг, млн.</w:t>
            </w:r>
            <w:r w:rsidR="0067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762,6</w:t>
            </w:r>
          </w:p>
        </w:tc>
        <w:tc>
          <w:tcPr>
            <w:tcW w:w="1134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849,5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918,4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976,2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1024,0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млн. руб. </w:t>
            </w:r>
          </w:p>
        </w:tc>
        <w:tc>
          <w:tcPr>
            <w:tcW w:w="1134" w:type="dxa"/>
            <w:vAlign w:val="center"/>
          </w:tcPr>
          <w:p w:rsidR="005478D5" w:rsidRPr="00674561" w:rsidRDefault="00674561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61">
              <w:rPr>
                <w:rFonts w:ascii="Times New Roman" w:hAnsi="Times New Roman" w:cs="Times New Roman"/>
                <w:sz w:val="28"/>
                <w:szCs w:val="28"/>
              </w:rPr>
              <w:t>808,2</w:t>
            </w:r>
          </w:p>
        </w:tc>
        <w:tc>
          <w:tcPr>
            <w:tcW w:w="1134" w:type="dxa"/>
            <w:vAlign w:val="center"/>
          </w:tcPr>
          <w:p w:rsidR="005478D5" w:rsidRPr="00674561" w:rsidRDefault="00674561" w:rsidP="006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704,0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739,2</w:t>
            </w:r>
          </w:p>
        </w:tc>
      </w:tr>
      <w:tr w:rsidR="005478D5" w:rsidRPr="00591660" w:rsidTr="009710BE">
        <w:tc>
          <w:tcPr>
            <w:tcW w:w="4361" w:type="dxa"/>
          </w:tcPr>
          <w:p w:rsidR="005478D5" w:rsidRPr="00591660" w:rsidRDefault="005478D5" w:rsidP="008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Ввод жилья, кв.м.</w:t>
            </w:r>
          </w:p>
        </w:tc>
        <w:tc>
          <w:tcPr>
            <w:tcW w:w="1134" w:type="dxa"/>
            <w:vAlign w:val="center"/>
          </w:tcPr>
          <w:p w:rsidR="005478D5" w:rsidRPr="00674561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61">
              <w:rPr>
                <w:rFonts w:ascii="Times New Roman" w:hAnsi="Times New Roman" w:cs="Times New Roman"/>
                <w:sz w:val="28"/>
                <w:szCs w:val="28"/>
              </w:rPr>
              <w:t>70348</w:t>
            </w:r>
          </w:p>
        </w:tc>
        <w:tc>
          <w:tcPr>
            <w:tcW w:w="1134" w:type="dxa"/>
            <w:vAlign w:val="center"/>
          </w:tcPr>
          <w:p w:rsidR="005478D5" w:rsidRPr="00674561" w:rsidRDefault="00674561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61"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992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993" w:type="dxa"/>
            <w:vAlign w:val="center"/>
          </w:tcPr>
          <w:p w:rsidR="005478D5" w:rsidRPr="00591660" w:rsidRDefault="005478D5" w:rsidP="0083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</w:tbl>
    <w:p w:rsidR="00B51E24" w:rsidRPr="005364F0" w:rsidRDefault="00B51E24" w:rsidP="00C2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B73E9" w:rsidRPr="00BB73E9" w:rsidRDefault="00BB73E9" w:rsidP="00BB7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E9">
        <w:rPr>
          <w:rFonts w:ascii="Times New Roman" w:hAnsi="Times New Roman" w:cs="Times New Roman"/>
          <w:b/>
          <w:sz w:val="28"/>
          <w:szCs w:val="28"/>
        </w:rPr>
        <w:t xml:space="preserve">5.1. Инструменты </w:t>
      </w:r>
      <w:proofErr w:type="gramStart"/>
      <w:r w:rsidRPr="00BB73E9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Pr="00BB73E9">
        <w:rPr>
          <w:rFonts w:ascii="Times New Roman" w:hAnsi="Times New Roman" w:cs="Times New Roman"/>
          <w:b/>
          <w:sz w:val="28"/>
          <w:szCs w:val="28"/>
        </w:rPr>
        <w:t xml:space="preserve"> развития.</w:t>
      </w:r>
    </w:p>
    <w:p w:rsidR="00BB73E9" w:rsidRDefault="00BB73E9" w:rsidP="0011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11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60">
        <w:rPr>
          <w:rFonts w:ascii="Times New Roman" w:hAnsi="Times New Roman" w:cs="Times New Roman"/>
          <w:sz w:val="28"/>
          <w:szCs w:val="28"/>
        </w:rPr>
        <w:t>Ключевым</w:t>
      </w:r>
      <w:r w:rsidR="00B3651E" w:rsidRPr="00591660">
        <w:rPr>
          <w:rFonts w:ascii="Times New Roman" w:hAnsi="Times New Roman" w:cs="Times New Roman"/>
          <w:sz w:val="28"/>
          <w:szCs w:val="28"/>
        </w:rPr>
        <w:t>и</w:t>
      </w:r>
      <w:r w:rsidRPr="00591660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B3651E" w:rsidRPr="00591660">
        <w:rPr>
          <w:rFonts w:ascii="Times New Roman" w:hAnsi="Times New Roman" w:cs="Times New Roman"/>
          <w:sz w:val="28"/>
          <w:szCs w:val="28"/>
        </w:rPr>
        <w:t>ами</w:t>
      </w:r>
      <w:r w:rsidRPr="0059166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 являются </w:t>
      </w:r>
      <w:r w:rsidR="00B3651E" w:rsidRPr="00591660">
        <w:rPr>
          <w:rFonts w:ascii="Times New Roman" w:hAnsi="Times New Roman" w:cs="Times New Roman"/>
          <w:sz w:val="28"/>
          <w:szCs w:val="28"/>
        </w:rPr>
        <w:t xml:space="preserve">«Стратегия социально-экономического развития Череповецкого муниципального района на период до 2025 года», </w:t>
      </w:r>
      <w:r w:rsidR="00591660">
        <w:rPr>
          <w:rFonts w:ascii="Times New Roman" w:hAnsi="Times New Roman" w:cs="Times New Roman"/>
          <w:sz w:val="28"/>
          <w:szCs w:val="28"/>
        </w:rPr>
        <w:t>утвержденная решением Муниципального Собрания Череповецкого муниципального района от 28.04.2015 года № 141</w:t>
      </w:r>
      <w:r w:rsidR="0072485B" w:rsidRPr="00591660">
        <w:rPr>
          <w:rFonts w:ascii="Times New Roman" w:hAnsi="Times New Roman" w:cs="Times New Roman"/>
          <w:sz w:val="28"/>
          <w:szCs w:val="28"/>
        </w:rPr>
        <w:t>,</w:t>
      </w:r>
      <w:r w:rsidR="00B3651E" w:rsidRPr="00591660">
        <w:rPr>
          <w:rFonts w:ascii="Times New Roman" w:hAnsi="Times New Roman" w:cs="Times New Roman"/>
          <w:sz w:val="28"/>
          <w:szCs w:val="28"/>
        </w:rPr>
        <w:t xml:space="preserve"> </w:t>
      </w:r>
      <w:r w:rsidR="0072485B" w:rsidRPr="00591660">
        <w:rPr>
          <w:rFonts w:ascii="Times New Roman" w:hAnsi="Times New Roman" w:cs="Times New Roman"/>
          <w:sz w:val="28"/>
          <w:szCs w:val="28"/>
        </w:rPr>
        <w:t>а также</w:t>
      </w:r>
      <w:r w:rsidR="00B3651E" w:rsidRPr="00591660">
        <w:rPr>
          <w:rFonts w:ascii="Times New Roman" w:hAnsi="Times New Roman" w:cs="Times New Roman"/>
          <w:sz w:val="28"/>
          <w:szCs w:val="28"/>
        </w:rPr>
        <w:t xml:space="preserve"> </w:t>
      </w:r>
      <w:r w:rsidR="00591660">
        <w:rPr>
          <w:rFonts w:ascii="Times New Roman" w:hAnsi="Times New Roman" w:cs="Times New Roman"/>
          <w:sz w:val="28"/>
          <w:szCs w:val="28"/>
        </w:rPr>
        <w:t>20</w:t>
      </w:r>
      <w:r w:rsidR="00B3651E" w:rsidRPr="00591660">
        <w:rPr>
          <w:rFonts w:ascii="Times New Roman" w:hAnsi="Times New Roman" w:cs="Times New Roman"/>
          <w:sz w:val="28"/>
          <w:szCs w:val="28"/>
        </w:rPr>
        <w:t xml:space="preserve"> </w:t>
      </w:r>
      <w:r w:rsidRPr="00591660">
        <w:rPr>
          <w:rFonts w:ascii="Times New Roman" w:hAnsi="Times New Roman" w:cs="Times New Roman"/>
          <w:sz w:val="28"/>
          <w:szCs w:val="28"/>
        </w:rPr>
        <w:t>муниципальны</w:t>
      </w:r>
      <w:r w:rsidR="00B3651E" w:rsidRPr="00591660">
        <w:rPr>
          <w:rFonts w:ascii="Times New Roman" w:hAnsi="Times New Roman" w:cs="Times New Roman"/>
          <w:sz w:val="28"/>
          <w:szCs w:val="28"/>
        </w:rPr>
        <w:t>х</w:t>
      </w:r>
      <w:r w:rsidRPr="005916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651E" w:rsidRPr="00591660">
        <w:rPr>
          <w:rFonts w:ascii="Times New Roman" w:hAnsi="Times New Roman" w:cs="Times New Roman"/>
          <w:sz w:val="28"/>
          <w:szCs w:val="28"/>
        </w:rPr>
        <w:t>, реализуемых</w:t>
      </w:r>
      <w:r w:rsidR="0072485B" w:rsidRPr="00591660">
        <w:rPr>
          <w:rFonts w:ascii="Times New Roman" w:hAnsi="Times New Roman" w:cs="Times New Roman"/>
          <w:sz w:val="28"/>
          <w:szCs w:val="28"/>
        </w:rPr>
        <w:t xml:space="preserve"> в рамках Стратегии развития</w:t>
      </w:r>
      <w:r w:rsidR="00B3651E" w:rsidRPr="00591660">
        <w:rPr>
          <w:rFonts w:ascii="Times New Roman" w:hAnsi="Times New Roman" w:cs="Times New Roman"/>
          <w:sz w:val="28"/>
          <w:szCs w:val="28"/>
        </w:rPr>
        <w:t>.</w:t>
      </w:r>
      <w:r w:rsidRPr="00591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7E2D" w:rsidRPr="00591660" w:rsidRDefault="00117E2D" w:rsidP="0011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7335"/>
      </w:tblGrid>
      <w:tr w:rsidR="00B3651E" w:rsidRPr="007600F8" w:rsidTr="00117E2D">
        <w:trPr>
          <w:trHeight w:val="535"/>
        </w:trPr>
        <w:tc>
          <w:tcPr>
            <w:tcW w:w="2235" w:type="dxa"/>
            <w:vAlign w:val="center"/>
          </w:tcPr>
          <w:p w:rsidR="00B3651E" w:rsidRPr="006976D9" w:rsidRDefault="00B3651E" w:rsidP="00BB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B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B3651E" w:rsidRPr="007600F8" w:rsidTr="00117E2D">
        <w:tc>
          <w:tcPr>
            <w:tcW w:w="2235" w:type="dxa"/>
            <w:vAlign w:val="center"/>
          </w:tcPr>
          <w:p w:rsidR="00B3651E" w:rsidRPr="006976D9" w:rsidRDefault="00B3651E" w:rsidP="00B3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системы образования Череповецкого муниципального района на 2014-20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Сохранение и развитие культурного потенциала Череповецкого муниципального района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молодежной политики Череповецкого муниципального района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физической культуры и спорта Череповецкого муниципального района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Социальная поддержка граждан Череповецкого муниципального района на 2014-20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6976D9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Содействие занятости населения Череповецкого муниципального района на 2014-20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B3651E" w:rsidRPr="007600F8" w:rsidTr="00117E2D">
        <w:tc>
          <w:tcPr>
            <w:tcW w:w="2235" w:type="dxa"/>
            <w:vAlign w:val="center"/>
          </w:tcPr>
          <w:p w:rsidR="00B3651E" w:rsidRPr="006976D9" w:rsidRDefault="00B3651E" w:rsidP="00B3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экономики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Содействие развитию предпринимательства, туризма и торговли в Череповецком муниципальном районе на 2014-20</w:t>
            </w:r>
            <w:r w:rsid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Содействие инвестициям в Череповецком муниципальном районе на 2014-20</w:t>
            </w:r>
            <w:r w:rsid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агропромышленного комплекса Череповецкого муниципального района на 2014 - 2020 годы.</w:t>
            </w:r>
          </w:p>
        </w:tc>
      </w:tr>
      <w:tr w:rsidR="00B3651E" w:rsidRPr="007600F8" w:rsidTr="00117E2D">
        <w:tc>
          <w:tcPr>
            <w:tcW w:w="2235" w:type="dxa"/>
            <w:vAlign w:val="center"/>
          </w:tcPr>
          <w:p w:rsidR="00B3651E" w:rsidRPr="006976D9" w:rsidRDefault="00B3651E" w:rsidP="00B3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инфраструктуры и </w:t>
            </w:r>
            <w:proofErr w:type="gramStart"/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proofErr w:type="gramEnd"/>
            <w:r w:rsidRPr="006976D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Комплексное развитие систем коммунальной инфраструктуры и энергосбережение в Череповецком муниципальном районе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6976D9" w:rsidP="006976D9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жильем молодых семей</w:t>
            </w:r>
            <w:r w:rsidR="00B3651E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 Череповецком муниципальном районе на 201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</w:t>
            </w:r>
            <w:r w:rsidR="00B3651E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="00B3651E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B3651E" w:rsidRPr="007600F8" w:rsidTr="00117E2D">
        <w:tc>
          <w:tcPr>
            <w:tcW w:w="2235" w:type="dxa"/>
            <w:vAlign w:val="center"/>
          </w:tcPr>
          <w:p w:rsidR="00B3651E" w:rsidRPr="006976D9" w:rsidRDefault="00B3651E" w:rsidP="00B3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инфраструктуры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Устойчивое развитие сельских территорий Череповецкого муниципального района Вологодской области на 2014 - 2017 годы и на период до 2020 года.</w:t>
            </w:r>
          </w:p>
          <w:p w:rsidR="006976D9" w:rsidRPr="006976D9" w:rsidRDefault="006976D9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Градостроительная политика Череповецкого муниципального района на 2016-2020 годы.</w:t>
            </w:r>
          </w:p>
        </w:tc>
      </w:tr>
      <w:tr w:rsidR="00B3651E" w:rsidRPr="007600F8" w:rsidTr="00117E2D">
        <w:tc>
          <w:tcPr>
            <w:tcW w:w="2235" w:type="dxa"/>
            <w:vAlign w:val="center"/>
          </w:tcPr>
          <w:p w:rsidR="00B3651E" w:rsidRPr="006976D9" w:rsidRDefault="00B3651E" w:rsidP="00B3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Совершенствование муниципального управления в Череповецком муниципальном районе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Совершенствование управления муниципальным имуществом и земельными ресурсами Череповецкого муниципального района на 2014-20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6976D9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материально-технической базы и информационно-коммуникационных технологий Череповецкого муниципального района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6976D9" w:rsidRPr="006976D9" w:rsidRDefault="006976D9" w:rsidP="006976D9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Управление муниципальными финансами Череповецкого муниципального района на 2016-2020 годы.</w:t>
            </w:r>
          </w:p>
        </w:tc>
      </w:tr>
      <w:tr w:rsidR="00B3651E" w:rsidTr="00117E2D">
        <w:tc>
          <w:tcPr>
            <w:tcW w:w="2235" w:type="dxa"/>
            <w:vAlign w:val="center"/>
          </w:tcPr>
          <w:p w:rsidR="00B3651E" w:rsidRPr="006976D9" w:rsidRDefault="00B3651E" w:rsidP="00B3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Безопасность проживания</w:t>
            </w:r>
          </w:p>
        </w:tc>
        <w:tc>
          <w:tcPr>
            <w:tcW w:w="7335" w:type="dxa"/>
            <w:vAlign w:val="center"/>
          </w:tcPr>
          <w:p w:rsidR="00B3651E" w:rsidRPr="006976D9" w:rsidRDefault="00B3651E" w:rsidP="00B3651E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Охрана окружающей среды в Череповецком муниципальном районе на 2014-20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B3651E" w:rsidRPr="006976D9" w:rsidRDefault="00B3651E" w:rsidP="006976D9">
            <w:pPr>
              <w:pStyle w:val="a3"/>
              <w:numPr>
                <w:ilvl w:val="0"/>
                <w:numId w:val="37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законности, правопорядка и общественной безопасности в Череповецком муниципальном районе на 2014-201</w:t>
            </w:r>
            <w:r w:rsidR="006976D9"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</w:tc>
      </w:tr>
    </w:tbl>
    <w:p w:rsidR="00B10AF5" w:rsidRDefault="00B10AF5" w:rsidP="0011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EB" w:rsidRPr="00B10AF5" w:rsidRDefault="00EA0BEB" w:rsidP="0011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BEB" w:rsidRPr="00B10AF5" w:rsidSect="00FA397F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17" w:rsidRDefault="00C64317" w:rsidP="002554D5">
      <w:pPr>
        <w:spacing w:after="0" w:line="240" w:lineRule="auto"/>
      </w:pPr>
      <w:r>
        <w:separator/>
      </w:r>
    </w:p>
  </w:endnote>
  <w:endnote w:type="continuationSeparator" w:id="0">
    <w:p w:rsidR="00C64317" w:rsidRDefault="00C64317" w:rsidP="0025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018581"/>
      <w:docPartObj>
        <w:docPartGallery w:val="Page Numbers (Bottom of Page)"/>
        <w:docPartUnique/>
      </w:docPartObj>
    </w:sdtPr>
    <w:sdtContent>
      <w:p w:rsidR="005C48C1" w:rsidRDefault="00D30C6E">
        <w:pPr>
          <w:pStyle w:val="af2"/>
          <w:jc w:val="right"/>
        </w:pPr>
        <w:fldSimple w:instr=" PAGE   \* MERGEFORMAT ">
          <w:r w:rsidR="004F3846">
            <w:rPr>
              <w:noProof/>
            </w:rPr>
            <w:t>36</w:t>
          </w:r>
        </w:fldSimple>
      </w:p>
    </w:sdtContent>
  </w:sdt>
  <w:p w:rsidR="005C48C1" w:rsidRDefault="005C48C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17" w:rsidRDefault="00C64317" w:rsidP="002554D5">
      <w:pPr>
        <w:spacing w:after="0" w:line="240" w:lineRule="auto"/>
      </w:pPr>
      <w:r>
        <w:separator/>
      </w:r>
    </w:p>
  </w:footnote>
  <w:footnote w:type="continuationSeparator" w:id="0">
    <w:p w:rsidR="00C64317" w:rsidRDefault="00C64317" w:rsidP="0025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16C"/>
    <w:multiLevelType w:val="hybridMultilevel"/>
    <w:tmpl w:val="21A04868"/>
    <w:lvl w:ilvl="0" w:tplc="EA08C72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E0B"/>
    <w:multiLevelType w:val="hybridMultilevel"/>
    <w:tmpl w:val="C5503EAC"/>
    <w:lvl w:ilvl="0" w:tplc="737E3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1A44"/>
    <w:multiLevelType w:val="hybridMultilevel"/>
    <w:tmpl w:val="9496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840FC"/>
    <w:multiLevelType w:val="hybridMultilevel"/>
    <w:tmpl w:val="A7BC6BC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571CD3"/>
    <w:multiLevelType w:val="hybridMultilevel"/>
    <w:tmpl w:val="B8E49E3C"/>
    <w:lvl w:ilvl="0" w:tplc="13E6E2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142F"/>
    <w:multiLevelType w:val="multilevel"/>
    <w:tmpl w:val="62003486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6">
    <w:nsid w:val="18023D7A"/>
    <w:multiLevelType w:val="hybridMultilevel"/>
    <w:tmpl w:val="E43E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5C5"/>
    <w:multiLevelType w:val="hybridMultilevel"/>
    <w:tmpl w:val="FC920614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511ED1"/>
    <w:multiLevelType w:val="hybridMultilevel"/>
    <w:tmpl w:val="E1A4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35F3"/>
    <w:multiLevelType w:val="hybridMultilevel"/>
    <w:tmpl w:val="C7BE67C2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724477"/>
    <w:multiLevelType w:val="hybridMultilevel"/>
    <w:tmpl w:val="11B22EC6"/>
    <w:lvl w:ilvl="0" w:tplc="B024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44573"/>
    <w:multiLevelType w:val="hybridMultilevel"/>
    <w:tmpl w:val="09F6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31D8"/>
    <w:multiLevelType w:val="hybridMultilevel"/>
    <w:tmpl w:val="CCCC2300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52DCD"/>
    <w:multiLevelType w:val="hybridMultilevel"/>
    <w:tmpl w:val="836AF992"/>
    <w:lvl w:ilvl="0" w:tplc="FF50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E6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43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26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4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A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CF16FA"/>
    <w:multiLevelType w:val="hybridMultilevel"/>
    <w:tmpl w:val="36C23F0E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32A7"/>
    <w:multiLevelType w:val="hybridMultilevel"/>
    <w:tmpl w:val="C298E6B4"/>
    <w:lvl w:ilvl="0" w:tplc="2D6C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A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83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074C1E"/>
    <w:multiLevelType w:val="hybridMultilevel"/>
    <w:tmpl w:val="9BF0EA1E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0C219E"/>
    <w:multiLevelType w:val="hybridMultilevel"/>
    <w:tmpl w:val="D8E2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45E95"/>
    <w:multiLevelType w:val="hybridMultilevel"/>
    <w:tmpl w:val="67E2C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7940B1"/>
    <w:multiLevelType w:val="hybridMultilevel"/>
    <w:tmpl w:val="F2F42F8A"/>
    <w:lvl w:ilvl="0" w:tplc="B024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B44B0"/>
    <w:multiLevelType w:val="hybridMultilevel"/>
    <w:tmpl w:val="B3846F1A"/>
    <w:lvl w:ilvl="0" w:tplc="9FE2134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EA31FC"/>
    <w:multiLevelType w:val="hybridMultilevel"/>
    <w:tmpl w:val="AC966ABE"/>
    <w:lvl w:ilvl="0" w:tplc="8E04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2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E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4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8464FE"/>
    <w:multiLevelType w:val="hybridMultilevel"/>
    <w:tmpl w:val="5E2051EE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32437"/>
    <w:multiLevelType w:val="hybridMultilevel"/>
    <w:tmpl w:val="4736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04E4B"/>
    <w:multiLevelType w:val="hybridMultilevel"/>
    <w:tmpl w:val="C5700CEA"/>
    <w:lvl w:ilvl="0" w:tplc="9FE213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278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6FE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5F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247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DB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258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2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E80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A045A"/>
    <w:multiLevelType w:val="hybridMultilevel"/>
    <w:tmpl w:val="42B2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621C2"/>
    <w:multiLevelType w:val="hybridMultilevel"/>
    <w:tmpl w:val="99864218"/>
    <w:lvl w:ilvl="0" w:tplc="214C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A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AC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2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C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C43C24"/>
    <w:multiLevelType w:val="multilevel"/>
    <w:tmpl w:val="A9D043A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28">
    <w:nsid w:val="66324FF5"/>
    <w:multiLevelType w:val="hybridMultilevel"/>
    <w:tmpl w:val="4B5EA910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51060D"/>
    <w:multiLevelType w:val="hybridMultilevel"/>
    <w:tmpl w:val="86BAEFE2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F298F"/>
    <w:multiLevelType w:val="hybridMultilevel"/>
    <w:tmpl w:val="279A9328"/>
    <w:lvl w:ilvl="0" w:tplc="0A3A8C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9A2F3A"/>
    <w:multiLevelType w:val="hybridMultilevel"/>
    <w:tmpl w:val="E3302A7A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533E9"/>
    <w:multiLevelType w:val="hybridMultilevel"/>
    <w:tmpl w:val="6C9621F0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D0022"/>
    <w:multiLevelType w:val="hybridMultilevel"/>
    <w:tmpl w:val="70FA8060"/>
    <w:lvl w:ilvl="0" w:tplc="9FE213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6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0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8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E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2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F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097D15"/>
    <w:multiLevelType w:val="hybridMultilevel"/>
    <w:tmpl w:val="B40EF1A8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FB36E1"/>
    <w:multiLevelType w:val="hybridMultilevel"/>
    <w:tmpl w:val="3648C76E"/>
    <w:lvl w:ilvl="0" w:tplc="9FE21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6C4E18"/>
    <w:multiLevelType w:val="multilevel"/>
    <w:tmpl w:val="81F2B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FB197B"/>
    <w:multiLevelType w:val="hybridMultilevel"/>
    <w:tmpl w:val="75B62D60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94AD6"/>
    <w:multiLevelType w:val="hybridMultilevel"/>
    <w:tmpl w:val="61E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F1417"/>
    <w:multiLevelType w:val="hybridMultilevel"/>
    <w:tmpl w:val="D0142E62"/>
    <w:lvl w:ilvl="0" w:tplc="02826E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F303717"/>
    <w:multiLevelType w:val="hybridMultilevel"/>
    <w:tmpl w:val="B8E49E3C"/>
    <w:lvl w:ilvl="0" w:tplc="13E6E2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40"/>
  </w:num>
  <w:num w:numId="4">
    <w:abstractNumId w:val="38"/>
  </w:num>
  <w:num w:numId="5">
    <w:abstractNumId w:val="29"/>
  </w:num>
  <w:num w:numId="6">
    <w:abstractNumId w:val="0"/>
  </w:num>
  <w:num w:numId="7">
    <w:abstractNumId w:val="23"/>
  </w:num>
  <w:num w:numId="8">
    <w:abstractNumId w:val="11"/>
  </w:num>
  <w:num w:numId="9">
    <w:abstractNumId w:val="24"/>
  </w:num>
  <w:num w:numId="10">
    <w:abstractNumId w:val="7"/>
  </w:num>
  <w:num w:numId="11">
    <w:abstractNumId w:val="28"/>
  </w:num>
  <w:num w:numId="12">
    <w:abstractNumId w:val="22"/>
  </w:num>
  <w:num w:numId="13">
    <w:abstractNumId w:val="33"/>
  </w:num>
  <w:num w:numId="14">
    <w:abstractNumId w:val="6"/>
  </w:num>
  <w:num w:numId="15">
    <w:abstractNumId w:val="5"/>
  </w:num>
  <w:num w:numId="16">
    <w:abstractNumId w:val="8"/>
  </w:num>
  <w:num w:numId="17">
    <w:abstractNumId w:val="27"/>
  </w:num>
  <w:num w:numId="18">
    <w:abstractNumId w:val="3"/>
  </w:num>
  <w:num w:numId="19">
    <w:abstractNumId w:val="39"/>
  </w:num>
  <w:num w:numId="20">
    <w:abstractNumId w:val="35"/>
  </w:num>
  <w:num w:numId="21">
    <w:abstractNumId w:val="31"/>
  </w:num>
  <w:num w:numId="22">
    <w:abstractNumId w:val="36"/>
  </w:num>
  <w:num w:numId="23">
    <w:abstractNumId w:val="2"/>
  </w:num>
  <w:num w:numId="24">
    <w:abstractNumId w:val="18"/>
  </w:num>
  <w:num w:numId="25">
    <w:abstractNumId w:val="9"/>
  </w:num>
  <w:num w:numId="26">
    <w:abstractNumId w:val="16"/>
  </w:num>
  <w:num w:numId="27">
    <w:abstractNumId w:val="32"/>
  </w:num>
  <w:num w:numId="28">
    <w:abstractNumId w:val="14"/>
  </w:num>
  <w:num w:numId="29">
    <w:abstractNumId w:val="34"/>
  </w:num>
  <w:num w:numId="30">
    <w:abstractNumId w:val="20"/>
  </w:num>
  <w:num w:numId="31">
    <w:abstractNumId w:val="10"/>
  </w:num>
  <w:num w:numId="32">
    <w:abstractNumId w:val="19"/>
  </w:num>
  <w:num w:numId="33">
    <w:abstractNumId w:val="37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0"/>
  </w:num>
  <w:num w:numId="37">
    <w:abstractNumId w:val="17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1"/>
  </w:num>
  <w:num w:numId="41">
    <w:abstractNumId w:val="26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F4"/>
    <w:rsid w:val="000067DA"/>
    <w:rsid w:val="00007AB5"/>
    <w:rsid w:val="000177EB"/>
    <w:rsid w:val="00023434"/>
    <w:rsid w:val="00024B52"/>
    <w:rsid w:val="000255BD"/>
    <w:rsid w:val="00026EBA"/>
    <w:rsid w:val="00026FB0"/>
    <w:rsid w:val="00027CE6"/>
    <w:rsid w:val="000308C1"/>
    <w:rsid w:val="00054148"/>
    <w:rsid w:val="00055D88"/>
    <w:rsid w:val="00063ECF"/>
    <w:rsid w:val="00065A6D"/>
    <w:rsid w:val="00066FB2"/>
    <w:rsid w:val="000769C5"/>
    <w:rsid w:val="000770C4"/>
    <w:rsid w:val="00077828"/>
    <w:rsid w:val="00080B49"/>
    <w:rsid w:val="00083B51"/>
    <w:rsid w:val="000937E3"/>
    <w:rsid w:val="00094968"/>
    <w:rsid w:val="00096609"/>
    <w:rsid w:val="00097040"/>
    <w:rsid w:val="00097D4B"/>
    <w:rsid w:val="000A2C66"/>
    <w:rsid w:val="000B5530"/>
    <w:rsid w:val="000B70DE"/>
    <w:rsid w:val="000C15A6"/>
    <w:rsid w:val="000C2253"/>
    <w:rsid w:val="000C5A03"/>
    <w:rsid w:val="000F1CB5"/>
    <w:rsid w:val="000F2B71"/>
    <w:rsid w:val="000F55CF"/>
    <w:rsid w:val="000F7E82"/>
    <w:rsid w:val="00100B71"/>
    <w:rsid w:val="001102AA"/>
    <w:rsid w:val="0011292C"/>
    <w:rsid w:val="00116BFF"/>
    <w:rsid w:val="00117E2D"/>
    <w:rsid w:val="00126010"/>
    <w:rsid w:val="00130412"/>
    <w:rsid w:val="00130A5C"/>
    <w:rsid w:val="001325B1"/>
    <w:rsid w:val="0013278F"/>
    <w:rsid w:val="00133ECD"/>
    <w:rsid w:val="001348B3"/>
    <w:rsid w:val="00147268"/>
    <w:rsid w:val="00151D51"/>
    <w:rsid w:val="00153194"/>
    <w:rsid w:val="00153AF0"/>
    <w:rsid w:val="00155176"/>
    <w:rsid w:val="001563DB"/>
    <w:rsid w:val="00160903"/>
    <w:rsid w:val="00176F75"/>
    <w:rsid w:val="00177268"/>
    <w:rsid w:val="00183399"/>
    <w:rsid w:val="001862C9"/>
    <w:rsid w:val="00187C78"/>
    <w:rsid w:val="00190B7F"/>
    <w:rsid w:val="00195270"/>
    <w:rsid w:val="001A4AE8"/>
    <w:rsid w:val="001B0322"/>
    <w:rsid w:val="001B3A34"/>
    <w:rsid w:val="001B4165"/>
    <w:rsid w:val="001B5BC3"/>
    <w:rsid w:val="001C16FA"/>
    <w:rsid w:val="001C48DD"/>
    <w:rsid w:val="001C4A13"/>
    <w:rsid w:val="001C6305"/>
    <w:rsid w:val="001D12F2"/>
    <w:rsid w:val="001D28E7"/>
    <w:rsid w:val="001D4FB9"/>
    <w:rsid w:val="001D7AC7"/>
    <w:rsid w:val="001D7DD5"/>
    <w:rsid w:val="001D7EE7"/>
    <w:rsid w:val="001E1DE4"/>
    <w:rsid w:val="001E281B"/>
    <w:rsid w:val="001E4A4C"/>
    <w:rsid w:val="001F6EBC"/>
    <w:rsid w:val="001F7F99"/>
    <w:rsid w:val="00200C45"/>
    <w:rsid w:val="002017F1"/>
    <w:rsid w:val="00202CD6"/>
    <w:rsid w:val="002061FD"/>
    <w:rsid w:val="00213460"/>
    <w:rsid w:val="00215EF7"/>
    <w:rsid w:val="00217D8F"/>
    <w:rsid w:val="002261CF"/>
    <w:rsid w:val="00236417"/>
    <w:rsid w:val="002428EC"/>
    <w:rsid w:val="002449A5"/>
    <w:rsid w:val="0024548C"/>
    <w:rsid w:val="002554D5"/>
    <w:rsid w:val="00256E86"/>
    <w:rsid w:val="00260D0F"/>
    <w:rsid w:val="002614A2"/>
    <w:rsid w:val="002642AE"/>
    <w:rsid w:val="0026440A"/>
    <w:rsid w:val="002716DA"/>
    <w:rsid w:val="00273E14"/>
    <w:rsid w:val="00274CCA"/>
    <w:rsid w:val="00284292"/>
    <w:rsid w:val="002865CF"/>
    <w:rsid w:val="00286C12"/>
    <w:rsid w:val="002977E4"/>
    <w:rsid w:val="002B4AEB"/>
    <w:rsid w:val="002B58FA"/>
    <w:rsid w:val="002B75ED"/>
    <w:rsid w:val="002C1AB7"/>
    <w:rsid w:val="002C1E69"/>
    <w:rsid w:val="002C4BFC"/>
    <w:rsid w:val="002D35B0"/>
    <w:rsid w:val="002D536B"/>
    <w:rsid w:val="002E50F3"/>
    <w:rsid w:val="002F3A76"/>
    <w:rsid w:val="002F7515"/>
    <w:rsid w:val="00306748"/>
    <w:rsid w:val="00310AEF"/>
    <w:rsid w:val="00310D57"/>
    <w:rsid w:val="00315B08"/>
    <w:rsid w:val="00327D99"/>
    <w:rsid w:val="003425EC"/>
    <w:rsid w:val="00352FDF"/>
    <w:rsid w:val="003556BE"/>
    <w:rsid w:val="00355ADF"/>
    <w:rsid w:val="00361732"/>
    <w:rsid w:val="00363779"/>
    <w:rsid w:val="00374E5F"/>
    <w:rsid w:val="00375D18"/>
    <w:rsid w:val="003770EC"/>
    <w:rsid w:val="00381CC4"/>
    <w:rsid w:val="00391A51"/>
    <w:rsid w:val="00393069"/>
    <w:rsid w:val="0039663A"/>
    <w:rsid w:val="00396ECA"/>
    <w:rsid w:val="003A72C7"/>
    <w:rsid w:val="003C2D00"/>
    <w:rsid w:val="003C60E7"/>
    <w:rsid w:val="003C6B72"/>
    <w:rsid w:val="003D4651"/>
    <w:rsid w:val="003D4AE3"/>
    <w:rsid w:val="003E145A"/>
    <w:rsid w:val="003E4BA7"/>
    <w:rsid w:val="003E4FAF"/>
    <w:rsid w:val="003E75C5"/>
    <w:rsid w:val="003F25F9"/>
    <w:rsid w:val="003F3099"/>
    <w:rsid w:val="00406318"/>
    <w:rsid w:val="004066AA"/>
    <w:rsid w:val="004115B8"/>
    <w:rsid w:val="0041200D"/>
    <w:rsid w:val="00416D44"/>
    <w:rsid w:val="00421A11"/>
    <w:rsid w:val="00426BB5"/>
    <w:rsid w:val="004277D4"/>
    <w:rsid w:val="004318E6"/>
    <w:rsid w:val="00435D0A"/>
    <w:rsid w:val="00441915"/>
    <w:rsid w:val="00445C76"/>
    <w:rsid w:val="00450071"/>
    <w:rsid w:val="00456ED9"/>
    <w:rsid w:val="0046507B"/>
    <w:rsid w:val="00467149"/>
    <w:rsid w:val="004714DD"/>
    <w:rsid w:val="00483F0E"/>
    <w:rsid w:val="00484178"/>
    <w:rsid w:val="004B3C82"/>
    <w:rsid w:val="004B74C2"/>
    <w:rsid w:val="004B7BAD"/>
    <w:rsid w:val="004D1BAF"/>
    <w:rsid w:val="004D32D5"/>
    <w:rsid w:val="004D5891"/>
    <w:rsid w:val="004D632D"/>
    <w:rsid w:val="004D7532"/>
    <w:rsid w:val="004E0DF0"/>
    <w:rsid w:val="004E1BD4"/>
    <w:rsid w:val="004F3846"/>
    <w:rsid w:val="004F625F"/>
    <w:rsid w:val="005014D9"/>
    <w:rsid w:val="00507A10"/>
    <w:rsid w:val="00510FAE"/>
    <w:rsid w:val="005121C6"/>
    <w:rsid w:val="005121EA"/>
    <w:rsid w:val="00513D19"/>
    <w:rsid w:val="005222E4"/>
    <w:rsid w:val="005248F9"/>
    <w:rsid w:val="00527611"/>
    <w:rsid w:val="005364F0"/>
    <w:rsid w:val="0054671C"/>
    <w:rsid w:val="005478D5"/>
    <w:rsid w:val="005556E9"/>
    <w:rsid w:val="00570984"/>
    <w:rsid w:val="005807D7"/>
    <w:rsid w:val="00582999"/>
    <w:rsid w:val="005860D8"/>
    <w:rsid w:val="005912AA"/>
    <w:rsid w:val="00591660"/>
    <w:rsid w:val="005935EA"/>
    <w:rsid w:val="00597375"/>
    <w:rsid w:val="005A3955"/>
    <w:rsid w:val="005B7F4C"/>
    <w:rsid w:val="005C1F83"/>
    <w:rsid w:val="005C48C1"/>
    <w:rsid w:val="005C6EAF"/>
    <w:rsid w:val="005E11D2"/>
    <w:rsid w:val="005E341F"/>
    <w:rsid w:val="005E34CB"/>
    <w:rsid w:val="005E748B"/>
    <w:rsid w:val="00603010"/>
    <w:rsid w:val="0061254E"/>
    <w:rsid w:val="00613504"/>
    <w:rsid w:val="00621E8F"/>
    <w:rsid w:val="00626BDE"/>
    <w:rsid w:val="00630EA6"/>
    <w:rsid w:val="00632DA3"/>
    <w:rsid w:val="006410DD"/>
    <w:rsid w:val="0064177D"/>
    <w:rsid w:val="006502BB"/>
    <w:rsid w:val="00652931"/>
    <w:rsid w:val="006610CA"/>
    <w:rsid w:val="00661AB6"/>
    <w:rsid w:val="00663079"/>
    <w:rsid w:val="00670131"/>
    <w:rsid w:val="006722D5"/>
    <w:rsid w:val="006729E6"/>
    <w:rsid w:val="00674561"/>
    <w:rsid w:val="00674E2A"/>
    <w:rsid w:val="00676400"/>
    <w:rsid w:val="006832F5"/>
    <w:rsid w:val="006833DE"/>
    <w:rsid w:val="00692F71"/>
    <w:rsid w:val="00692F84"/>
    <w:rsid w:val="006976D9"/>
    <w:rsid w:val="006A2EA8"/>
    <w:rsid w:val="006A3B6E"/>
    <w:rsid w:val="006A434F"/>
    <w:rsid w:val="006A7569"/>
    <w:rsid w:val="006C23B6"/>
    <w:rsid w:val="006C5B42"/>
    <w:rsid w:val="006D22FD"/>
    <w:rsid w:val="006D5BFC"/>
    <w:rsid w:val="006E2594"/>
    <w:rsid w:val="006E2FA9"/>
    <w:rsid w:val="006E4349"/>
    <w:rsid w:val="006F38CD"/>
    <w:rsid w:val="006F6D58"/>
    <w:rsid w:val="0070265B"/>
    <w:rsid w:val="00705AB1"/>
    <w:rsid w:val="00706E69"/>
    <w:rsid w:val="00713B5C"/>
    <w:rsid w:val="00714692"/>
    <w:rsid w:val="007176A4"/>
    <w:rsid w:val="00720F37"/>
    <w:rsid w:val="007217AE"/>
    <w:rsid w:val="007217BD"/>
    <w:rsid w:val="00721DE3"/>
    <w:rsid w:val="00722CB9"/>
    <w:rsid w:val="0072485B"/>
    <w:rsid w:val="0072742A"/>
    <w:rsid w:val="00730C54"/>
    <w:rsid w:val="007315DD"/>
    <w:rsid w:val="0073180E"/>
    <w:rsid w:val="0073652D"/>
    <w:rsid w:val="00736762"/>
    <w:rsid w:val="00742636"/>
    <w:rsid w:val="00745FC2"/>
    <w:rsid w:val="0074771D"/>
    <w:rsid w:val="0074780B"/>
    <w:rsid w:val="00750676"/>
    <w:rsid w:val="007517D7"/>
    <w:rsid w:val="00753E46"/>
    <w:rsid w:val="0075408E"/>
    <w:rsid w:val="00757CCE"/>
    <w:rsid w:val="007600F8"/>
    <w:rsid w:val="0076440A"/>
    <w:rsid w:val="00764E13"/>
    <w:rsid w:val="007671D7"/>
    <w:rsid w:val="007739DF"/>
    <w:rsid w:val="00782096"/>
    <w:rsid w:val="00791FB8"/>
    <w:rsid w:val="00794EBE"/>
    <w:rsid w:val="007A1DF3"/>
    <w:rsid w:val="007A6E6D"/>
    <w:rsid w:val="007B1086"/>
    <w:rsid w:val="007B56B6"/>
    <w:rsid w:val="007C2C43"/>
    <w:rsid w:val="007C33DB"/>
    <w:rsid w:val="007C5343"/>
    <w:rsid w:val="007C6BB9"/>
    <w:rsid w:val="007D4E58"/>
    <w:rsid w:val="007E534C"/>
    <w:rsid w:val="007F0081"/>
    <w:rsid w:val="007F1B1B"/>
    <w:rsid w:val="007F3442"/>
    <w:rsid w:val="007F6AC6"/>
    <w:rsid w:val="00800F61"/>
    <w:rsid w:val="008062B3"/>
    <w:rsid w:val="00806ADF"/>
    <w:rsid w:val="0081128F"/>
    <w:rsid w:val="0081257E"/>
    <w:rsid w:val="00820330"/>
    <w:rsid w:val="00822601"/>
    <w:rsid w:val="00823B01"/>
    <w:rsid w:val="008259C8"/>
    <w:rsid w:val="00825F7D"/>
    <w:rsid w:val="008310FF"/>
    <w:rsid w:val="00833295"/>
    <w:rsid w:val="00835929"/>
    <w:rsid w:val="00836A16"/>
    <w:rsid w:val="00836AC8"/>
    <w:rsid w:val="00840681"/>
    <w:rsid w:val="008441D6"/>
    <w:rsid w:val="00844A73"/>
    <w:rsid w:val="00855050"/>
    <w:rsid w:val="00855AB6"/>
    <w:rsid w:val="0085656B"/>
    <w:rsid w:val="00860114"/>
    <w:rsid w:val="0086457D"/>
    <w:rsid w:val="008664AA"/>
    <w:rsid w:val="00870905"/>
    <w:rsid w:val="00872EC8"/>
    <w:rsid w:val="00880FA6"/>
    <w:rsid w:val="0088198C"/>
    <w:rsid w:val="00886D1B"/>
    <w:rsid w:val="00887F6D"/>
    <w:rsid w:val="00894146"/>
    <w:rsid w:val="0089451B"/>
    <w:rsid w:val="00896B19"/>
    <w:rsid w:val="0089758A"/>
    <w:rsid w:val="008A3A8C"/>
    <w:rsid w:val="008A5246"/>
    <w:rsid w:val="008B2FE7"/>
    <w:rsid w:val="008B3E35"/>
    <w:rsid w:val="008B5EDE"/>
    <w:rsid w:val="008B7791"/>
    <w:rsid w:val="008C57F6"/>
    <w:rsid w:val="008C7D58"/>
    <w:rsid w:val="008D63C9"/>
    <w:rsid w:val="008E2BB7"/>
    <w:rsid w:val="008F4874"/>
    <w:rsid w:val="008F499E"/>
    <w:rsid w:val="00910CBC"/>
    <w:rsid w:val="009218A6"/>
    <w:rsid w:val="00924919"/>
    <w:rsid w:val="00925E75"/>
    <w:rsid w:val="00936130"/>
    <w:rsid w:val="00936A73"/>
    <w:rsid w:val="00941ED4"/>
    <w:rsid w:val="00942FC8"/>
    <w:rsid w:val="00960C63"/>
    <w:rsid w:val="00960E7D"/>
    <w:rsid w:val="00960F90"/>
    <w:rsid w:val="0096160D"/>
    <w:rsid w:val="009710BE"/>
    <w:rsid w:val="0097356A"/>
    <w:rsid w:val="00975B6E"/>
    <w:rsid w:val="009760A4"/>
    <w:rsid w:val="00977C75"/>
    <w:rsid w:val="009905A7"/>
    <w:rsid w:val="0099567F"/>
    <w:rsid w:val="009A0D43"/>
    <w:rsid w:val="009A221D"/>
    <w:rsid w:val="009A3023"/>
    <w:rsid w:val="009B2C02"/>
    <w:rsid w:val="009B68D0"/>
    <w:rsid w:val="009C20F0"/>
    <w:rsid w:val="009C4809"/>
    <w:rsid w:val="009C5B07"/>
    <w:rsid w:val="009D5853"/>
    <w:rsid w:val="009D7A4A"/>
    <w:rsid w:val="009E0D2D"/>
    <w:rsid w:val="009E2CFB"/>
    <w:rsid w:val="009F1FC5"/>
    <w:rsid w:val="009F48D0"/>
    <w:rsid w:val="009F4EED"/>
    <w:rsid w:val="00A00893"/>
    <w:rsid w:val="00A02620"/>
    <w:rsid w:val="00A04F67"/>
    <w:rsid w:val="00A15635"/>
    <w:rsid w:val="00A203E9"/>
    <w:rsid w:val="00A301B0"/>
    <w:rsid w:val="00A3566F"/>
    <w:rsid w:val="00A35835"/>
    <w:rsid w:val="00A36A5E"/>
    <w:rsid w:val="00A40A31"/>
    <w:rsid w:val="00A42F80"/>
    <w:rsid w:val="00A51CD8"/>
    <w:rsid w:val="00A56CD5"/>
    <w:rsid w:val="00A61094"/>
    <w:rsid w:val="00A63994"/>
    <w:rsid w:val="00A63F58"/>
    <w:rsid w:val="00A649B5"/>
    <w:rsid w:val="00A66FA2"/>
    <w:rsid w:val="00A744F5"/>
    <w:rsid w:val="00A75D8B"/>
    <w:rsid w:val="00A826FF"/>
    <w:rsid w:val="00A82818"/>
    <w:rsid w:val="00A9255F"/>
    <w:rsid w:val="00A96AA0"/>
    <w:rsid w:val="00AA45A9"/>
    <w:rsid w:val="00AA6AA0"/>
    <w:rsid w:val="00AB56AA"/>
    <w:rsid w:val="00AC5923"/>
    <w:rsid w:val="00AC63BF"/>
    <w:rsid w:val="00AD0FCB"/>
    <w:rsid w:val="00AD5BBC"/>
    <w:rsid w:val="00AE0640"/>
    <w:rsid w:val="00AE0D3D"/>
    <w:rsid w:val="00AE4362"/>
    <w:rsid w:val="00AE6E06"/>
    <w:rsid w:val="00AE7744"/>
    <w:rsid w:val="00AF447A"/>
    <w:rsid w:val="00B10AF5"/>
    <w:rsid w:val="00B147B4"/>
    <w:rsid w:val="00B220ED"/>
    <w:rsid w:val="00B27513"/>
    <w:rsid w:val="00B34A38"/>
    <w:rsid w:val="00B3651E"/>
    <w:rsid w:val="00B37061"/>
    <w:rsid w:val="00B42427"/>
    <w:rsid w:val="00B47078"/>
    <w:rsid w:val="00B51E24"/>
    <w:rsid w:val="00B51F16"/>
    <w:rsid w:val="00B715D4"/>
    <w:rsid w:val="00B74368"/>
    <w:rsid w:val="00B773D9"/>
    <w:rsid w:val="00B87650"/>
    <w:rsid w:val="00B97FF2"/>
    <w:rsid w:val="00BA2CA7"/>
    <w:rsid w:val="00BA2DF7"/>
    <w:rsid w:val="00BA2E20"/>
    <w:rsid w:val="00BB0027"/>
    <w:rsid w:val="00BB1753"/>
    <w:rsid w:val="00BB73E9"/>
    <w:rsid w:val="00BC0D69"/>
    <w:rsid w:val="00BC10E1"/>
    <w:rsid w:val="00BC471F"/>
    <w:rsid w:val="00BC53BC"/>
    <w:rsid w:val="00BD23CC"/>
    <w:rsid w:val="00BD3AF7"/>
    <w:rsid w:val="00BE747B"/>
    <w:rsid w:val="00BF0DF3"/>
    <w:rsid w:val="00BF6602"/>
    <w:rsid w:val="00C210C4"/>
    <w:rsid w:val="00C212F3"/>
    <w:rsid w:val="00C252A5"/>
    <w:rsid w:val="00C27DD9"/>
    <w:rsid w:val="00C31CC9"/>
    <w:rsid w:val="00C34617"/>
    <w:rsid w:val="00C35DA1"/>
    <w:rsid w:val="00C41C53"/>
    <w:rsid w:val="00C44DE2"/>
    <w:rsid w:val="00C454F5"/>
    <w:rsid w:val="00C51AF4"/>
    <w:rsid w:val="00C57F5A"/>
    <w:rsid w:val="00C62949"/>
    <w:rsid w:val="00C64317"/>
    <w:rsid w:val="00C7041E"/>
    <w:rsid w:val="00C71732"/>
    <w:rsid w:val="00C82B0C"/>
    <w:rsid w:val="00C83FFE"/>
    <w:rsid w:val="00C8450F"/>
    <w:rsid w:val="00C86279"/>
    <w:rsid w:val="00C87D89"/>
    <w:rsid w:val="00C9035B"/>
    <w:rsid w:val="00C918A9"/>
    <w:rsid w:val="00C92FDC"/>
    <w:rsid w:val="00C937AB"/>
    <w:rsid w:val="00C95AA2"/>
    <w:rsid w:val="00C962D9"/>
    <w:rsid w:val="00C97027"/>
    <w:rsid w:val="00C97415"/>
    <w:rsid w:val="00CA077B"/>
    <w:rsid w:val="00CA3654"/>
    <w:rsid w:val="00CB25F7"/>
    <w:rsid w:val="00CB626F"/>
    <w:rsid w:val="00CB6AEE"/>
    <w:rsid w:val="00CB7157"/>
    <w:rsid w:val="00CC29D1"/>
    <w:rsid w:val="00CC3D91"/>
    <w:rsid w:val="00CC7744"/>
    <w:rsid w:val="00CD1D97"/>
    <w:rsid w:val="00CE138C"/>
    <w:rsid w:val="00CE46DD"/>
    <w:rsid w:val="00CF058C"/>
    <w:rsid w:val="00CF3EFD"/>
    <w:rsid w:val="00D00DEB"/>
    <w:rsid w:val="00D038BE"/>
    <w:rsid w:val="00D0538A"/>
    <w:rsid w:val="00D06811"/>
    <w:rsid w:val="00D11785"/>
    <w:rsid w:val="00D14326"/>
    <w:rsid w:val="00D1721A"/>
    <w:rsid w:val="00D2037C"/>
    <w:rsid w:val="00D219CD"/>
    <w:rsid w:val="00D23BB8"/>
    <w:rsid w:val="00D25352"/>
    <w:rsid w:val="00D26601"/>
    <w:rsid w:val="00D30C6E"/>
    <w:rsid w:val="00D32D12"/>
    <w:rsid w:val="00D3487C"/>
    <w:rsid w:val="00D356DF"/>
    <w:rsid w:val="00D42C39"/>
    <w:rsid w:val="00D4440C"/>
    <w:rsid w:val="00D535B9"/>
    <w:rsid w:val="00D538E5"/>
    <w:rsid w:val="00D62E6A"/>
    <w:rsid w:val="00D73699"/>
    <w:rsid w:val="00D815C4"/>
    <w:rsid w:val="00D83BB5"/>
    <w:rsid w:val="00D85168"/>
    <w:rsid w:val="00D85848"/>
    <w:rsid w:val="00D9374E"/>
    <w:rsid w:val="00D93C75"/>
    <w:rsid w:val="00D93ECA"/>
    <w:rsid w:val="00D96397"/>
    <w:rsid w:val="00D973B6"/>
    <w:rsid w:val="00DA197B"/>
    <w:rsid w:val="00DA3DA9"/>
    <w:rsid w:val="00DA416B"/>
    <w:rsid w:val="00DA4C72"/>
    <w:rsid w:val="00DC14B1"/>
    <w:rsid w:val="00DC2F5B"/>
    <w:rsid w:val="00DC3DF2"/>
    <w:rsid w:val="00DD013C"/>
    <w:rsid w:val="00DD3EFF"/>
    <w:rsid w:val="00DD58C2"/>
    <w:rsid w:val="00DD636A"/>
    <w:rsid w:val="00DE3BFD"/>
    <w:rsid w:val="00DF0B99"/>
    <w:rsid w:val="00DF2EC8"/>
    <w:rsid w:val="00E05EDA"/>
    <w:rsid w:val="00E06BC3"/>
    <w:rsid w:val="00E077C2"/>
    <w:rsid w:val="00E1014F"/>
    <w:rsid w:val="00E10693"/>
    <w:rsid w:val="00E154E6"/>
    <w:rsid w:val="00E21DB8"/>
    <w:rsid w:val="00E21F97"/>
    <w:rsid w:val="00E221C1"/>
    <w:rsid w:val="00E35218"/>
    <w:rsid w:val="00E40047"/>
    <w:rsid w:val="00E43CAD"/>
    <w:rsid w:val="00E466C6"/>
    <w:rsid w:val="00E47179"/>
    <w:rsid w:val="00E51598"/>
    <w:rsid w:val="00E55029"/>
    <w:rsid w:val="00E64B8D"/>
    <w:rsid w:val="00E708DD"/>
    <w:rsid w:val="00E72783"/>
    <w:rsid w:val="00E74B08"/>
    <w:rsid w:val="00E817DD"/>
    <w:rsid w:val="00E86F6F"/>
    <w:rsid w:val="00E93F92"/>
    <w:rsid w:val="00E96112"/>
    <w:rsid w:val="00E9670E"/>
    <w:rsid w:val="00E96FED"/>
    <w:rsid w:val="00EA0BEB"/>
    <w:rsid w:val="00EA2725"/>
    <w:rsid w:val="00EB0190"/>
    <w:rsid w:val="00EB1D7B"/>
    <w:rsid w:val="00EB5C3C"/>
    <w:rsid w:val="00EB654B"/>
    <w:rsid w:val="00EC6605"/>
    <w:rsid w:val="00ED0E87"/>
    <w:rsid w:val="00ED4AA0"/>
    <w:rsid w:val="00EE05DB"/>
    <w:rsid w:val="00EE728A"/>
    <w:rsid w:val="00EF1572"/>
    <w:rsid w:val="00EF2140"/>
    <w:rsid w:val="00EF22DC"/>
    <w:rsid w:val="00F0506A"/>
    <w:rsid w:val="00F16F15"/>
    <w:rsid w:val="00F17458"/>
    <w:rsid w:val="00F17B6F"/>
    <w:rsid w:val="00F223B0"/>
    <w:rsid w:val="00F261EA"/>
    <w:rsid w:val="00F3736B"/>
    <w:rsid w:val="00F40771"/>
    <w:rsid w:val="00F479E3"/>
    <w:rsid w:val="00F52E2D"/>
    <w:rsid w:val="00F613B1"/>
    <w:rsid w:val="00F75353"/>
    <w:rsid w:val="00F77433"/>
    <w:rsid w:val="00F77A08"/>
    <w:rsid w:val="00F82A08"/>
    <w:rsid w:val="00F840B2"/>
    <w:rsid w:val="00F96A26"/>
    <w:rsid w:val="00FA3078"/>
    <w:rsid w:val="00FA397F"/>
    <w:rsid w:val="00FB3E71"/>
    <w:rsid w:val="00FB5A27"/>
    <w:rsid w:val="00FC1C3B"/>
    <w:rsid w:val="00FC3A0F"/>
    <w:rsid w:val="00FC702D"/>
    <w:rsid w:val="00FC7195"/>
    <w:rsid w:val="00FD01D9"/>
    <w:rsid w:val="00FD466B"/>
    <w:rsid w:val="00FD558B"/>
    <w:rsid w:val="00FD61C1"/>
    <w:rsid w:val="00FE0291"/>
    <w:rsid w:val="00FF1CAE"/>
    <w:rsid w:val="00FF6959"/>
    <w:rsid w:val="00FF6FA3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paragraph" w:styleId="1">
    <w:name w:val="heading 1"/>
    <w:basedOn w:val="a"/>
    <w:next w:val="a"/>
    <w:link w:val="10"/>
    <w:qFormat/>
    <w:rsid w:val="00ED0E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No Spacing"/>
    <w:link w:val="a8"/>
    <w:qFormat/>
    <w:rsid w:val="00ED0E8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Без интервала Знак"/>
    <w:basedOn w:val="a0"/>
    <w:link w:val="a7"/>
    <w:rsid w:val="00ED0E87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9">
    <w:name w:val="Strong"/>
    <w:basedOn w:val="a0"/>
    <w:uiPriority w:val="99"/>
    <w:qFormat/>
    <w:rsid w:val="00ED0E87"/>
    <w:rPr>
      <w:b/>
      <w:bCs/>
    </w:rPr>
  </w:style>
  <w:style w:type="paragraph" w:styleId="aa">
    <w:name w:val="Body Text"/>
    <w:basedOn w:val="a"/>
    <w:link w:val="ab"/>
    <w:rsid w:val="00ED0E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D0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акта"/>
    <w:rsid w:val="00ED0E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ED0E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D0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qFormat/>
    <w:rsid w:val="00ED0E87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ED0E8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D0E87"/>
  </w:style>
  <w:style w:type="paragraph" w:customStyle="1" w:styleId="ConsPlusNormal">
    <w:name w:val="ConsPlusNormal"/>
    <w:rsid w:val="00ED0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554D5"/>
  </w:style>
  <w:style w:type="character" w:styleId="af4">
    <w:name w:val="Hyperlink"/>
    <w:basedOn w:val="a0"/>
    <w:uiPriority w:val="99"/>
    <w:unhideWhenUsed/>
    <w:rsid w:val="00A9255F"/>
    <w:rPr>
      <w:color w:val="0000FF" w:themeColor="hyperlink"/>
      <w:u w:val="single"/>
    </w:rPr>
  </w:style>
  <w:style w:type="paragraph" w:styleId="af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rsid w:val="00E1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panview">
    <w:name w:val="textspanview"/>
    <w:basedOn w:val="a0"/>
    <w:rsid w:val="00213460"/>
  </w:style>
  <w:style w:type="character" w:customStyle="1" w:styleId="30">
    <w:name w:val="Заголовок 3 Знак"/>
    <w:basedOn w:val="a0"/>
    <w:link w:val="3"/>
    <w:uiPriority w:val="9"/>
    <w:semiHidden/>
    <w:rsid w:val="007600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FF1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20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3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8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0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1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0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5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www.google.ru/url?sa=t&amp;rct=j&amp;q=&amp;esrc=s&amp;source=web&amp;cd=3&amp;sqi=2&amp;ved=0ahUKEwjYwOKC9_HJAhVEvXIKHdWGBUMQFggzMAI&amp;url=http%3A%2F%2Fbezrulya.ru%2Fdealers%2Flist%2Fhyundai%2F6030%2F&amp;usg=AFQjCNGntyqZMSTN-n7eONwMwC3rDZyvrA&amp;bvm=bv.110151844,d.b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kswage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renault.ru/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odn\Desktop\&#1055;&#1091;&#1073;&#1083;&#1080;&#1095;&#1085;&#1099;&#1081;%20&#1076;&#1086;&#1082;&#1083;&#1072;&#1076;%20&#1075;&#1083;&#1072;&#1074;&#1099;\&#1043;&#1072;&#1092;&#1080;&#1082;&#1080;_&#1090;&#1072;&#1073;&#1083;&#1080;&#1094;&#1099;_2015\&#1044;&#1077;&#1084;&#1086;&#1075;&#1088;&#1072;&#1092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odn\Desktop\&#1055;&#1091;&#1073;&#1083;&#1080;&#1095;&#1085;&#1099;&#1081;%20&#1076;&#1086;&#1082;&#1083;&#1072;&#1076;%20&#1075;&#1083;&#1072;&#1074;&#1099;\&#1043;&#1072;&#1092;&#1080;&#1082;&#1080;_&#1090;&#1072;&#1073;&#1083;&#1080;&#1094;&#1099;_2015\&#1048;&#1085;&#1074;&#1077;&#1089;&#1090;&#1080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Средняя заработная плата по отраслям в 2015 г., руб.</a:t>
            </a:r>
          </a:p>
        </c:rich>
      </c:tx>
      <c:layout>
        <c:manualLayout>
          <c:xMode val="edge"/>
          <c:yMode val="edge"/>
          <c:x val="0.19674143742977449"/>
          <c:y val="5.375728585436853E-4"/>
        </c:manualLayout>
      </c:layout>
    </c:title>
    <c:plotArea>
      <c:layout>
        <c:manualLayout>
          <c:layoutTarget val="inner"/>
          <c:xMode val="edge"/>
          <c:yMode val="edge"/>
          <c:x val="0.45002430783703745"/>
          <c:y val="0.11802518356091757"/>
          <c:w val="0.51592188459343624"/>
          <c:h val="0.79001395395195018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0000485524436398E-2"/>
                  <c:y val="-2.9178260155398382E-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Лист1!$A$45:$A$54</c:f>
              <c:strCache>
                <c:ptCount val="10"/>
                <c:pt idx="0">
                  <c:v>Транспорт и связь</c:v>
                </c:pt>
                <c:pt idx="1">
                  <c:v>Обрабатывающие производства</c:v>
                </c:pt>
                <c:pt idx="2">
                  <c:v>Гостиницы и рестораны</c:v>
                </c:pt>
                <c:pt idx="3">
                  <c:v>Гос. управление и обеспечение военной безопасности</c:v>
                </c:pt>
                <c:pt idx="4">
                  <c:v>Производство и распределение электроэнергии, газа и воды</c:v>
                </c:pt>
                <c:pt idx="5">
                  <c:v>Оптовая и розничная торговля</c:v>
                </c:pt>
                <c:pt idx="6">
                  <c:v>Здравоохранение</c:v>
                </c:pt>
                <c:pt idx="7">
                  <c:v>Сельское хозяйство</c:v>
                </c:pt>
                <c:pt idx="8">
                  <c:v>Образование</c:v>
                </c:pt>
                <c:pt idx="9">
                  <c:v>Предоставление услуг</c:v>
                </c:pt>
              </c:strCache>
            </c:strRef>
          </c:cat>
          <c:val>
            <c:numRef>
              <c:f>Лист1!$B$45:$B$54</c:f>
              <c:numCache>
                <c:formatCode>#,##0</c:formatCode>
                <c:ptCount val="10"/>
                <c:pt idx="0">
                  <c:v>77485.600000000006</c:v>
                </c:pt>
                <c:pt idx="1">
                  <c:v>37842.6</c:v>
                </c:pt>
                <c:pt idx="2">
                  <c:v>31715.599999999897</c:v>
                </c:pt>
                <c:pt idx="3">
                  <c:v>30609.1</c:v>
                </c:pt>
                <c:pt idx="4">
                  <c:v>30569.1</c:v>
                </c:pt>
                <c:pt idx="5">
                  <c:v>22765.8</c:v>
                </c:pt>
                <c:pt idx="6">
                  <c:v>20066.900000000001</c:v>
                </c:pt>
                <c:pt idx="7">
                  <c:v>19940.5</c:v>
                </c:pt>
                <c:pt idx="8">
                  <c:v>19178.400000000001</c:v>
                </c:pt>
                <c:pt idx="9">
                  <c:v>17319.7</c:v>
                </c:pt>
              </c:numCache>
            </c:numRef>
          </c:val>
        </c:ser>
        <c:gapWidth val="50"/>
        <c:axId val="91068288"/>
        <c:axId val="91069824"/>
      </c:barChart>
      <c:catAx>
        <c:axId val="91068288"/>
        <c:scaling>
          <c:orientation val="minMax"/>
        </c:scaling>
        <c:axPos val="l"/>
        <c:numFmt formatCode="General" sourceLinked="1"/>
        <c:tickLblPos val="nextTo"/>
        <c:txPr>
          <a:bodyPr anchor="ctr" anchorCtr="0"/>
          <a:lstStyle/>
          <a:p>
            <a:pPr>
              <a:defRPr sz="800" baseline="0"/>
            </a:pPr>
            <a:endParaRPr lang="ru-RU"/>
          </a:p>
        </c:txPr>
        <c:crossAx val="91069824"/>
        <c:crosses val="autoZero"/>
        <c:auto val="1"/>
        <c:lblAlgn val="ctr"/>
        <c:lblOffset val="100"/>
      </c:catAx>
      <c:valAx>
        <c:axId val="91069824"/>
        <c:scaling>
          <c:orientation val="minMax"/>
          <c:max val="80000"/>
          <c:min val="10000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1068288"/>
        <c:crosses val="autoZero"/>
        <c:crossBetween val="between"/>
        <c:majorUnit val="10000"/>
      </c:valAx>
    </c:plotArea>
    <c:plotVisOnly val="1"/>
    <c:dispBlanksAs val="gap"/>
  </c:chart>
  <c:spPr>
    <a:solidFill>
      <a:schemeClr val="bg1"/>
    </a:solidFill>
    <a:ln w="12700">
      <a:solidFill>
        <a:schemeClr val="bg1">
          <a:lumMod val="50000"/>
        </a:schemeClr>
      </a:solidFill>
    </a:ln>
  </c:spPr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Реализованнные инвестиционные проекты</a:t>
            </a:r>
          </a:p>
        </c:rich>
      </c:tx>
      <c:layout>
        <c:manualLayout>
          <c:xMode val="edge"/>
          <c:yMode val="edge"/>
          <c:x val="0.23664759418759801"/>
          <c:y val="6.501494043331229E-4"/>
        </c:manualLayout>
      </c:layout>
    </c:title>
    <c:plotArea>
      <c:layout>
        <c:manualLayout>
          <c:layoutTarget val="inner"/>
          <c:xMode val="edge"/>
          <c:yMode val="edge"/>
          <c:x val="8.860114101921826E-2"/>
          <c:y val="9.4852555195307733E-2"/>
          <c:w val="0.90222973342210311"/>
          <c:h val="0.69249148809959782"/>
        </c:manualLayout>
      </c:layout>
      <c:barChart>
        <c:barDir val="col"/>
        <c:grouping val="stacked"/>
        <c:ser>
          <c:idx val="0"/>
          <c:order val="0"/>
          <c:tx>
            <c:strRef>
              <c:f>Лист1!$A$41</c:f>
              <c:strCache>
                <c:ptCount val="1"/>
                <c:pt idx="0">
                  <c:v>Производство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Лист1!$C$40:$G$40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Лист1!$C$41:$G$41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Жил. строительство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Лист1!$C$40:$G$40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Лист1!$C$42:$G$42</c:f>
              <c:numCache>
                <c:formatCode>General</c:formatCode>
                <c:ptCount val="5"/>
                <c:pt idx="0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Лист1!$A$43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Лист1!$C$40:$G$40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Лист1!$C$43:$G$43</c:f>
              <c:numCache>
                <c:formatCode>General</c:formatCode>
                <c:ptCount val="5"/>
                <c:pt idx="0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4"/>
          <c:order val="3"/>
          <c:tx>
            <c:strRef>
              <c:f>Лист1!$A$44</c:f>
              <c:strCache>
                <c:ptCount val="1"/>
                <c:pt idx="0">
                  <c:v>Торговля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Лист1!$C$40:$G$40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Лист1!$C$44:$G$44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6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</c:ser>
        <c:ser>
          <c:idx val="5"/>
          <c:order val="4"/>
          <c:tx>
            <c:strRef>
              <c:f>Лист1!$A$45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Лист1!$C$40:$G$40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Лист1!$C$45:$G$45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6"/>
          <c:order val="5"/>
          <c:tx>
            <c:strRef>
              <c:f>Лист1!$A$46</c:f>
              <c:strCache>
                <c:ptCount val="1"/>
                <c:pt idx="0">
                  <c:v>Туризм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Лист1!$C$40:$G$40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Лист1!$C$46:$G$46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4">
                  <c:v>5</c:v>
                </c:pt>
              </c:numCache>
            </c:numRef>
          </c:val>
        </c:ser>
        <c:gapWidth val="100"/>
        <c:overlap val="100"/>
        <c:axId val="97199232"/>
        <c:axId val="97200768"/>
      </c:barChart>
      <c:catAx>
        <c:axId val="97199232"/>
        <c:scaling>
          <c:orientation val="minMax"/>
        </c:scaling>
        <c:axPos val="b"/>
        <c:numFmt formatCode="General" sourceLinked="1"/>
        <c:tickLblPos val="nextTo"/>
        <c:crossAx val="97200768"/>
        <c:crosses val="autoZero"/>
        <c:auto val="1"/>
        <c:lblAlgn val="ctr"/>
        <c:lblOffset val="100"/>
      </c:catAx>
      <c:valAx>
        <c:axId val="97200768"/>
        <c:scaling>
          <c:orientation val="minMax"/>
        </c:scaling>
        <c:axPos val="l"/>
        <c:majorGridlines/>
        <c:numFmt formatCode="General" sourceLinked="1"/>
        <c:tickLblPos val="nextTo"/>
        <c:crossAx val="9719923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"/>
          <c:y val="0.8919621879691213"/>
          <c:w val="0.99799972332400855"/>
          <c:h val="0.10803781203087243"/>
        </c:manualLayout>
      </c:layout>
      <c:txPr>
        <a:bodyPr/>
        <a:lstStyle/>
        <a:p>
          <a:pPr rtl="0">
            <a:defRPr sz="1000"/>
          </a:pPr>
          <a:endParaRPr lang="ru-RU"/>
        </a:p>
      </c:txPr>
    </c:legend>
    <c:plotVisOnly val="1"/>
    <c:dispBlanksAs val="gap"/>
  </c:chart>
  <c:spPr>
    <a:solidFill>
      <a:schemeClr val="bg1"/>
    </a:solidFill>
    <a:ln w="12700">
      <a:solidFill>
        <a:schemeClr val="bg1">
          <a:lumMod val="50000"/>
        </a:schemeClr>
      </a:solidFill>
    </a:ln>
  </c:spPr>
  <c:txPr>
    <a:bodyPr/>
    <a:lstStyle/>
    <a:p>
      <a:pPr>
        <a:defRPr sz="1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96D9-D3A5-42AA-8AC1-FBCBCBD0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9195</Words>
  <Characters>52417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odn</cp:lastModifiedBy>
  <cp:revision>5</cp:revision>
  <cp:lastPrinted>2016-08-31T06:41:00Z</cp:lastPrinted>
  <dcterms:created xsi:type="dcterms:W3CDTF">2016-01-22T06:31:00Z</dcterms:created>
  <dcterms:modified xsi:type="dcterms:W3CDTF">2016-08-31T06:46:00Z</dcterms:modified>
</cp:coreProperties>
</file>