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E6D" w:rsidRPr="006C10A4" w:rsidRDefault="00345E6D" w:rsidP="00345E6D">
      <w:pPr>
        <w:spacing w:after="0" w:line="240" w:lineRule="auto"/>
        <w:ind w:left="-567" w:right="-143"/>
        <w:jc w:val="center"/>
        <w:rPr>
          <w:rStyle w:val="s10"/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6C10A4">
        <w:rPr>
          <w:rStyle w:val="s10"/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Особенности трудовых отношений с </w:t>
      </w:r>
      <w:r>
        <w:rPr>
          <w:rStyle w:val="s10"/>
          <w:rFonts w:ascii="Times New Roman" w:hAnsi="Times New Roman" w:cs="Times New Roman"/>
          <w:b/>
          <w:bCs/>
          <w:color w:val="26282F"/>
          <w:sz w:val="28"/>
          <w:szCs w:val="28"/>
        </w:rPr>
        <w:t>лицами, имеющими детей</w:t>
      </w:r>
      <w:r w:rsidRPr="006C10A4">
        <w:rPr>
          <w:rStyle w:val="s10"/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по ТК РФ</w:t>
      </w:r>
    </w:p>
    <w:p w:rsidR="00345E6D" w:rsidRPr="006E5859" w:rsidRDefault="00345E6D" w:rsidP="00345E6D">
      <w:pPr>
        <w:spacing w:after="0" w:line="240" w:lineRule="auto"/>
        <w:ind w:left="-567" w:right="-143"/>
        <w:jc w:val="center"/>
        <w:rPr>
          <w:rStyle w:val="s10"/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tbl>
      <w:tblPr>
        <w:tblStyle w:val="a3"/>
        <w:tblW w:w="10314" w:type="dxa"/>
        <w:tblInd w:w="-567" w:type="dxa"/>
        <w:tblLook w:val="04A0" w:firstRow="1" w:lastRow="0" w:firstColumn="1" w:lastColumn="0" w:noHBand="0" w:noVBand="1"/>
      </w:tblPr>
      <w:tblGrid>
        <w:gridCol w:w="3085"/>
        <w:gridCol w:w="7229"/>
      </w:tblGrid>
      <w:tr w:rsidR="00345E6D" w:rsidRPr="006E5859" w:rsidTr="002805DD">
        <w:tc>
          <w:tcPr>
            <w:tcW w:w="3085" w:type="dxa"/>
          </w:tcPr>
          <w:p w:rsidR="00345E6D" w:rsidRDefault="00345E6D" w:rsidP="0031128C">
            <w:pPr>
              <w:jc w:val="center"/>
              <w:rPr>
                <w:rStyle w:val="s10"/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6E5859">
              <w:rPr>
                <w:rStyle w:val="s10"/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Номер статьи ТК РФ</w:t>
            </w:r>
          </w:p>
          <w:p w:rsidR="00345E6D" w:rsidRPr="006E5859" w:rsidRDefault="00345E6D" w:rsidP="0031128C">
            <w:pPr>
              <w:jc w:val="center"/>
              <w:rPr>
                <w:rStyle w:val="s10"/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</w:p>
        </w:tc>
        <w:tc>
          <w:tcPr>
            <w:tcW w:w="7229" w:type="dxa"/>
          </w:tcPr>
          <w:p w:rsidR="00345E6D" w:rsidRPr="006E5859" w:rsidRDefault="00345E6D" w:rsidP="0031128C">
            <w:pPr>
              <w:ind w:right="-143"/>
              <w:jc w:val="center"/>
              <w:rPr>
                <w:rStyle w:val="s10"/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6E5859">
              <w:rPr>
                <w:rStyle w:val="s10"/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 xml:space="preserve">Особенности </w:t>
            </w:r>
            <w:r>
              <w:rPr>
                <w:rStyle w:val="s10"/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(гарантии, запреты, дополнительные обязанности работодателя)</w:t>
            </w:r>
          </w:p>
        </w:tc>
      </w:tr>
      <w:tr w:rsidR="006C7B54" w:rsidRPr="006E5859" w:rsidTr="002805DD">
        <w:tc>
          <w:tcPr>
            <w:tcW w:w="3085" w:type="dxa"/>
          </w:tcPr>
          <w:p w:rsidR="006C7B54" w:rsidRPr="006E5859" w:rsidRDefault="00FE0A65" w:rsidP="00FE0A65">
            <w:pPr>
              <w:rPr>
                <w:rStyle w:val="s10"/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6E5859">
              <w:rPr>
                <w:rStyle w:val="s10"/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64</w:t>
            </w:r>
            <w:r w:rsidRPr="006E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Гарантии при заключении трудового договора</w:t>
            </w:r>
          </w:p>
        </w:tc>
        <w:tc>
          <w:tcPr>
            <w:tcW w:w="7229" w:type="dxa"/>
          </w:tcPr>
          <w:p w:rsidR="006C7B54" w:rsidRPr="00FE0A65" w:rsidRDefault="00FE0A65" w:rsidP="008776CA">
            <w:pPr>
              <w:rPr>
                <w:rStyle w:val="s10"/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E0A65">
              <w:rPr>
                <w:rStyle w:val="s10"/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Запрещается отказывать в заключени</w:t>
            </w:r>
            <w:proofErr w:type="gramStart"/>
            <w:r w:rsidRPr="00FE0A65">
              <w:rPr>
                <w:rStyle w:val="s10"/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и</w:t>
            </w:r>
            <w:proofErr w:type="gramEnd"/>
            <w:r w:rsidRPr="00FE0A65">
              <w:rPr>
                <w:rStyle w:val="s10"/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трудового договора женщинам по мотивам, связанным с беременностью или наличием детей</w:t>
            </w:r>
          </w:p>
        </w:tc>
      </w:tr>
      <w:tr w:rsidR="00FE0A65" w:rsidRPr="006E5859" w:rsidTr="002805DD">
        <w:tc>
          <w:tcPr>
            <w:tcW w:w="3085" w:type="dxa"/>
          </w:tcPr>
          <w:p w:rsidR="00FE0A65" w:rsidRPr="006E5859" w:rsidRDefault="00FE0A65" w:rsidP="00FE0A65">
            <w:pPr>
              <w:rPr>
                <w:rStyle w:val="s10"/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6E5859">
              <w:rPr>
                <w:rStyle w:val="s10"/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70.</w:t>
            </w:r>
            <w:r w:rsidRPr="006E58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Испытание при приеме на работу</w:t>
            </w:r>
          </w:p>
        </w:tc>
        <w:tc>
          <w:tcPr>
            <w:tcW w:w="7229" w:type="dxa"/>
          </w:tcPr>
          <w:p w:rsidR="00FE0A65" w:rsidRPr="00FE0A65" w:rsidRDefault="00FE0A65" w:rsidP="008776CA">
            <w:pPr>
              <w:rPr>
                <w:rStyle w:val="s10"/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E0A65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Испытание при приеме н</w:t>
            </w: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а работу не устанавливается для </w:t>
            </w:r>
            <w:r w:rsidRPr="00FE0A65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женщин, имеющих детей в возрасте до полутора лет</w:t>
            </w:r>
          </w:p>
        </w:tc>
      </w:tr>
      <w:tr w:rsidR="00FE0A65" w:rsidRPr="006E5859" w:rsidTr="002805DD">
        <w:tc>
          <w:tcPr>
            <w:tcW w:w="3085" w:type="dxa"/>
          </w:tcPr>
          <w:p w:rsidR="00FE0A65" w:rsidRPr="006E5859" w:rsidRDefault="00FE0A65" w:rsidP="00FE0A65">
            <w:pPr>
              <w:rPr>
                <w:rStyle w:val="s10"/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6E585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  <w:r w:rsidRPr="006E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Неполное рабочее время</w:t>
            </w:r>
          </w:p>
        </w:tc>
        <w:tc>
          <w:tcPr>
            <w:tcW w:w="7229" w:type="dxa"/>
          </w:tcPr>
          <w:p w:rsidR="00FE0A65" w:rsidRPr="00FE0A65" w:rsidRDefault="00FE0A65" w:rsidP="008776CA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FE0A65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Работодатель обязан устанавливать неполный рабочий день (смену) или неполную рабочую неделю по просьбе одного из родителей (опекуна, попечителя), имеющего ребенка в возрасте до четырнадцати лет (ребенка-инвалида в возрасте до восемнадцати лет)</w:t>
            </w:r>
          </w:p>
        </w:tc>
      </w:tr>
      <w:tr w:rsidR="00FE0A65" w:rsidRPr="006E5859" w:rsidTr="002805DD">
        <w:tc>
          <w:tcPr>
            <w:tcW w:w="3085" w:type="dxa"/>
          </w:tcPr>
          <w:p w:rsidR="00FE0A65" w:rsidRPr="006E5859" w:rsidRDefault="00FE0A65" w:rsidP="00EB0978">
            <w:pPr>
              <w:rPr>
                <w:rStyle w:val="s10"/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6E5859">
              <w:rPr>
                <w:rStyle w:val="s10"/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96.</w:t>
            </w:r>
            <w:r w:rsidRPr="006E58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ночное время</w:t>
            </w:r>
          </w:p>
        </w:tc>
        <w:tc>
          <w:tcPr>
            <w:tcW w:w="7229" w:type="dxa"/>
          </w:tcPr>
          <w:p w:rsidR="00FE0A65" w:rsidRPr="00FE0A65" w:rsidRDefault="00FE0A65" w:rsidP="008776CA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proofErr w:type="gramStart"/>
            <w:r w:rsidRPr="00FE0A65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Женщины, имеющие детей в возрасте до трех лет, матери и отцы, воспитывающие без супруга (супруги) детей в возрасте до пяти лет, а также опекуны детей указанного возраста могут привлекаться к работе в ночное время только с их письменного согласия и при условии, если такая работа не запрещена им по состоянию здоровья в соответствии с медицинским заключением.</w:t>
            </w:r>
            <w:proofErr w:type="gramEnd"/>
            <w:r w:rsidRPr="00FE0A65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При этом указанные работники должны быть в письменной форме ознакомлены со своим правом отказаться от работы в ночное время.</w:t>
            </w:r>
          </w:p>
        </w:tc>
      </w:tr>
      <w:tr w:rsidR="00FE0A65" w:rsidRPr="006E5859" w:rsidTr="002805DD">
        <w:tc>
          <w:tcPr>
            <w:tcW w:w="3085" w:type="dxa"/>
          </w:tcPr>
          <w:p w:rsidR="00FE0A65" w:rsidRPr="006E5859" w:rsidRDefault="00FE0A65" w:rsidP="00EB0978">
            <w:pPr>
              <w:ind w:right="-143"/>
              <w:rPr>
                <w:rStyle w:val="s10"/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</w:pPr>
            <w:r w:rsidRPr="006E5859">
              <w:rPr>
                <w:rStyle w:val="s10"/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99.</w:t>
            </w:r>
            <w:r w:rsidRPr="006E58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Сверхурочная работа</w:t>
            </w:r>
          </w:p>
        </w:tc>
        <w:tc>
          <w:tcPr>
            <w:tcW w:w="7229" w:type="dxa"/>
          </w:tcPr>
          <w:p w:rsidR="00541C1C" w:rsidRDefault="00541C1C" w:rsidP="008776CA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541C1C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Привлечение к сверхурочной работе женщин, имеющих детей в возрасте до трех лет, допускается только с их письменного согласия и при условии, если это не запрещено им по состоянию здоровья в соответствии с медицинским заключением</w:t>
            </w: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.</w:t>
            </w:r>
          </w:p>
          <w:p w:rsidR="00FE0A65" w:rsidRPr="00FE0A65" w:rsidRDefault="00541C1C" w:rsidP="008776CA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541C1C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При этом </w:t>
            </w: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они должны быть </w:t>
            </w:r>
            <w:r w:rsidRPr="00541C1C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под роспись ознакомлены со своим правом отказаться от сверхурочной работы.</w:t>
            </w:r>
          </w:p>
        </w:tc>
      </w:tr>
      <w:tr w:rsidR="00FE0A65" w:rsidRPr="006E5859" w:rsidTr="002805DD">
        <w:tc>
          <w:tcPr>
            <w:tcW w:w="3085" w:type="dxa"/>
          </w:tcPr>
          <w:p w:rsidR="00FE0A65" w:rsidRPr="006E5859" w:rsidRDefault="005C3767" w:rsidP="00FE0A6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C376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113. </w:t>
            </w:r>
            <w:r w:rsidRPr="005C37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Запрещение работы в выходные и нерабочие праздничные дни. Исключительные случаи привлечения работников к работе в выходные и нерабочие праздничные дни</w:t>
            </w:r>
          </w:p>
        </w:tc>
        <w:tc>
          <w:tcPr>
            <w:tcW w:w="7229" w:type="dxa"/>
          </w:tcPr>
          <w:p w:rsidR="00FE0A65" w:rsidRPr="00FE0A65" w:rsidRDefault="005C3767" w:rsidP="008776CA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5C376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Привлечение к работе в выходные и нерабочие праздничные дни женщин, имеющих детей в возрасте до трех лет, допускается только при условии, если это не запрещено им по состоянию здоровья в соответствии с медицинским заключением</w:t>
            </w:r>
            <w:r w:rsidR="00C57F38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.</w:t>
            </w:r>
            <w:proofErr w:type="gramStart"/>
            <w:r w:rsidR="00C57F38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</w:t>
            </w:r>
            <w:proofErr w:type="gramEnd"/>
            <w:r w:rsidRPr="005C376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При этом</w:t>
            </w:r>
            <w:r w:rsidR="00C57F38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они</w:t>
            </w:r>
            <w:r w:rsidRPr="005C3767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должны быть под роспись ознакомлены со своим правом отказаться от работы в выходной или нерабочий праздничный день.</w:t>
            </w:r>
          </w:p>
        </w:tc>
      </w:tr>
      <w:tr w:rsidR="00FE0A65" w:rsidRPr="006E5859" w:rsidTr="002805DD">
        <w:tc>
          <w:tcPr>
            <w:tcW w:w="3085" w:type="dxa"/>
          </w:tcPr>
          <w:p w:rsidR="005E066C" w:rsidRPr="006E5859" w:rsidRDefault="005E066C" w:rsidP="005E066C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5859">
              <w:rPr>
                <w:rStyle w:val="s10"/>
                <w:rFonts w:ascii="Times New Roman" w:hAnsi="Times New Roman" w:cs="Times New Roman"/>
                <w:b/>
                <w:bCs/>
                <w:color w:val="26282F"/>
                <w:sz w:val="24"/>
                <w:szCs w:val="24"/>
              </w:rPr>
              <w:t>254.</w:t>
            </w:r>
            <w:r w:rsidRPr="006E5859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E5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Перевод на другую работу </w:t>
            </w:r>
            <w:r w:rsidRPr="005E0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женщин, имеющих детей в возрасте до полутора лет</w:t>
            </w:r>
          </w:p>
        </w:tc>
        <w:tc>
          <w:tcPr>
            <w:tcW w:w="7229" w:type="dxa"/>
          </w:tcPr>
          <w:p w:rsidR="00FE0A65" w:rsidRPr="00FE0A65" w:rsidRDefault="005E066C" w:rsidP="008776CA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5E066C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Женщины, имеющие детей в возрасте до полутора лет, в случае невозможности выполнения прежней работы переводятся по их заявлению на другую работу с оплатой труда по выполняемой работе, но не ниже среднего заработка по прежней работе до достижения</w:t>
            </w: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ребенком возраста полутора лет</w:t>
            </w:r>
          </w:p>
        </w:tc>
      </w:tr>
      <w:tr w:rsidR="00FE0A65" w:rsidRPr="006E5859" w:rsidTr="002805DD">
        <w:tc>
          <w:tcPr>
            <w:tcW w:w="3085" w:type="dxa"/>
          </w:tcPr>
          <w:p w:rsidR="00FE0A65" w:rsidRPr="006E5859" w:rsidRDefault="005E066C" w:rsidP="00FE0A6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0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256. </w:t>
            </w:r>
            <w:r w:rsidRPr="005E0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Отпуска по уходу за ребенком</w:t>
            </w:r>
          </w:p>
        </w:tc>
        <w:tc>
          <w:tcPr>
            <w:tcW w:w="7229" w:type="dxa"/>
          </w:tcPr>
          <w:p w:rsidR="005E066C" w:rsidRPr="005E066C" w:rsidRDefault="005E066C" w:rsidP="008776CA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5E066C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По заявлению женщины ей предоставляется отпуск по уходу за ребенком до достижения им возраста трех лет. Порядок и сроки выплаты пособия по государственному социальному страхованию в период указанного отпуска определяются федеральными законами.</w:t>
            </w: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</w:t>
            </w:r>
            <w:r w:rsidRPr="005E066C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Отпуска по уходу за ребенком могут быть использованы полностью или по частям также отцом ребенка, бабушкой, дедом, другим родственником или опекуном, фактически осуществляющим уход за ребенком.</w:t>
            </w:r>
          </w:p>
          <w:p w:rsidR="005E066C" w:rsidRPr="005E066C" w:rsidRDefault="005E066C" w:rsidP="008776CA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5E066C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По заявлению женщины или лиц, указанных в части второй настоящей статьи,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страхованию.</w:t>
            </w:r>
          </w:p>
          <w:p w:rsidR="00FE0A65" w:rsidRPr="00FE0A65" w:rsidRDefault="005E066C" w:rsidP="008776CA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5E066C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lastRenderedPageBreak/>
              <w:t>На период отпуска по уходу за ребенком за работником сохраняется место работы (должность).</w:t>
            </w:r>
          </w:p>
        </w:tc>
      </w:tr>
      <w:tr w:rsidR="00FE0A65" w:rsidRPr="006E5859" w:rsidTr="002805DD">
        <w:tc>
          <w:tcPr>
            <w:tcW w:w="3085" w:type="dxa"/>
          </w:tcPr>
          <w:p w:rsidR="00FE0A65" w:rsidRPr="006E5859" w:rsidRDefault="005E066C" w:rsidP="00FE0A6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0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257. </w:t>
            </w:r>
            <w:r w:rsidRPr="005E0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Отпуска работникам, усыновившим ребенка</w:t>
            </w:r>
          </w:p>
        </w:tc>
        <w:tc>
          <w:tcPr>
            <w:tcW w:w="7229" w:type="dxa"/>
          </w:tcPr>
          <w:p w:rsidR="005E066C" w:rsidRPr="005E066C" w:rsidRDefault="005E066C" w:rsidP="008776CA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5E066C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Работникам, усыновившим ребенка, предоставляется отпуск на период со дня усыновления и до истечения 70 календарных дней со дня рождения усыновленного ребенка, а при одновременном усыновлении двух и более детей - 110 календарных дней со дня их рождения.</w:t>
            </w:r>
          </w:p>
          <w:p w:rsidR="005E066C" w:rsidRPr="005E066C" w:rsidRDefault="005E066C" w:rsidP="008776CA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5E066C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По желанию работников, усыновивших ребенка (детей), им предоставляется отпуск по уходу за ребенком до достижения им (ими) возраста трех лет.</w:t>
            </w:r>
            <w:r w:rsidR="008776CA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</w:t>
            </w:r>
            <w:r w:rsidRPr="005E066C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В случае усыновления ребенка (детей) обоими супругами указанные отпуска предоставляются одному из супругов по их усмотрению.</w:t>
            </w:r>
          </w:p>
          <w:p w:rsidR="005E066C" w:rsidRPr="005E066C" w:rsidRDefault="005E066C" w:rsidP="008776CA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5E066C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Женщинам, усыновившим ребенка, по их желанию вместо отпуска, указанного в части первой настоящей статьи, предоставляется отпуск по беременности и родам на период со дня усыновления ребенка и до истечения 70 календарных дней, а при одновременном усыновлении двух и более детей - 110 календарных дней со дня их рождения.</w:t>
            </w:r>
          </w:p>
          <w:p w:rsidR="005E066C" w:rsidRPr="00FE0A65" w:rsidRDefault="005E066C" w:rsidP="008776CA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5E066C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Порядок предоставления указанных отпусков, обеспечивающий сохранение тайны усыновления, устанавливается Прав</w:t>
            </w: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ительством Российской Федерации</w:t>
            </w:r>
          </w:p>
        </w:tc>
      </w:tr>
      <w:tr w:rsidR="00FE0A65" w:rsidRPr="006E5859" w:rsidTr="002805DD">
        <w:tc>
          <w:tcPr>
            <w:tcW w:w="3085" w:type="dxa"/>
          </w:tcPr>
          <w:p w:rsidR="00FE0A65" w:rsidRPr="006E5859" w:rsidRDefault="005E066C" w:rsidP="00FE0A6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E066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258. </w:t>
            </w:r>
            <w:r w:rsidRPr="005E06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Перерывы для кормления ребенка</w:t>
            </w:r>
          </w:p>
        </w:tc>
        <w:tc>
          <w:tcPr>
            <w:tcW w:w="7229" w:type="dxa"/>
          </w:tcPr>
          <w:p w:rsidR="005E066C" w:rsidRPr="005E066C" w:rsidRDefault="005E066C" w:rsidP="008776CA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5E066C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Работающим женщинам, имеющим детей в возрасте до полутора лет, предоставляются помимо перерыва для отдыха и питания дополнительные перерывы для кормления ребенка (детей) не реже чем через каждые три часа продолжительностью не менее 30 минут каждый.</w:t>
            </w:r>
          </w:p>
          <w:p w:rsidR="005E066C" w:rsidRPr="005E066C" w:rsidRDefault="005E066C" w:rsidP="008776CA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5E066C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часа.</w:t>
            </w:r>
          </w:p>
          <w:p w:rsidR="005E066C" w:rsidRPr="005E066C" w:rsidRDefault="005E066C" w:rsidP="008776CA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5E066C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По заявлению женщины перерывы для кормления ребенка (детей) присоединяются к перерыву для отдыха и питания либо в суммированном виде переносятся как на начало, так и на конец рабочего дня (рабочей смены) с соответствующим его (ее) сокращением.</w:t>
            </w:r>
          </w:p>
          <w:p w:rsidR="00FE0A65" w:rsidRPr="00FE0A65" w:rsidRDefault="005E066C" w:rsidP="008776CA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5E066C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Перерывы для кормления ребенка (детей) включаются в рабочее время и подлежат опла</w:t>
            </w:r>
            <w:r w:rsidR="008776CA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те в размере среднего заработка</w:t>
            </w:r>
          </w:p>
        </w:tc>
      </w:tr>
      <w:tr w:rsidR="00FE0A65" w:rsidRPr="006E5859" w:rsidTr="002805DD">
        <w:tc>
          <w:tcPr>
            <w:tcW w:w="3085" w:type="dxa"/>
          </w:tcPr>
          <w:p w:rsidR="00FE0A65" w:rsidRPr="006E5859" w:rsidRDefault="008776CA" w:rsidP="008776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7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259. </w:t>
            </w:r>
            <w:r w:rsidRPr="00877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Гарантии лицам с семейными обязанностями</w:t>
            </w:r>
            <w:r w:rsidRPr="00877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</w:tcPr>
          <w:p w:rsidR="00FE0A65" w:rsidRPr="00FE0A65" w:rsidRDefault="008776CA" w:rsidP="008776CA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8776CA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Направление в служебные командировки, привлечение к сверхурочной работе, работе в ночное время, выходные и нерабочие праздничные дни женщин, имеющих детей в возрасте до трех лет, допускаются только с их письменного согласия и при условии, что это не запрещено им в соответствии с медицинским заключением</w:t>
            </w: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</w:t>
            </w:r>
            <w:proofErr w:type="gramEnd"/>
            <w:r w:rsidRPr="008776CA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При этом </w:t>
            </w: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они</w:t>
            </w:r>
            <w:r w:rsidRPr="008776CA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должны быть ознакомлены в письменной форме со своим правом отказаться</w:t>
            </w: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. </w:t>
            </w:r>
            <w:r w:rsidRPr="008776CA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Гарантии предоставляются также матерям и отцам, воспитывающим без супруга (супруги) детей в возрасте до пяти лет, работникам, имеющим детей-инвалидов</w:t>
            </w:r>
          </w:p>
        </w:tc>
      </w:tr>
      <w:tr w:rsidR="00FE0A65" w:rsidRPr="006E5859" w:rsidTr="002805DD">
        <w:tc>
          <w:tcPr>
            <w:tcW w:w="3085" w:type="dxa"/>
          </w:tcPr>
          <w:p w:rsidR="00FE0A65" w:rsidRPr="006E5859" w:rsidRDefault="008776CA" w:rsidP="008776CA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7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261. </w:t>
            </w:r>
            <w:r w:rsidRPr="00877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Гарантии лицам с семейными обязанностями при расторжении трудового договора</w:t>
            </w:r>
          </w:p>
        </w:tc>
        <w:tc>
          <w:tcPr>
            <w:tcW w:w="7229" w:type="dxa"/>
          </w:tcPr>
          <w:p w:rsidR="00FE0A65" w:rsidRPr="00FE0A65" w:rsidRDefault="008776CA" w:rsidP="008776CA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proofErr w:type="gramStart"/>
            <w:r w:rsidRPr="008776CA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Расторжение трудового договора с женщиной, имеющей ребенка в возрасте до трех лет, с одинокой матерью, воспитывающей ребенка-инвалида в возрасте до восемнадцати лет или малолетнего ребенка - ребенка в возрасте до четырнадцати лет, с другим лицом, воспитывающим указанных детей без матери, с родителем (иным законным представителем ребенка), являющимся единственным кормильцем ребенка-инвалида в возрасте до восемнадцати лет либо единственным кормильцем ребенка в возрасте</w:t>
            </w:r>
            <w:proofErr w:type="gramEnd"/>
            <w:r w:rsidRPr="008776CA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</w:t>
            </w:r>
            <w:proofErr w:type="gramStart"/>
            <w:r w:rsidRPr="008776CA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до трех лет в семье, воспитывающей трех и более малолетних детей, если другой </w:t>
            </w:r>
            <w:r w:rsidRPr="008776CA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lastRenderedPageBreak/>
              <w:t>родитель (иной законный представитель ребенка) не состоит в трудовых отношениях, по инициативе работодателя не допускается (за исключением увольнения по основаниям, предусмотренным пунктами 1, 5 - 8, 10 или 11 части первой статьи 81 или пунктом 2 статьи 336 настоящего Кодекса).</w:t>
            </w:r>
            <w:proofErr w:type="gramEnd"/>
          </w:p>
        </w:tc>
      </w:tr>
      <w:tr w:rsidR="00FE0A65" w:rsidRPr="006E5859" w:rsidTr="002805DD">
        <w:tc>
          <w:tcPr>
            <w:tcW w:w="3085" w:type="dxa"/>
          </w:tcPr>
          <w:p w:rsidR="00FE0A65" w:rsidRPr="006E5859" w:rsidRDefault="008776CA" w:rsidP="00FE0A6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7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262. </w:t>
            </w:r>
            <w:r w:rsidRPr="00877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выходные дни лицам, осуществляющим уход за детьми-инвалидами, и женщинам, работающим в сельской местности</w:t>
            </w:r>
          </w:p>
        </w:tc>
        <w:tc>
          <w:tcPr>
            <w:tcW w:w="7229" w:type="dxa"/>
          </w:tcPr>
          <w:p w:rsidR="008776CA" w:rsidRPr="008776CA" w:rsidRDefault="008776CA" w:rsidP="008776CA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8776CA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Одному из родителей (опекуну, попечителю) для ухода за детьми-инвалидами по его письменному заявлению предоставляются четыре дополнительных оплачиваемых выходных дня в месяц, которые могут быть использованы одним из указанных лиц либо разделены ими между собой по их усмотрению. Оплата каждого дополнительного выходного дня производится в размере среднего заработка и порядке, который устанавливается федеральными законами. Порядок предоставления указанных дополнительных оплачиваемых выходных дней устанавливается Правительством Российской Федерации.</w:t>
            </w:r>
          </w:p>
          <w:p w:rsidR="00FE0A65" w:rsidRPr="00FE0A65" w:rsidRDefault="008776CA" w:rsidP="008776CA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8776CA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Женщинам, работающим в сельской местности, может предоставляться по их письменному заявлению один дополнительный выходной день в месяц без сохранения заработной платы.</w:t>
            </w:r>
          </w:p>
        </w:tc>
      </w:tr>
      <w:tr w:rsidR="008776CA" w:rsidRPr="006E5859" w:rsidTr="002805DD">
        <w:tc>
          <w:tcPr>
            <w:tcW w:w="3085" w:type="dxa"/>
          </w:tcPr>
          <w:p w:rsidR="008776CA" w:rsidRPr="008776CA" w:rsidRDefault="008776CA" w:rsidP="00FE0A6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7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262.1. </w:t>
            </w:r>
            <w:r w:rsidRPr="00877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Очередность предоставления ежегодных оплачиваемых отпусков лицам, воспитывающим детей-инвалидов</w:t>
            </w:r>
          </w:p>
        </w:tc>
        <w:tc>
          <w:tcPr>
            <w:tcW w:w="7229" w:type="dxa"/>
          </w:tcPr>
          <w:p w:rsidR="008776CA" w:rsidRPr="008776CA" w:rsidRDefault="008776CA" w:rsidP="008776CA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8776CA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Одному из родителей (опекуну, попечителю, приемному родителю), воспитывающему ребенка-инвалида в возрасте до восемнадцати лет, ежегодный оплачиваемый отпуск предоставляется по его желанию в удобное для него время.</w:t>
            </w:r>
          </w:p>
        </w:tc>
      </w:tr>
      <w:tr w:rsidR="00FE0A65" w:rsidRPr="006E5859" w:rsidTr="002805DD">
        <w:tc>
          <w:tcPr>
            <w:tcW w:w="3085" w:type="dxa"/>
          </w:tcPr>
          <w:p w:rsidR="00FE0A65" w:rsidRPr="006E5859" w:rsidRDefault="008776CA" w:rsidP="00FE0A6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7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263. </w:t>
            </w:r>
            <w:r w:rsidRPr="00877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Дополнительные отпуска без сохранения заработной платы лицам, осуществляющим уход за детьми</w:t>
            </w:r>
          </w:p>
        </w:tc>
        <w:tc>
          <w:tcPr>
            <w:tcW w:w="7229" w:type="dxa"/>
          </w:tcPr>
          <w:p w:rsidR="00FE0A65" w:rsidRPr="00FE0A65" w:rsidRDefault="008776CA" w:rsidP="00FE0A65">
            <w:pPr>
              <w:ind w:right="-143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proofErr w:type="gramStart"/>
            <w:r w:rsidRPr="008776CA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Работнику, имеющему двух или более детей в возрасте до четырнадцати лет, работнику, имеющему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матери,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дней.</w:t>
            </w:r>
            <w:proofErr w:type="gramEnd"/>
            <w:r w:rsidRPr="008776CA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</w:t>
            </w: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ющий рабочий год не допускается</w:t>
            </w:r>
          </w:p>
        </w:tc>
      </w:tr>
      <w:tr w:rsidR="008776CA" w:rsidRPr="006E5859" w:rsidTr="002805DD">
        <w:tc>
          <w:tcPr>
            <w:tcW w:w="3085" w:type="dxa"/>
          </w:tcPr>
          <w:p w:rsidR="008776CA" w:rsidRPr="008776CA" w:rsidRDefault="008776CA" w:rsidP="00FE0A6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7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264. </w:t>
            </w:r>
            <w:r w:rsidRPr="00877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Гарантии и льготы лицам, воспитывающим детей без матери</w:t>
            </w:r>
          </w:p>
        </w:tc>
        <w:tc>
          <w:tcPr>
            <w:tcW w:w="7229" w:type="dxa"/>
          </w:tcPr>
          <w:p w:rsidR="008776CA" w:rsidRPr="008776CA" w:rsidRDefault="008776CA" w:rsidP="00FE0A65">
            <w:pPr>
              <w:ind w:right="-143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proofErr w:type="gramStart"/>
            <w:r w:rsidRPr="008776CA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Гарантии и льготы, предоставляемые женщинам в связи с материнством (ограничение работы в ночное время и сверхурочных работ, привлечение к работам в выходные и нерабочие праздничные дни, направление в служебные командировки, предоставление дополнительных отпусков, установление льготных режимов труда и другие гарантии и льготы, установленные законами и иными нормативными правовыми актами), распространяются на отцов, воспитывающих детей без матери, а также на опекунов</w:t>
            </w:r>
            <w:proofErr w:type="gramEnd"/>
            <w:r w:rsidRPr="008776CA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 (попечителей) несовершеннолетних.</w:t>
            </w:r>
          </w:p>
        </w:tc>
      </w:tr>
      <w:tr w:rsidR="008776CA" w:rsidRPr="006E5859" w:rsidTr="002805DD">
        <w:tc>
          <w:tcPr>
            <w:tcW w:w="3085" w:type="dxa"/>
          </w:tcPr>
          <w:p w:rsidR="008776CA" w:rsidRPr="006E5859" w:rsidRDefault="008776CA" w:rsidP="00FE0A6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7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298. </w:t>
            </w:r>
            <w:r w:rsidRPr="00877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 на работы вахтовым методом</w:t>
            </w:r>
          </w:p>
        </w:tc>
        <w:tc>
          <w:tcPr>
            <w:tcW w:w="7229" w:type="dxa"/>
          </w:tcPr>
          <w:p w:rsidR="008776CA" w:rsidRPr="00FE0A65" w:rsidRDefault="008776CA" w:rsidP="00B97DBF">
            <w:pP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8776CA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К работам, выполняемым вахтовым методом, не могут привлекаться женщины, имеющие детей в возрасте до трех л</w:t>
            </w:r>
            <w:r w:rsidR="002805DD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ет</w:t>
            </w:r>
          </w:p>
        </w:tc>
      </w:tr>
      <w:tr w:rsidR="008776CA" w:rsidRPr="006E5859" w:rsidTr="002805DD">
        <w:tc>
          <w:tcPr>
            <w:tcW w:w="3085" w:type="dxa"/>
          </w:tcPr>
          <w:p w:rsidR="008776CA" w:rsidRPr="008776CA" w:rsidRDefault="008776CA" w:rsidP="00FE0A65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76C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319. </w:t>
            </w:r>
            <w:r w:rsidRPr="00877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Дополнительный выходной день</w:t>
            </w:r>
          </w:p>
        </w:tc>
        <w:tc>
          <w:tcPr>
            <w:tcW w:w="7229" w:type="dxa"/>
          </w:tcPr>
          <w:p w:rsidR="008776CA" w:rsidRPr="008776CA" w:rsidRDefault="008776CA" w:rsidP="00FE0A65">
            <w:pPr>
              <w:ind w:right="-143"/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</w:pPr>
            <w:r w:rsidRPr="008776CA"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 xml:space="preserve">Одному из родителей (опекуну, попечителю, приемному родителю), работающему в районах Крайнего Севера и приравненных к ним местностях, имеющему ребенка в возрасте до шестнадцати лет, по его письменному заявлению ежемесячно предоставляется дополнительный выходной день </w:t>
            </w:r>
            <w:r>
              <w:rPr>
                <w:rFonts w:ascii="Times New Roman" w:hAnsi="Times New Roman" w:cs="Times New Roman"/>
                <w:bCs/>
                <w:color w:val="26282F"/>
                <w:sz w:val="24"/>
                <w:szCs w:val="24"/>
              </w:rPr>
              <w:t>без сохранения заработной платы</w:t>
            </w:r>
          </w:p>
        </w:tc>
      </w:tr>
    </w:tbl>
    <w:p w:rsidR="007F14CC" w:rsidRDefault="007F14CC">
      <w:bookmarkStart w:id="0" w:name="_GoBack"/>
      <w:bookmarkEnd w:id="0"/>
    </w:p>
    <w:sectPr w:rsidR="007F14CC" w:rsidSect="002805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EC"/>
    <w:rsid w:val="002805DD"/>
    <w:rsid w:val="00345E6D"/>
    <w:rsid w:val="00541C1C"/>
    <w:rsid w:val="005C3767"/>
    <w:rsid w:val="005E066C"/>
    <w:rsid w:val="006C7B54"/>
    <w:rsid w:val="007F14CC"/>
    <w:rsid w:val="008776CA"/>
    <w:rsid w:val="00B97DBF"/>
    <w:rsid w:val="00C13EEC"/>
    <w:rsid w:val="00C57F38"/>
    <w:rsid w:val="00FE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basedOn w:val="a0"/>
    <w:rsid w:val="00345E6D"/>
  </w:style>
  <w:style w:type="table" w:styleId="a3">
    <w:name w:val="Table Grid"/>
    <w:basedOn w:val="a1"/>
    <w:uiPriority w:val="59"/>
    <w:rsid w:val="00345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E0A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">
    <w:name w:val="s_10"/>
    <w:basedOn w:val="a0"/>
    <w:rsid w:val="00345E6D"/>
  </w:style>
  <w:style w:type="table" w:styleId="a3">
    <w:name w:val="Table Grid"/>
    <w:basedOn w:val="a1"/>
    <w:uiPriority w:val="59"/>
    <w:rsid w:val="00345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E0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2016-10-06T10:10:00Z</dcterms:created>
  <dcterms:modified xsi:type="dcterms:W3CDTF">2016-10-06T11:37:00Z</dcterms:modified>
</cp:coreProperties>
</file>