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64" w:rsidRDefault="004219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1964" w:rsidRDefault="0042196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4219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964" w:rsidRDefault="00421964">
            <w:pPr>
              <w:pStyle w:val="ConsPlusNormal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964" w:rsidRDefault="00421964">
            <w:pPr>
              <w:pStyle w:val="ConsPlusNormal"/>
              <w:jc w:val="right"/>
            </w:pPr>
            <w:r>
              <w:t>N 2900-ОЗ</w:t>
            </w:r>
          </w:p>
        </w:tc>
      </w:tr>
    </w:tbl>
    <w:p w:rsidR="00421964" w:rsidRDefault="00421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Title"/>
        <w:jc w:val="center"/>
      </w:pPr>
      <w:r>
        <w:t>ВОЛОГОДСКАЯ ОБЛАСТЬ</w:t>
      </w:r>
    </w:p>
    <w:p w:rsidR="00421964" w:rsidRDefault="00421964">
      <w:pPr>
        <w:pStyle w:val="ConsPlusTitle"/>
        <w:jc w:val="center"/>
      </w:pPr>
    </w:p>
    <w:p w:rsidR="00421964" w:rsidRDefault="00421964">
      <w:pPr>
        <w:pStyle w:val="ConsPlusTitle"/>
        <w:jc w:val="center"/>
      </w:pPr>
      <w:r>
        <w:t>ЗАКОН</w:t>
      </w:r>
    </w:p>
    <w:p w:rsidR="00421964" w:rsidRDefault="00421964">
      <w:pPr>
        <w:pStyle w:val="ConsPlusTitle"/>
        <w:jc w:val="center"/>
      </w:pPr>
    </w:p>
    <w:p w:rsidR="00421964" w:rsidRDefault="00421964">
      <w:pPr>
        <w:pStyle w:val="ConsPlusTitle"/>
        <w:jc w:val="center"/>
      </w:pPr>
      <w:r>
        <w:t>О ПАТЕНТНОЙ СИСТЕМЕ НАЛОГООБЛОЖЕНИЯ</w:t>
      </w:r>
    </w:p>
    <w:p w:rsidR="00421964" w:rsidRDefault="00421964">
      <w:pPr>
        <w:pStyle w:val="ConsPlusTitle"/>
        <w:jc w:val="center"/>
      </w:pPr>
      <w:r>
        <w:t>НА ТЕРРИТОРИИ ВОЛОГОДСКОЙ ОБЛАСТИ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jc w:val="right"/>
      </w:pPr>
      <w:proofErr w:type="gramStart"/>
      <w:r>
        <w:t>Принят</w:t>
      </w:r>
      <w:proofErr w:type="gramEnd"/>
    </w:p>
    <w:p w:rsidR="00421964" w:rsidRDefault="00421964">
      <w:pPr>
        <w:pStyle w:val="ConsPlusNormal"/>
        <w:jc w:val="right"/>
      </w:pPr>
      <w:r>
        <w:t>Постановлением</w:t>
      </w:r>
    </w:p>
    <w:p w:rsidR="00421964" w:rsidRDefault="00421964">
      <w:pPr>
        <w:pStyle w:val="ConsPlusNormal"/>
        <w:jc w:val="right"/>
      </w:pPr>
      <w:r>
        <w:t>Законодательного Собрания</w:t>
      </w:r>
    </w:p>
    <w:p w:rsidR="00421964" w:rsidRDefault="00421964">
      <w:pPr>
        <w:pStyle w:val="ConsPlusNormal"/>
        <w:jc w:val="right"/>
      </w:pPr>
      <w:r>
        <w:t>Вологодской области</w:t>
      </w:r>
    </w:p>
    <w:p w:rsidR="00421964" w:rsidRDefault="00421964">
      <w:pPr>
        <w:pStyle w:val="ConsPlusNormal"/>
        <w:jc w:val="right"/>
      </w:pPr>
      <w:r>
        <w:t>от 28 ноября 2012 г. N 765</w:t>
      </w:r>
    </w:p>
    <w:p w:rsidR="00421964" w:rsidRDefault="00421964">
      <w:pPr>
        <w:pStyle w:val="ConsPlusNormal"/>
        <w:jc w:val="center"/>
      </w:pPr>
      <w:r>
        <w:t>Список изменяющих документов</w:t>
      </w:r>
    </w:p>
    <w:p w:rsidR="00421964" w:rsidRDefault="00421964">
      <w:pPr>
        <w:pStyle w:val="ConsPlusNormal"/>
        <w:jc w:val="center"/>
      </w:pPr>
      <w:proofErr w:type="gramStart"/>
      <w:r>
        <w:t>(в ред. законов Вологодской области</w:t>
      </w:r>
      <w:proofErr w:type="gramEnd"/>
    </w:p>
    <w:p w:rsidR="00421964" w:rsidRDefault="00421964">
      <w:pPr>
        <w:pStyle w:val="ConsPlusNormal"/>
        <w:jc w:val="center"/>
      </w:pPr>
      <w:r>
        <w:t xml:space="preserve">от 11.12.2013 </w:t>
      </w:r>
      <w:hyperlink r:id="rId5" w:history="1">
        <w:r>
          <w:rPr>
            <w:color w:val="0000FF"/>
          </w:rPr>
          <w:t>N 3230-ОЗ</w:t>
        </w:r>
      </w:hyperlink>
      <w:r>
        <w:t xml:space="preserve">, от 11.04.2016 </w:t>
      </w:r>
      <w:hyperlink r:id="rId6" w:history="1">
        <w:r>
          <w:rPr>
            <w:color w:val="0000FF"/>
          </w:rPr>
          <w:t>N 3918-ОЗ</w:t>
        </w:r>
      </w:hyperlink>
      <w:r>
        <w:t>)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Статья 1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346(43)</w:t>
        </w:r>
      </w:hyperlink>
      <w:r>
        <w:t xml:space="preserve"> Налогового кодекса Российской Федерации ввести патентную систему налогообложения на территории Вологодской области.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Статья 2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Установить размеры потенциально возможного к получению индивидуальным предпринимателем годового дохода по следующим видам предпринимательской деятельности, в отношении которых применяется патентная система налогообложения, в зависимости от средней численности наемных работников:</w:t>
      </w:r>
    </w:p>
    <w:p w:rsidR="00421964" w:rsidRDefault="00421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70"/>
        <w:gridCol w:w="3005"/>
        <w:gridCol w:w="2891"/>
        <w:gridCol w:w="2970"/>
      </w:tblGrid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center"/>
            </w:pPr>
            <w:r>
              <w:t>N</w:t>
            </w:r>
          </w:p>
          <w:p w:rsidR="00421964" w:rsidRDefault="004219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</w:pPr>
            <w:r>
              <w:t>Размер потенциально возможного к получению годового дохода индивидуальным предпринимателем, не имеющим наемных работников или имеющим наемных работников, средняя численность которых 1 - 5 человек, в рублях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</w:pPr>
            <w:r>
              <w:t>Размер потенциально возможного к получению годового дохода индивидуальным предпринимателем, имеющим наемных работников, средняя численность которых 6 - 10 человек, в рублях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</w:pPr>
            <w:r>
              <w:t>Размер потенциально возможного к получению годового дохода индивидуальным предпринимателем, имеющим наемных работников, средняя численность которых 11 - 15 человек, в рублях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5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5.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6.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 xml:space="preserve">Ремонт и техническое обслуживание бытовой радиоэлектронной аппаратуры, бытовых машин </w:t>
            </w:r>
            <w:r>
              <w:lastRenderedPageBreak/>
              <w:t>и бытовых приборов, часов, ремонт и изготовление металлоизделий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lastRenderedPageBreak/>
              <w:t>151500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Ремонт мебели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8.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151500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9.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1555000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2610000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10.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производству монтажных, электромонтажных, санитарно- технических и сварочных работ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15.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16.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17.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 xml:space="preserve">Изготовление изделий народных </w:t>
            </w:r>
            <w:r>
              <w:lastRenderedPageBreak/>
              <w:t>художественных промыслов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Прочие услуги производственного характера: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</w:pPr>
          </w:p>
        </w:tc>
        <w:tc>
          <w:tcPr>
            <w:tcW w:w="2891" w:type="dxa"/>
          </w:tcPr>
          <w:p w:rsidR="00421964" w:rsidRDefault="00421964">
            <w:pPr>
              <w:pStyle w:val="ConsPlusNormal"/>
            </w:pPr>
          </w:p>
        </w:tc>
        <w:tc>
          <w:tcPr>
            <w:tcW w:w="2970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переработке сельскохозяйственных продуктов и даров леса, в том числе: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</w:pPr>
          </w:p>
        </w:tc>
        <w:tc>
          <w:tcPr>
            <w:tcW w:w="2891" w:type="dxa"/>
          </w:tcPr>
          <w:p w:rsidR="00421964" w:rsidRDefault="00421964">
            <w:pPr>
              <w:pStyle w:val="ConsPlusNormal"/>
            </w:pPr>
          </w:p>
        </w:tc>
        <w:tc>
          <w:tcPr>
            <w:tcW w:w="2970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помолу зерна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обдирке круп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переработке маслосемян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изготовлению и копчению колбас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18.1.5.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переработке картофеля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18.1.6.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переработке давальческой мытой шерсти на трикотажную пряжу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18.1.7.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выделке шкур животных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18.1.8.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расчесу шерсти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18.1.9.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стрижке домашних животных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18.1.10.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ремонту и изготовлению бондарной посуды и гончарных изделий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18.1.11.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по защите садов, огородов и зеленых насаждений от вредителей и болезней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вспашке огородов и распиловке дров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lastRenderedPageBreak/>
              <w:t>18.3.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изготовление валяной обуви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изготовление сельскохозяйственного инвентаря из материала заказчика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18.5.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граверные работы по металлу, стеклу, фарфору, дереву, керамике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18.6.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изготовление и ремонт деревянных лодок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153000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18.7.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ремонт игрушек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18.8.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ремонт туристского снаряжения и инвентаря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139000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18.9.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18.10.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ремонту и изготовлению очковой оптики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зарядка газовых баллончиков для сифонов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18.13.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замена элементов питания в электронных часах и других приборах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19.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20.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195600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25.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124000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26.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27.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28.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29.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30.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</w:t>
            </w:r>
            <w: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lastRenderedPageBreak/>
              <w:t>132000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1455000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2610000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35.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прокату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36.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37.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Обрядовые услуги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1455000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2610000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38.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1455000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2610000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39.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40.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lastRenderedPageBreak/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41.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42.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43.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44.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45.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46.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47.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lastRenderedPageBreak/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48.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49.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50.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51.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52.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53.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54.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данных </w:t>
            </w:r>
            <w:r>
              <w:lastRenderedPageBreak/>
              <w:t>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lastRenderedPageBreak/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lastRenderedPageBreak/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55.</w:t>
            </w:r>
          </w:p>
        </w:tc>
        <w:tc>
          <w:tcPr>
            <w:tcW w:w="6270" w:type="dxa"/>
            <w:tcBorders>
              <w:bottom w:val="nil"/>
            </w:tcBorders>
          </w:tcPr>
          <w:p w:rsidR="00421964" w:rsidRDefault="00421964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  <w:tcBorders>
              <w:bottom w:val="nil"/>
            </w:tcBorders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blPrEx>
          <w:tblBorders>
            <w:insideH w:val="nil"/>
          </w:tblBorders>
        </w:tblPrEx>
        <w:tc>
          <w:tcPr>
            <w:tcW w:w="15986" w:type="dxa"/>
            <w:gridSpan w:val="5"/>
            <w:tcBorders>
              <w:top w:val="nil"/>
            </w:tcBorders>
          </w:tcPr>
          <w:p w:rsidR="00421964" w:rsidRDefault="00421964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Вологодской области от 11.04.2016 N 3918-ОЗ)</w:t>
            </w:r>
          </w:p>
        </w:tc>
      </w:tr>
    </w:tbl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Статья 3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Установить размеры потенциально возможного к получению индивидуальным предпринимателем годового дохода по следующим видам предпринимательской деятельности, в отношении которых применяется патентная система налогообложения, в зависимости от количества транспортных средств:</w:t>
      </w:r>
    </w:p>
    <w:p w:rsidR="00421964" w:rsidRDefault="00421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277"/>
        <w:gridCol w:w="2438"/>
      </w:tblGrid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center"/>
            </w:pPr>
            <w:r>
              <w:t>N</w:t>
            </w:r>
          </w:p>
          <w:p w:rsidR="00421964" w:rsidRDefault="004219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  <w:r>
              <w:t>Размер потенциально возможного к получению индивидуальным предпринимателем годового дохода в рублях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1.1.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230000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400000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1.3.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600000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1.4.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4 и более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перевозка пассажиров автобусом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230000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400000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600000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4 и более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перевозка пассажиров автомобильным транспортом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180000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320000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480000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4 и более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4 и более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400000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600000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 xml:space="preserve">4 и более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Статья 4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Установить размеры потенциально возможного к получению индивидуальным предпринимателем годового дохода по следующим видам предпринимательской деятельности, в отношении которых применяется патентная система налогообложения, в зависимости от количества обособленных объектов (площадей):</w:t>
      </w:r>
    </w:p>
    <w:p w:rsidR="00421964" w:rsidRDefault="00421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277"/>
        <w:gridCol w:w="2438"/>
      </w:tblGrid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center"/>
            </w:pPr>
            <w:r>
              <w:t>N</w:t>
            </w:r>
          </w:p>
          <w:p w:rsidR="00421964" w:rsidRDefault="004219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  <w:r>
              <w:t>Размер потенциально возможного к получению индивидуальным предпринимателем годового дохода в рублях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жилые помещения, дачи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50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51 - 100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101 - 200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свыше 200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10000000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1.2.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нежилые помещения, земельные участки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50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51 - 100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101 - 200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400000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свыше 200 кв. м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10000000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объект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1250000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2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2500000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3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3750000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2.4.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4 и более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10000000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объект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2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400000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3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700000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3.4.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4 и более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10000000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4.1.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1 объект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670000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4.2.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2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1340000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4.3.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3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2000000</w:t>
            </w:r>
          </w:p>
        </w:tc>
      </w:tr>
      <w:tr w:rsidR="00421964">
        <w:tc>
          <w:tcPr>
            <w:tcW w:w="794" w:type="dxa"/>
          </w:tcPr>
          <w:p w:rsidR="00421964" w:rsidRDefault="00421964">
            <w:pPr>
              <w:pStyle w:val="ConsPlusNormal"/>
            </w:pPr>
            <w:r>
              <w:t>4.4.</w:t>
            </w:r>
          </w:p>
        </w:tc>
        <w:tc>
          <w:tcPr>
            <w:tcW w:w="8277" w:type="dxa"/>
          </w:tcPr>
          <w:p w:rsidR="00421964" w:rsidRDefault="00421964">
            <w:pPr>
              <w:pStyle w:val="ConsPlusNormal"/>
            </w:pPr>
            <w:r>
              <w:t>4 и более объекта</w:t>
            </w:r>
          </w:p>
        </w:tc>
        <w:tc>
          <w:tcPr>
            <w:tcW w:w="2438" w:type="dxa"/>
          </w:tcPr>
          <w:p w:rsidR="00421964" w:rsidRDefault="00421964">
            <w:pPr>
              <w:pStyle w:val="ConsPlusNormal"/>
              <w:jc w:val="center"/>
            </w:pPr>
            <w:r>
              <w:t>10000000</w:t>
            </w:r>
          </w:p>
        </w:tc>
      </w:tr>
    </w:tbl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Статья 4(1)</w:t>
      </w:r>
    </w:p>
    <w:p w:rsidR="00421964" w:rsidRDefault="0042196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Вологодской области от 11.12.2013 N 3230-ОЗ)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подпунктом 2 пункта 8 статьи 346.43</w:t>
        </w:r>
      </w:hyperlink>
      <w:r>
        <w:t xml:space="preserve"> Налогового кодекса Российской Федерации установить дополнительный перечень видов предпринимательской деятельности, относящихся к бытовым услугам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услуг населению, в отношении которых применяется патентная система налогообложения на территории Вологодской области, и размеры потенциально возможного к получению индивидуальным предпринимателем годового дохода по данным видам предпринимательской деятельности в зависимости от средней</w:t>
      </w:r>
      <w:proofErr w:type="gramEnd"/>
      <w:r>
        <w:t xml:space="preserve"> численности наемных работников:</w:t>
      </w:r>
    </w:p>
    <w:p w:rsidR="00421964" w:rsidRDefault="00421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70"/>
        <w:gridCol w:w="3005"/>
        <w:gridCol w:w="2891"/>
        <w:gridCol w:w="2970"/>
      </w:tblGrid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</w:p>
        </w:tc>
        <w:tc>
          <w:tcPr>
            <w:tcW w:w="3005" w:type="dxa"/>
          </w:tcPr>
          <w:p w:rsidR="00421964" w:rsidRDefault="00421964">
            <w:pPr>
              <w:pStyle w:val="ConsPlusNormal"/>
            </w:pPr>
            <w:r>
              <w:t xml:space="preserve">Размер потенциально возможного к получению годового дохода </w:t>
            </w:r>
            <w:r>
              <w:lastRenderedPageBreak/>
              <w:t>индивидуальным предпринимателем, не имеющим наемных работников или имеющим наемных работников, средняя численность которых 1 - 5 человек, в рублях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</w:pPr>
            <w:r>
              <w:lastRenderedPageBreak/>
              <w:t xml:space="preserve">Размер потенциально возможного к получению годового дохода </w:t>
            </w:r>
            <w:r>
              <w:lastRenderedPageBreak/>
              <w:t>индивидуальным предпринимателем, имеющим наемных работников, средняя численность которых 6 - 10 человек, в рублях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</w:pPr>
            <w:r>
              <w:lastRenderedPageBreak/>
              <w:t xml:space="preserve">Размер потенциально возможного к получению годового дохода </w:t>
            </w:r>
            <w:r>
              <w:lastRenderedPageBreak/>
              <w:t>индивидуальным предпринимателем, имеющим наемных работников, средняя численность которых 11 - 15 человек, в рублях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  <w:jc w:val="both"/>
            </w:pPr>
            <w:r>
              <w:t>Строительство жилья и других построек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</w:pPr>
            <w:r>
              <w:t>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</w:pPr>
          </w:p>
        </w:tc>
        <w:tc>
          <w:tcPr>
            <w:tcW w:w="2891" w:type="dxa"/>
          </w:tcPr>
          <w:p w:rsidR="00421964" w:rsidRDefault="00421964">
            <w:pPr>
              <w:pStyle w:val="ConsPlusNormal"/>
            </w:pPr>
          </w:p>
        </w:tc>
        <w:tc>
          <w:tcPr>
            <w:tcW w:w="2970" w:type="dxa"/>
          </w:tcPr>
          <w:p w:rsidR="00421964" w:rsidRDefault="00421964">
            <w:pPr>
              <w:pStyle w:val="ConsPlusNormal"/>
            </w:pP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оказание услуг населению по заполнению бланков, написанию заявлений, снятию копий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доставка цветов (подарков) на дом с возможной предварительной оплатой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секретаря-референта, в т.ч. со знанием иностранного языка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 xml:space="preserve">приобретение, доставка и вручение сувениров, подарков с поздравлением Деда Мороза и Снегурочки и другими сказочными персонажами </w:t>
            </w:r>
            <w:r>
              <w:lastRenderedPageBreak/>
              <w:t>на дому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lastRenderedPageBreak/>
              <w:t>4.6.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ландшафтного дизайна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копировально-множительные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услуги по организации фейерверков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  <w:tr w:rsidR="00421964">
        <w:tc>
          <w:tcPr>
            <w:tcW w:w="850" w:type="dxa"/>
          </w:tcPr>
          <w:p w:rsidR="00421964" w:rsidRDefault="00421964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6270" w:type="dxa"/>
          </w:tcPr>
          <w:p w:rsidR="00421964" w:rsidRDefault="00421964">
            <w:pPr>
              <w:pStyle w:val="ConsPlusNormal"/>
            </w:pPr>
            <w:r>
              <w:t>очистка крутых кровель от снега и льда</w:t>
            </w:r>
          </w:p>
        </w:tc>
        <w:tc>
          <w:tcPr>
            <w:tcW w:w="3005" w:type="dxa"/>
          </w:tcPr>
          <w:p w:rsidR="00421964" w:rsidRDefault="0042196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891" w:type="dxa"/>
          </w:tcPr>
          <w:p w:rsidR="00421964" w:rsidRDefault="00421964">
            <w:pPr>
              <w:pStyle w:val="ConsPlusNormal"/>
              <w:jc w:val="center"/>
            </w:pPr>
            <w:r>
              <w:t>485000</w:t>
            </w:r>
          </w:p>
        </w:tc>
        <w:tc>
          <w:tcPr>
            <w:tcW w:w="2970" w:type="dxa"/>
          </w:tcPr>
          <w:p w:rsidR="00421964" w:rsidRDefault="00421964">
            <w:pPr>
              <w:pStyle w:val="ConsPlusNormal"/>
              <w:jc w:val="center"/>
            </w:pPr>
            <w:r>
              <w:t>870000</w:t>
            </w:r>
          </w:p>
        </w:tc>
      </w:tr>
    </w:tbl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Статья 5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Признать утратившими силу следующие законы области:</w:t>
      </w:r>
    </w:p>
    <w:p w:rsidR="00421964" w:rsidRDefault="00421964">
      <w:pPr>
        <w:pStyle w:val="ConsPlusNormal"/>
        <w:ind w:firstLine="540"/>
        <w:jc w:val="both"/>
      </w:pPr>
      <w:r>
        <w:t xml:space="preserve">от 27 ноября 2009 года </w:t>
      </w:r>
      <w:hyperlink r:id="rId27" w:history="1">
        <w:r>
          <w:rPr>
            <w:color w:val="0000FF"/>
          </w:rPr>
          <w:t>N 2139-ОЗ</w:t>
        </w:r>
      </w:hyperlink>
      <w:r>
        <w:t xml:space="preserve"> "О применении индивидуальными предпринимателями упрощенной системы налогообложения на основе патента на территории Вологодской области";</w:t>
      </w:r>
    </w:p>
    <w:p w:rsidR="00421964" w:rsidRDefault="00421964">
      <w:pPr>
        <w:pStyle w:val="ConsPlusNormal"/>
        <w:ind w:firstLine="540"/>
        <w:jc w:val="both"/>
      </w:pPr>
      <w:r>
        <w:t xml:space="preserve">от 22 декабря 2011 года </w:t>
      </w:r>
      <w:hyperlink r:id="rId28" w:history="1">
        <w:r>
          <w:rPr>
            <w:color w:val="0000FF"/>
          </w:rPr>
          <w:t>N 2691-ОЗ</w:t>
        </w:r>
      </w:hyperlink>
      <w:r>
        <w:t xml:space="preserve"> "О внесении изменений в статью 2 закона области "О применении индивидуальными предпринимателями упрощенной системы налогообложения на основе патента на территории Вологодской области".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Статья 6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ind w:firstLine="540"/>
        <w:jc w:val="both"/>
      </w:pPr>
      <w:r>
        <w:t>Настоящий закон области вступает в силу с 1 января 2013 года.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jc w:val="right"/>
      </w:pPr>
      <w:r>
        <w:t>Губернатор области</w:t>
      </w:r>
    </w:p>
    <w:p w:rsidR="00421964" w:rsidRDefault="00421964">
      <w:pPr>
        <w:pStyle w:val="ConsPlusNormal"/>
        <w:jc w:val="right"/>
      </w:pPr>
      <w:r>
        <w:t>О.А.КУВШИННИКОВ</w:t>
      </w:r>
    </w:p>
    <w:p w:rsidR="00421964" w:rsidRDefault="00421964">
      <w:pPr>
        <w:pStyle w:val="ConsPlusNormal"/>
      </w:pPr>
      <w:r>
        <w:t>г. Вологда</w:t>
      </w:r>
    </w:p>
    <w:p w:rsidR="00421964" w:rsidRDefault="00421964">
      <w:pPr>
        <w:pStyle w:val="ConsPlusNormal"/>
      </w:pPr>
      <w:r>
        <w:t>29 ноября 2012 года</w:t>
      </w:r>
    </w:p>
    <w:p w:rsidR="00421964" w:rsidRDefault="00421964">
      <w:pPr>
        <w:pStyle w:val="ConsPlusNormal"/>
      </w:pPr>
      <w:r>
        <w:t>N 2900-ОЗ</w:t>
      </w: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jc w:val="both"/>
      </w:pPr>
    </w:p>
    <w:p w:rsidR="00421964" w:rsidRDefault="00421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2E6" w:rsidRDefault="001C42E6"/>
    <w:sectPr w:rsidR="001C42E6" w:rsidSect="00421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421964"/>
    <w:rsid w:val="001C42E6"/>
    <w:rsid w:val="00421964"/>
    <w:rsid w:val="009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1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1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98CAFDA81A725ED7596AAF80C1AD50C35121EA2B9B0065C6F3CA9AB9BC84439E42A1C6C89AE45A5740820BFt7F" TargetMode="External"/><Relationship Id="rId13" Type="http://schemas.openxmlformats.org/officeDocument/2006/relationships/hyperlink" Target="consultantplus://offline/ref=EDD98CAFDA81A725ED7596AAF80C1AD50C35121EA2B9B0065C6F3CA9AB9BC84439E42A1C6C89AE45A5740823BFtAF" TargetMode="External"/><Relationship Id="rId18" Type="http://schemas.openxmlformats.org/officeDocument/2006/relationships/hyperlink" Target="consultantplus://offline/ref=EDD98CAFDA81A725ED7596AAF80C1AD50C35121EA2B9B0065C6F3CA9AB9BC84439E42A1C6C89AE45A5740826BFtFF" TargetMode="External"/><Relationship Id="rId26" Type="http://schemas.openxmlformats.org/officeDocument/2006/relationships/hyperlink" Target="consultantplus://offline/ref=EDD98CAFDA81A725ED7588A7EE6044D1083B4414A6BEBD53073A3AFEF4BCt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D98CAFDA81A725ED7596AAF80C1AD50C35121EA2B9B0065C6F3CA9AB9BC84439E42A1C6C89AE45A5740827BFtAF" TargetMode="External"/><Relationship Id="rId7" Type="http://schemas.openxmlformats.org/officeDocument/2006/relationships/hyperlink" Target="consultantplus://offline/ref=D9A6C5D5D84A00EBEC2B0BD09181A1102E5DE70DD004F8860879FE1EE179C077A5F734D01C54ADt9F" TargetMode="External"/><Relationship Id="rId12" Type="http://schemas.openxmlformats.org/officeDocument/2006/relationships/hyperlink" Target="consultantplus://offline/ref=EDD98CAFDA81A725ED7596AAF80C1AD50C35121EA2B9B0065C6F3CA9AB9BC84439E42A1C6C89AE45A5740823BFtFF" TargetMode="External"/><Relationship Id="rId17" Type="http://schemas.openxmlformats.org/officeDocument/2006/relationships/hyperlink" Target="consultantplus://offline/ref=EDD98CAFDA81A725ED7596AAF80C1AD50C35121EA2B9B0065C6F3CA9AB9BC84439E42A1C6C89AE45A5740825BFtAF" TargetMode="External"/><Relationship Id="rId25" Type="http://schemas.openxmlformats.org/officeDocument/2006/relationships/hyperlink" Target="consultantplus://offline/ref=EDD98CAFDA81A725ED7588A7EE6044D108374A17A7B2BD53073A3AFEF4CBCE1179A42C4F28CABAt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D98CAFDA81A725ED7596AAF80C1AD50C35121EA2B9B0065C6F3CA9AB9BC84439E42A1C6C89AE45A5740825BFtFF" TargetMode="External"/><Relationship Id="rId20" Type="http://schemas.openxmlformats.org/officeDocument/2006/relationships/hyperlink" Target="consultantplus://offline/ref=EDD98CAFDA81A725ED7596AAF80C1AD50C35121EA2B9B0065C6F3CA9AB9BC84439E42A1C6C89AE45A5740827BFtF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6C5D5D84A00EBEC2B15DD87EDFF142A5FBF04D50FF5D3532CF849BE29C622E5B732835919D2BC8A47BEBDA2t7F" TargetMode="External"/><Relationship Id="rId11" Type="http://schemas.openxmlformats.org/officeDocument/2006/relationships/hyperlink" Target="consultantplus://offline/ref=EDD98CAFDA81A725ED7596AAF80C1AD50C35121EA2B9B0065C6F3CA9AB9BC84439E42A1C6C89AE45A5740822BFtAF" TargetMode="External"/><Relationship Id="rId24" Type="http://schemas.openxmlformats.org/officeDocument/2006/relationships/hyperlink" Target="consultantplus://offline/ref=EDD98CAFDA81A725ED7596AAF80C1AD50C35121EAABCB3015C6561A3A3C2C4463EEB750B6BC0A244A57408B2t8F" TargetMode="External"/><Relationship Id="rId5" Type="http://schemas.openxmlformats.org/officeDocument/2006/relationships/hyperlink" Target="consultantplus://offline/ref=D9A6C5D5D84A00EBEC2B15DD87EDFF142A5FBF04DD0AF6D45326A543B670CA20E2B86D945E50DEBD8A47BEABt5F" TargetMode="External"/><Relationship Id="rId15" Type="http://schemas.openxmlformats.org/officeDocument/2006/relationships/hyperlink" Target="consultantplus://offline/ref=EDD98CAFDA81A725ED7596AAF80C1AD50C35121EA2B9B0065C6F3CA9AB9BC84439E42A1C6C89AE45A5740824BFtAF" TargetMode="External"/><Relationship Id="rId23" Type="http://schemas.openxmlformats.org/officeDocument/2006/relationships/hyperlink" Target="consultantplus://offline/ref=EDD98CAFDA81A725ED7596AAF80C1AD50C35121EA2B9B0065C6F3CA9AB9BC84439E42A1C6C89AE45A5740828BFtAF" TargetMode="External"/><Relationship Id="rId28" Type="http://schemas.openxmlformats.org/officeDocument/2006/relationships/hyperlink" Target="consultantplus://offline/ref=EDD98CAFDA81A725ED7596AAF80C1AD50C35121EA4B9B2045B6561A3A3C2C446B3tEF" TargetMode="External"/><Relationship Id="rId10" Type="http://schemas.openxmlformats.org/officeDocument/2006/relationships/hyperlink" Target="consultantplus://offline/ref=EDD98CAFDA81A725ED7596AAF80C1AD50C35121EA2B9B0065C6F3CA9AB9BC84439E42A1C6C89AE45A5740822BFtFF" TargetMode="External"/><Relationship Id="rId19" Type="http://schemas.openxmlformats.org/officeDocument/2006/relationships/hyperlink" Target="consultantplus://offline/ref=EDD98CAFDA81A725ED7596AAF80C1AD50C35121EA2B9B0065C6F3CA9AB9BC84439E42A1C6C89AE45A5740826BFt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D98CAFDA81A725ED7596AAF80C1AD50C35121EA2B9B0065C6F3CA9AB9BC84439E42A1C6C89AE45A5740821BFtAF" TargetMode="External"/><Relationship Id="rId14" Type="http://schemas.openxmlformats.org/officeDocument/2006/relationships/hyperlink" Target="consultantplus://offline/ref=EDD98CAFDA81A725ED7596AAF80C1AD50C35121EA2B9B0065C6F3CA9AB9BC84439E42A1C6C89AE45A5740824BFtFF" TargetMode="External"/><Relationship Id="rId22" Type="http://schemas.openxmlformats.org/officeDocument/2006/relationships/hyperlink" Target="consultantplus://offline/ref=EDD98CAFDA81A725ED7596AAF80C1AD50C35121EA2B9B0065C6F3CA9AB9BC84439E42A1C6C89AE45A5740828BFtFF" TargetMode="External"/><Relationship Id="rId27" Type="http://schemas.openxmlformats.org/officeDocument/2006/relationships/hyperlink" Target="consultantplus://offline/ref=EDD98CAFDA81A725ED7596AAF80C1AD50C35121EA4B9B3055A6561A3A3C2C446B3t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Оксана Владимировна</dc:creator>
  <cp:keywords/>
  <dc:description/>
  <cp:lastModifiedBy>Белова Оксана Владимировна</cp:lastModifiedBy>
  <cp:revision>1</cp:revision>
  <dcterms:created xsi:type="dcterms:W3CDTF">2016-06-01T05:44:00Z</dcterms:created>
  <dcterms:modified xsi:type="dcterms:W3CDTF">2016-06-01T06:08:00Z</dcterms:modified>
</cp:coreProperties>
</file>