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bottom"/>
        <w:tblW w:w="5933" w:type="dxa"/>
        <w:tblLook w:val="04A0"/>
      </w:tblPr>
      <w:tblGrid>
        <w:gridCol w:w="2966"/>
        <w:gridCol w:w="2967"/>
      </w:tblGrid>
      <w:tr w:rsidR="001C7BDB" w:rsidTr="00484819">
        <w:trPr>
          <w:trHeight w:val="12"/>
        </w:trPr>
        <w:tc>
          <w:tcPr>
            <w:tcW w:w="0" w:type="auto"/>
            <w:vAlign w:val="center"/>
          </w:tcPr>
          <w:p w:rsidR="001C7BDB" w:rsidRDefault="001C7BDB" w:rsidP="0048481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0" w:type="auto"/>
            <w:vAlign w:val="center"/>
          </w:tcPr>
          <w:p w:rsidR="001C7BDB" w:rsidRDefault="001C7BDB" w:rsidP="00484819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-232"/>
        <w:tblOverlap w:val="never"/>
        <w:tblW w:w="5495" w:type="dxa"/>
        <w:tblLook w:val="04A0"/>
      </w:tblPr>
      <w:tblGrid>
        <w:gridCol w:w="5495"/>
      </w:tblGrid>
      <w:tr w:rsidR="001C7BDB" w:rsidRPr="00836008" w:rsidTr="001C7BDB">
        <w:trPr>
          <w:trHeight w:val="8"/>
        </w:trPr>
        <w:tc>
          <w:tcPr>
            <w:tcW w:w="5495" w:type="dxa"/>
          </w:tcPr>
          <w:p w:rsidR="001C7BDB" w:rsidRPr="00836008" w:rsidRDefault="001C7BDB" w:rsidP="001C7BDB">
            <w:pPr>
              <w:ind w:right="-37"/>
              <w:jc w:val="both"/>
              <w:rPr>
                <w:sz w:val="28"/>
                <w:szCs w:val="28"/>
              </w:rPr>
            </w:pPr>
          </w:p>
        </w:tc>
      </w:tr>
    </w:tbl>
    <w:p w:rsidR="001C7BDB" w:rsidRDefault="001C7BDB" w:rsidP="001C7BDB">
      <w:pPr>
        <w:adjustRightInd w:val="0"/>
        <w:ind w:firstLine="709"/>
        <w:jc w:val="both"/>
        <w:rPr>
          <w:sz w:val="28"/>
          <w:szCs w:val="28"/>
        </w:rPr>
      </w:pPr>
    </w:p>
    <w:p w:rsidR="001C7BDB" w:rsidRPr="003C4DDD" w:rsidRDefault="001C7BDB" w:rsidP="001C7BDB">
      <w:pPr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7278E" w:rsidRPr="003C4DDD" w:rsidRDefault="001C7BDB" w:rsidP="001C7BDB">
      <w:pPr>
        <w:adjustRightInd w:val="0"/>
        <w:jc w:val="center"/>
        <w:rPr>
          <w:rFonts w:asciiTheme="minorHAnsi" w:hAnsiTheme="minorHAnsi"/>
          <w:sz w:val="28"/>
          <w:szCs w:val="28"/>
        </w:rPr>
      </w:pPr>
      <w:r w:rsidRPr="003C4DDD">
        <w:rPr>
          <w:rFonts w:asciiTheme="minorHAnsi" w:hAnsiTheme="minorHAnsi"/>
          <w:sz w:val="28"/>
          <w:szCs w:val="28"/>
        </w:rPr>
        <w:t xml:space="preserve">Уважаемые </w:t>
      </w:r>
      <w:r w:rsidR="0037278E" w:rsidRPr="003C4DDD">
        <w:rPr>
          <w:rFonts w:asciiTheme="minorHAnsi" w:hAnsiTheme="minorHAnsi"/>
          <w:sz w:val="28"/>
          <w:szCs w:val="28"/>
        </w:rPr>
        <w:t xml:space="preserve">руководители организаций торговли </w:t>
      </w:r>
    </w:p>
    <w:p w:rsidR="001C7BDB" w:rsidRPr="003C4DDD" w:rsidRDefault="0037278E" w:rsidP="001C7BDB">
      <w:pPr>
        <w:adjustRightInd w:val="0"/>
        <w:jc w:val="center"/>
        <w:rPr>
          <w:rFonts w:asciiTheme="minorHAnsi" w:hAnsiTheme="minorHAnsi"/>
          <w:sz w:val="28"/>
          <w:szCs w:val="28"/>
        </w:rPr>
      </w:pPr>
      <w:r w:rsidRPr="003C4DDD">
        <w:rPr>
          <w:rFonts w:asciiTheme="minorHAnsi" w:hAnsiTheme="minorHAnsi"/>
          <w:sz w:val="28"/>
          <w:szCs w:val="28"/>
        </w:rPr>
        <w:t>и общественного питания</w:t>
      </w:r>
      <w:r w:rsidR="003C4DDD">
        <w:rPr>
          <w:rFonts w:asciiTheme="minorHAnsi" w:hAnsiTheme="minorHAnsi"/>
          <w:sz w:val="28"/>
          <w:szCs w:val="28"/>
        </w:rPr>
        <w:t>!</w:t>
      </w:r>
      <w:r w:rsidRPr="003C4DDD">
        <w:rPr>
          <w:rFonts w:asciiTheme="minorHAnsi" w:hAnsiTheme="minorHAnsi"/>
          <w:sz w:val="28"/>
          <w:szCs w:val="28"/>
        </w:rPr>
        <w:t xml:space="preserve"> </w:t>
      </w:r>
    </w:p>
    <w:p w:rsidR="001C7BDB" w:rsidRPr="003C4DDD" w:rsidRDefault="001C7BDB" w:rsidP="001C7BDB">
      <w:pPr>
        <w:adjustRightInd w:val="0"/>
        <w:ind w:firstLine="709"/>
        <w:jc w:val="center"/>
        <w:rPr>
          <w:rFonts w:asciiTheme="minorHAnsi" w:hAnsiTheme="minorHAnsi"/>
          <w:sz w:val="28"/>
          <w:szCs w:val="28"/>
        </w:rPr>
      </w:pPr>
    </w:p>
    <w:p w:rsidR="001C7BDB" w:rsidRPr="003C4DDD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>С 1 января 2016 года вступил в силу Федеральный закон от 1 декабря 2014 года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 xml:space="preserve">В соответствии со статьей 5 данного Федерального закона (пункт 12) </w:t>
      </w:r>
      <w:r w:rsidRPr="00AA5881">
        <w:rPr>
          <w:b/>
          <w:color w:val="000000"/>
          <w:spacing w:val="0"/>
          <w:sz w:val="28"/>
          <w:szCs w:val="28"/>
          <w:lang w:bidi="ru-RU"/>
        </w:rPr>
        <w:t>все организации, независимо от организационно-правовых форм обязаны обеспечивать инвалидам условия для беспрепятственного доступа к объектам</w:t>
      </w:r>
      <w:r>
        <w:rPr>
          <w:b/>
          <w:color w:val="000000"/>
          <w:spacing w:val="0"/>
          <w:sz w:val="28"/>
          <w:szCs w:val="28"/>
          <w:lang w:bidi="ru-RU"/>
        </w:rPr>
        <w:t>,</w:t>
      </w:r>
      <w:r w:rsidRPr="00AA5881">
        <w:rPr>
          <w:b/>
          <w:color w:val="000000"/>
          <w:spacing w:val="0"/>
          <w:sz w:val="28"/>
          <w:szCs w:val="28"/>
          <w:lang w:bidi="ru-RU"/>
        </w:rPr>
        <w:t xml:space="preserve"> в которых им представляются услуги</w:t>
      </w:r>
      <w:r w:rsidRPr="00AA5881">
        <w:rPr>
          <w:color w:val="000000"/>
          <w:spacing w:val="0"/>
          <w:sz w:val="28"/>
          <w:szCs w:val="28"/>
          <w:lang w:bidi="ru-RU"/>
        </w:rPr>
        <w:t>; для беспрепятственного пользования транспортом; возможность для самостоятельного передвижения по территории, на которой расположены такие объекты; сопровождение инвалидов; надлежащее размещение необходимой им информации с учетом ограничений их жизнедеятельности, дублирование ауди</w:t>
      </w:r>
      <w:proofErr w:type="gramStart"/>
      <w:r w:rsidRPr="00AA5881">
        <w:rPr>
          <w:color w:val="000000"/>
          <w:spacing w:val="0"/>
          <w:sz w:val="28"/>
          <w:szCs w:val="28"/>
          <w:lang w:bidi="ru-RU"/>
        </w:rPr>
        <w:t>о-</w:t>
      </w:r>
      <w:proofErr w:type="gramEnd"/>
      <w:r w:rsidRPr="00AA5881">
        <w:rPr>
          <w:color w:val="000000"/>
          <w:spacing w:val="0"/>
          <w:sz w:val="28"/>
          <w:szCs w:val="28"/>
          <w:lang w:bidi="ru-RU"/>
        </w:rPr>
        <w:t xml:space="preserve"> и визуальной, текстовой и графической информации, в том числе с использованием </w:t>
      </w:r>
      <w:proofErr w:type="spellStart"/>
      <w:r w:rsidRPr="00AA5881">
        <w:rPr>
          <w:color w:val="000000"/>
          <w:spacing w:val="0"/>
          <w:sz w:val="28"/>
          <w:szCs w:val="28"/>
          <w:lang w:bidi="ru-RU"/>
        </w:rPr>
        <w:t>рельефно-точечногого</w:t>
      </w:r>
      <w:proofErr w:type="spellEnd"/>
      <w:r w:rsidRPr="00AA5881">
        <w:rPr>
          <w:color w:val="000000"/>
          <w:spacing w:val="0"/>
          <w:sz w:val="28"/>
          <w:szCs w:val="28"/>
          <w:lang w:bidi="ru-RU"/>
        </w:rPr>
        <w:t xml:space="preserve"> шрифта Брайля; доступ </w:t>
      </w:r>
      <w:proofErr w:type="spellStart"/>
      <w:r w:rsidRPr="00AA5881">
        <w:rPr>
          <w:color w:val="000000"/>
          <w:spacing w:val="0"/>
          <w:sz w:val="28"/>
          <w:szCs w:val="28"/>
          <w:lang w:bidi="ru-RU"/>
        </w:rPr>
        <w:t>сурдо</w:t>
      </w:r>
      <w:proofErr w:type="spellEnd"/>
      <w:r>
        <w:rPr>
          <w:color w:val="000000"/>
          <w:spacing w:val="0"/>
          <w:sz w:val="28"/>
          <w:szCs w:val="28"/>
          <w:lang w:bidi="ru-RU"/>
        </w:rPr>
        <w:t>-</w:t>
      </w:r>
      <w:r w:rsidRPr="00AA5881">
        <w:rPr>
          <w:color w:val="000000"/>
          <w:spacing w:val="0"/>
          <w:sz w:val="28"/>
          <w:szCs w:val="28"/>
          <w:lang w:bidi="ru-RU"/>
        </w:rPr>
        <w:t xml:space="preserve"> (</w:t>
      </w:r>
      <w:proofErr w:type="spellStart"/>
      <w:r w:rsidRPr="00AA5881">
        <w:rPr>
          <w:color w:val="000000"/>
          <w:spacing w:val="0"/>
          <w:sz w:val="28"/>
          <w:szCs w:val="28"/>
          <w:lang w:bidi="ru-RU"/>
        </w:rPr>
        <w:t>тифлосурдо</w:t>
      </w:r>
      <w:proofErr w:type="spellEnd"/>
      <w:r w:rsidRPr="00AA5881">
        <w:rPr>
          <w:color w:val="000000"/>
          <w:spacing w:val="0"/>
          <w:sz w:val="28"/>
          <w:szCs w:val="28"/>
          <w:lang w:bidi="ru-RU"/>
        </w:rPr>
        <w:t>) переводчика, собаки-проводника; оказание инвалидам помощи</w:t>
      </w:r>
      <w:r w:rsidRPr="00AA5881">
        <w:rPr>
          <w:spacing w:val="0"/>
          <w:sz w:val="28"/>
          <w:szCs w:val="28"/>
        </w:rPr>
        <w:t xml:space="preserve"> </w:t>
      </w:r>
      <w:r w:rsidRPr="00AA5881">
        <w:rPr>
          <w:color w:val="000000"/>
          <w:spacing w:val="0"/>
          <w:sz w:val="28"/>
          <w:szCs w:val="28"/>
          <w:lang w:bidi="ru-RU"/>
        </w:rPr>
        <w:t>преодолении мешающих получению услуг барьеров (далее требования доступности объектов и услуг).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>Конкретные обязательные для применения нормативы и правила обеспечения доступности для инвалидов объектов и услуг, гарантирующие выполнение требований статьи 15 Федерального закона «О техническом регламенте безопасности зданий и сооружений», определены постановлением Правительства Российской Федерации от 26 декабря 2014 года № 1521.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 xml:space="preserve">Установление впервые в отечественном законодательстве конкретных требований к доступности для инвалидов объектов, услуг и помощи обеспечивает единое понимание и </w:t>
      </w:r>
      <w:proofErr w:type="spellStart"/>
      <w:r w:rsidRPr="00AA5881">
        <w:rPr>
          <w:color w:val="000000"/>
          <w:spacing w:val="0"/>
          <w:sz w:val="28"/>
          <w:szCs w:val="28"/>
          <w:lang w:bidi="ru-RU"/>
        </w:rPr>
        <w:t>правоприменение</w:t>
      </w:r>
      <w:proofErr w:type="spellEnd"/>
      <w:r w:rsidRPr="00AA5881">
        <w:rPr>
          <w:color w:val="000000"/>
          <w:spacing w:val="0"/>
          <w:sz w:val="28"/>
          <w:szCs w:val="28"/>
          <w:lang w:bidi="ru-RU"/>
        </w:rPr>
        <w:t xml:space="preserve"> органами власти, собственниками объектов, операторами услуг, органами прокуратуры и суда по вопросам соблюдения прав инвалидов на равные с другими лицами условия жизнедеятельности.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>Федеральным законом предусмотрены правоприменительные механизмы, с использованием которых органами государственной власти; местного самоуправления, учреждениями и организациями обеспечивается соблюдение данных требований доступности объектов, услуг и помощи.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 xml:space="preserve">Во исполнение Федерального закона, </w:t>
      </w:r>
      <w:r w:rsidRPr="00AA5881">
        <w:rPr>
          <w:b/>
          <w:color w:val="000000"/>
          <w:spacing w:val="0"/>
          <w:sz w:val="28"/>
          <w:szCs w:val="28"/>
          <w:lang w:bidi="ru-RU"/>
        </w:rPr>
        <w:t xml:space="preserve">федеральными органами исполнительной власти в </w:t>
      </w:r>
      <w:r w:rsidRPr="00AA5881">
        <w:rPr>
          <w:b/>
          <w:spacing w:val="0"/>
          <w:sz w:val="28"/>
          <w:szCs w:val="28"/>
        </w:rPr>
        <w:t xml:space="preserve">2015 </w:t>
      </w:r>
      <w:r w:rsidRPr="00AA5881">
        <w:rPr>
          <w:b/>
          <w:color w:val="000000"/>
          <w:spacing w:val="0"/>
          <w:sz w:val="28"/>
          <w:szCs w:val="28"/>
          <w:lang w:bidi="ru-RU"/>
        </w:rPr>
        <w:t xml:space="preserve">году утверждены порядки обеспечения </w:t>
      </w:r>
      <w:r w:rsidRPr="00AA5881">
        <w:rPr>
          <w:b/>
          <w:color w:val="000000"/>
          <w:spacing w:val="0"/>
          <w:sz w:val="28"/>
          <w:szCs w:val="28"/>
          <w:lang w:bidi="ru-RU"/>
        </w:rPr>
        <w:lastRenderedPageBreak/>
        <w:t>доступности в соответствующих сферах правового регулирование</w:t>
      </w:r>
      <w:r w:rsidRPr="00AA5881">
        <w:rPr>
          <w:color w:val="000000"/>
          <w:spacing w:val="0"/>
          <w:sz w:val="28"/>
          <w:szCs w:val="28"/>
          <w:lang w:bidi="ru-RU"/>
        </w:rPr>
        <w:t xml:space="preserve">  </w:t>
      </w:r>
      <w:r w:rsidRPr="00AA5881">
        <w:rPr>
          <w:b/>
          <w:color w:val="000000"/>
          <w:spacing w:val="0"/>
          <w:sz w:val="28"/>
          <w:szCs w:val="28"/>
          <w:lang w:bidi="ru-RU"/>
        </w:rPr>
        <w:t>обязательные для исполнения и негосударственными организациями, предоставляющими услуги населению</w:t>
      </w:r>
      <w:r w:rsidRPr="00AA5881">
        <w:rPr>
          <w:color w:val="000000"/>
          <w:spacing w:val="0"/>
          <w:sz w:val="28"/>
          <w:szCs w:val="28"/>
          <w:lang w:bidi="ru-RU"/>
        </w:rPr>
        <w:t xml:space="preserve">. В частности </w:t>
      </w:r>
      <w:proofErr w:type="spellStart"/>
      <w:r w:rsidRPr="00AA5881">
        <w:rPr>
          <w:color w:val="000000"/>
          <w:spacing w:val="0"/>
          <w:sz w:val="28"/>
          <w:szCs w:val="28"/>
          <w:lang w:bidi="ru-RU"/>
        </w:rPr>
        <w:t>Минпромторгом</w:t>
      </w:r>
      <w:proofErr w:type="spellEnd"/>
      <w:r w:rsidRPr="00AA5881">
        <w:rPr>
          <w:color w:val="000000"/>
          <w:spacing w:val="0"/>
          <w:sz w:val="28"/>
          <w:szCs w:val="28"/>
          <w:lang w:bidi="ru-RU"/>
        </w:rPr>
        <w:t xml:space="preserve"> России утвержден порядок обеспечения доступности для инвалидов услуг и объектов в сфере, в том числе, торгового обслуживания (приказ от </w:t>
      </w:r>
      <w:r w:rsidRPr="00AA5881">
        <w:rPr>
          <w:spacing w:val="0"/>
          <w:sz w:val="28"/>
          <w:szCs w:val="28"/>
        </w:rPr>
        <w:t>18.12.2015г. № 4146)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AA5881">
        <w:rPr>
          <w:color w:val="000000"/>
          <w:spacing w:val="0"/>
          <w:sz w:val="28"/>
          <w:szCs w:val="28"/>
          <w:lang w:bidi="ru-RU"/>
        </w:rPr>
        <w:t xml:space="preserve">Федеральным законом предусмотрено планирование на всех уровнях, от местной администрации до федерального министерства мероприятий, по поэтапному повышению значений показателей доступности объектов и услуг в случаях, когда это невозможно было сделать до его вступления в силу. </w:t>
      </w:r>
      <w:r w:rsidRPr="00AA5881">
        <w:rPr>
          <w:b/>
          <w:spacing w:val="0"/>
          <w:sz w:val="28"/>
          <w:szCs w:val="28"/>
        </w:rPr>
        <w:t>Федеральным законом предусматривается также обязанность осуществления, в том числе негосударственными организациями, предоставляющими услуги населению, обучения (инструктирования) специалистов, работающих с инвалидами, по вопросам, связанным с обеспечением доступности для них объектов и услуг. Для оказания помощи в организации такого обучения на сайте Минтруда Российской Федерации в сети Интернет размещено подробное методическое пособие.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spacing w:val="0"/>
          <w:sz w:val="28"/>
          <w:szCs w:val="28"/>
        </w:rPr>
        <w:t>С 1 июля 2016 года в административные регламенты предоставления государственных и муниципальных услуг</w:t>
      </w:r>
      <w:r>
        <w:rPr>
          <w:spacing w:val="0"/>
          <w:sz w:val="28"/>
          <w:szCs w:val="28"/>
        </w:rPr>
        <w:t xml:space="preserve"> </w:t>
      </w:r>
      <w:r w:rsidRPr="00AA5881">
        <w:rPr>
          <w:spacing w:val="0"/>
          <w:sz w:val="28"/>
          <w:szCs w:val="28"/>
        </w:rPr>
        <w:t>будут включены вышеизложенные требования к доступности для инвалидов объектов и услуг.</w:t>
      </w:r>
    </w:p>
    <w:p w:rsidR="001C7BDB" w:rsidRPr="00AA5881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A5881">
        <w:rPr>
          <w:spacing w:val="0"/>
          <w:sz w:val="28"/>
          <w:szCs w:val="28"/>
        </w:rPr>
        <w:t xml:space="preserve">Все эти правоприменительные механизмы </w:t>
      </w:r>
      <w:proofErr w:type="gramStart"/>
      <w:r w:rsidRPr="00AA5881">
        <w:rPr>
          <w:spacing w:val="0"/>
          <w:sz w:val="28"/>
          <w:szCs w:val="28"/>
        </w:rPr>
        <w:t>могут и должны</w:t>
      </w:r>
      <w:proofErr w:type="gramEnd"/>
      <w:r w:rsidRPr="00AA5881">
        <w:rPr>
          <w:spacing w:val="0"/>
          <w:sz w:val="28"/>
          <w:szCs w:val="28"/>
        </w:rPr>
        <w:t xml:space="preserve"> быть использованы негосударственными организациями, предоставляющими услуги населению, для выполнения обязательных для них требований по обеспечению доступности для инвалидов своих услуг и объектов, на которых они предоставляются. Это в полной мере относится к </w:t>
      </w:r>
      <w:r>
        <w:rPr>
          <w:spacing w:val="0"/>
          <w:sz w:val="28"/>
          <w:szCs w:val="28"/>
        </w:rPr>
        <w:t>торговым организациям и организациям общественного питания</w:t>
      </w:r>
      <w:r w:rsidRPr="00AA5881">
        <w:rPr>
          <w:spacing w:val="0"/>
          <w:sz w:val="28"/>
          <w:szCs w:val="28"/>
        </w:rPr>
        <w:t>, предоставляющ</w:t>
      </w:r>
      <w:r>
        <w:rPr>
          <w:spacing w:val="0"/>
          <w:sz w:val="28"/>
          <w:szCs w:val="28"/>
        </w:rPr>
        <w:t>им</w:t>
      </w:r>
      <w:r w:rsidRPr="00AA5881">
        <w:rPr>
          <w:spacing w:val="0"/>
          <w:sz w:val="28"/>
          <w:szCs w:val="28"/>
        </w:rPr>
        <w:t xml:space="preserve"> инвалидам жизненно важные для них услуги в сфере </w:t>
      </w:r>
      <w:r>
        <w:rPr>
          <w:spacing w:val="0"/>
          <w:sz w:val="28"/>
          <w:szCs w:val="28"/>
        </w:rPr>
        <w:t>торговли и общественного питания</w:t>
      </w:r>
      <w:r w:rsidRPr="00AA5881">
        <w:rPr>
          <w:spacing w:val="0"/>
          <w:sz w:val="28"/>
          <w:szCs w:val="28"/>
        </w:rPr>
        <w:t>.</w:t>
      </w:r>
    </w:p>
    <w:p w:rsidR="001C7BDB" w:rsidRPr="002D7F2D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2D7F2D">
        <w:rPr>
          <w:b/>
          <w:spacing w:val="0"/>
          <w:sz w:val="28"/>
          <w:szCs w:val="28"/>
        </w:rPr>
        <w:t>С целью наиболее плодотворного соблюдения вышеизложенных требований Федерального закона было бы правильным, по мнению Минтруда России, принятие в минимально сжатые сроки руководителями  организаций нормативных решений, предусматривающих:</w:t>
      </w:r>
    </w:p>
    <w:p w:rsidR="001C7BDB" w:rsidRPr="002D7F2D" w:rsidRDefault="001C7BDB" w:rsidP="001C7BDB">
      <w:pPr>
        <w:pStyle w:val="40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2D7F2D">
        <w:rPr>
          <w:b/>
          <w:spacing w:val="0"/>
          <w:sz w:val="28"/>
          <w:szCs w:val="28"/>
        </w:rPr>
        <w:t>определение регламентов (правил) обеспечения доступности для инвалидов объектов и услуг, предоставляемых организацией;</w:t>
      </w:r>
    </w:p>
    <w:p w:rsidR="001C7BDB" w:rsidRPr="002D7F2D" w:rsidRDefault="001C7BDB" w:rsidP="001C7BDB">
      <w:pPr>
        <w:pStyle w:val="41"/>
        <w:shd w:val="clear" w:color="auto" w:fill="auto"/>
        <w:spacing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2D7F2D">
        <w:rPr>
          <w:b/>
          <w:spacing w:val="0"/>
          <w:sz w:val="28"/>
          <w:szCs w:val="28"/>
        </w:rPr>
        <w:t>проведение паспортизации объекта и услуг с последующим утверждением планов поэтапного доведения их доступности до уровня требований законодательства;</w:t>
      </w:r>
    </w:p>
    <w:p w:rsidR="001C7BDB" w:rsidRPr="002D7F2D" w:rsidRDefault="001C7BDB" w:rsidP="001C7BDB">
      <w:pPr>
        <w:pStyle w:val="41"/>
        <w:shd w:val="clear" w:color="auto" w:fill="auto"/>
        <w:spacing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2D7F2D">
        <w:rPr>
          <w:b/>
          <w:spacing w:val="0"/>
          <w:sz w:val="28"/>
          <w:szCs w:val="28"/>
        </w:rPr>
        <w:t>обучение (инструктирование) соответствующих специалистов по вопросам, связанным с обеспечением доступности для инвалидов и услуг организации.</w:t>
      </w:r>
    </w:p>
    <w:p w:rsidR="00A10F4D" w:rsidRPr="00967543" w:rsidRDefault="00A10F4D" w:rsidP="00967543">
      <w:pPr>
        <w:spacing w:line="360" w:lineRule="auto"/>
        <w:ind w:firstLine="709"/>
        <w:rPr>
          <w:sz w:val="36"/>
          <w:szCs w:val="36"/>
        </w:rPr>
      </w:pPr>
    </w:p>
    <w:sectPr w:rsidR="00A10F4D" w:rsidRPr="00967543" w:rsidSect="00A10F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741"/>
    <w:multiLevelType w:val="hybridMultilevel"/>
    <w:tmpl w:val="3D3CB332"/>
    <w:lvl w:ilvl="0" w:tplc="339C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0C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AE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0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A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62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86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0A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89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3728"/>
    <w:multiLevelType w:val="hybridMultilevel"/>
    <w:tmpl w:val="CFA6BDD0"/>
    <w:lvl w:ilvl="0" w:tplc="3B5C8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8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E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EB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2E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0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C2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07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C5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D7475"/>
    <w:multiLevelType w:val="hybridMultilevel"/>
    <w:tmpl w:val="C3C0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2CC"/>
    <w:rsid w:val="00006B3C"/>
    <w:rsid w:val="001C7BDB"/>
    <w:rsid w:val="00222B2A"/>
    <w:rsid w:val="00293BD0"/>
    <w:rsid w:val="002C78EE"/>
    <w:rsid w:val="0037278E"/>
    <w:rsid w:val="003B39A6"/>
    <w:rsid w:val="003B3D49"/>
    <w:rsid w:val="003C4DDD"/>
    <w:rsid w:val="003D452E"/>
    <w:rsid w:val="003E3A14"/>
    <w:rsid w:val="00474E7E"/>
    <w:rsid w:val="00582D1B"/>
    <w:rsid w:val="005850FC"/>
    <w:rsid w:val="005B5BB1"/>
    <w:rsid w:val="005C57CD"/>
    <w:rsid w:val="005F700C"/>
    <w:rsid w:val="00624F89"/>
    <w:rsid w:val="006A09F3"/>
    <w:rsid w:val="007247F4"/>
    <w:rsid w:val="00725C28"/>
    <w:rsid w:val="0076354A"/>
    <w:rsid w:val="00845CB4"/>
    <w:rsid w:val="008D77D6"/>
    <w:rsid w:val="00967543"/>
    <w:rsid w:val="009A1CA9"/>
    <w:rsid w:val="009C7798"/>
    <w:rsid w:val="00A10F4D"/>
    <w:rsid w:val="00A90DDB"/>
    <w:rsid w:val="00AF35FA"/>
    <w:rsid w:val="00B46133"/>
    <w:rsid w:val="00B75F9D"/>
    <w:rsid w:val="00BC5032"/>
    <w:rsid w:val="00BE02E3"/>
    <w:rsid w:val="00BF7300"/>
    <w:rsid w:val="00BF73EC"/>
    <w:rsid w:val="00C26D6F"/>
    <w:rsid w:val="00C732CC"/>
    <w:rsid w:val="00CB6146"/>
    <w:rsid w:val="00CE1DF8"/>
    <w:rsid w:val="00CF3EDA"/>
    <w:rsid w:val="00DC1549"/>
    <w:rsid w:val="00E32857"/>
    <w:rsid w:val="00ED2EFF"/>
    <w:rsid w:val="00F3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C7BDB"/>
    <w:rPr>
      <w:spacing w:val="8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BDB"/>
    <w:pPr>
      <w:widowControl w:val="0"/>
      <w:shd w:val="clear" w:color="auto" w:fill="FFFFFF"/>
      <w:autoSpaceDE/>
      <w:autoSpaceDN/>
      <w:spacing w:after="300" w:line="0" w:lineRule="atLeast"/>
      <w:jc w:val="center"/>
    </w:pPr>
    <w:rPr>
      <w:rFonts w:asciiTheme="minorHAnsi" w:eastAsiaTheme="minorHAnsi" w:hAnsiTheme="minorHAnsi" w:cstheme="minorBidi"/>
      <w:spacing w:val="8"/>
      <w:sz w:val="21"/>
      <w:szCs w:val="21"/>
      <w:lang w:eastAsia="en-US"/>
    </w:rPr>
  </w:style>
  <w:style w:type="character" w:customStyle="1" w:styleId="a4">
    <w:name w:val="Основной текст_"/>
    <w:basedOn w:val="a0"/>
    <w:link w:val="41"/>
    <w:rsid w:val="001C7BDB"/>
    <w:rPr>
      <w:spacing w:val="9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4"/>
    <w:rsid w:val="001C7BDB"/>
    <w:pPr>
      <w:widowControl w:val="0"/>
      <w:shd w:val="clear" w:color="auto" w:fill="FFFFFF"/>
      <w:autoSpaceDE/>
      <w:autoSpaceDN/>
      <w:spacing w:line="324" w:lineRule="exact"/>
      <w:ind w:hanging="680"/>
    </w:pPr>
    <w:rPr>
      <w:rFonts w:asciiTheme="minorHAnsi" w:eastAsiaTheme="minorHAnsi" w:hAnsiTheme="minorHAnsi" w:cstheme="minorBidi"/>
      <w:spacing w:val="9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2</cp:revision>
  <cp:lastPrinted>2016-07-20T13:32:00Z</cp:lastPrinted>
  <dcterms:created xsi:type="dcterms:W3CDTF">2016-08-11T08:09:00Z</dcterms:created>
  <dcterms:modified xsi:type="dcterms:W3CDTF">2016-08-11T08:09:00Z</dcterms:modified>
</cp:coreProperties>
</file>