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E3" w:rsidRPr="00C53349" w:rsidRDefault="00072DE3" w:rsidP="00490EED">
      <w:pPr>
        <w:shd w:val="clear" w:color="auto" w:fill="FFFFFF"/>
        <w:spacing w:after="0" w:line="720" w:lineRule="atLeast"/>
        <w:jc w:val="center"/>
        <w:outlineLvl w:val="0"/>
        <w:rPr>
          <w:rFonts w:ascii="Times New Roman" w:eastAsia="Times New Roman" w:hAnsi="Times New Roman" w:cs="Times New Roman"/>
          <w:b/>
          <w:color w:val="262E3A"/>
          <w:kern w:val="36"/>
          <w:sz w:val="66"/>
          <w:szCs w:val="66"/>
          <w:lang w:eastAsia="ru-RU"/>
        </w:rPr>
      </w:pPr>
      <w:proofErr w:type="spellStart"/>
      <w:r w:rsidRPr="00C53349">
        <w:rPr>
          <w:rFonts w:ascii="Times New Roman" w:eastAsia="Times New Roman" w:hAnsi="Times New Roman" w:cs="Times New Roman"/>
          <w:b/>
          <w:color w:val="262E3A"/>
          <w:kern w:val="36"/>
          <w:sz w:val="66"/>
          <w:szCs w:val="66"/>
          <w:lang w:eastAsia="ru-RU"/>
        </w:rPr>
        <w:t>Онлайнинспекция</w:t>
      </w:r>
      <w:proofErr w:type="gramStart"/>
      <w:r w:rsidRPr="00C53349">
        <w:rPr>
          <w:rFonts w:ascii="Times New Roman" w:eastAsia="Times New Roman" w:hAnsi="Times New Roman" w:cs="Times New Roman"/>
          <w:b/>
          <w:color w:val="262E3A"/>
          <w:kern w:val="36"/>
          <w:sz w:val="66"/>
          <w:szCs w:val="66"/>
          <w:lang w:eastAsia="ru-RU"/>
        </w:rPr>
        <w:t>.р</w:t>
      </w:r>
      <w:proofErr w:type="gramEnd"/>
      <w:r w:rsidRPr="00C53349">
        <w:rPr>
          <w:rFonts w:ascii="Times New Roman" w:eastAsia="Times New Roman" w:hAnsi="Times New Roman" w:cs="Times New Roman"/>
          <w:b/>
          <w:color w:val="262E3A"/>
          <w:kern w:val="36"/>
          <w:sz w:val="66"/>
          <w:szCs w:val="66"/>
          <w:lang w:eastAsia="ru-RU"/>
        </w:rPr>
        <w:t>ф</w:t>
      </w:r>
      <w:proofErr w:type="spellEnd"/>
    </w:p>
    <w:p w:rsidR="006664A2" w:rsidRPr="00ED4E46" w:rsidRDefault="006664A2" w:rsidP="00490EED">
      <w:pPr>
        <w:spacing w:after="161" w:line="720" w:lineRule="atLeast"/>
        <w:jc w:val="center"/>
        <w:outlineLvl w:val="0"/>
        <w:rPr>
          <w:rFonts w:ascii="Times New Roman" w:eastAsia="Times New Roman" w:hAnsi="Times New Roman" w:cs="Times New Roman"/>
          <w:color w:val="262E3A"/>
          <w:kern w:val="36"/>
          <w:sz w:val="66"/>
          <w:szCs w:val="66"/>
          <w:lang w:eastAsia="ru-RU"/>
        </w:rPr>
      </w:pPr>
      <w:r w:rsidRPr="00ED4E46">
        <w:rPr>
          <w:rFonts w:ascii="Times New Roman" w:eastAsia="Times New Roman" w:hAnsi="Times New Roman" w:cs="Times New Roman"/>
          <w:color w:val="262E3A"/>
          <w:kern w:val="36"/>
          <w:sz w:val="66"/>
          <w:szCs w:val="66"/>
          <w:lang w:eastAsia="ru-RU"/>
        </w:rPr>
        <w:t>Обзор актуальных вопросов от работников и работодателей за январь</w:t>
      </w:r>
      <w:r w:rsidR="00072DE3">
        <w:rPr>
          <w:rFonts w:ascii="Times New Roman" w:eastAsia="Times New Roman" w:hAnsi="Times New Roman" w:cs="Times New Roman"/>
          <w:color w:val="262E3A"/>
          <w:kern w:val="36"/>
          <w:sz w:val="66"/>
          <w:szCs w:val="66"/>
          <w:lang w:eastAsia="ru-RU"/>
        </w:rPr>
        <w:t>-февраль</w:t>
      </w:r>
      <w:r w:rsidRPr="00ED4E46">
        <w:rPr>
          <w:rFonts w:ascii="Times New Roman" w:eastAsia="Times New Roman" w:hAnsi="Times New Roman" w:cs="Times New Roman"/>
          <w:color w:val="262E3A"/>
          <w:kern w:val="36"/>
          <w:sz w:val="66"/>
          <w:szCs w:val="66"/>
          <w:lang w:eastAsia="ru-RU"/>
        </w:rPr>
        <w:t xml:space="preserve"> 2018 года</w:t>
      </w:r>
    </w:p>
    <w:p w:rsidR="006664A2" w:rsidRPr="00ED4E46" w:rsidRDefault="006664A2" w:rsidP="00072DE3">
      <w:pPr>
        <w:shd w:val="clear" w:color="auto" w:fill="FFFFFF"/>
        <w:spacing w:after="420" w:line="240" w:lineRule="auto"/>
        <w:ind w:left="-567" w:right="-284"/>
        <w:jc w:val="center"/>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t>Период: 01.01.2018 - 31.01.2018.</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i/>
          <w:iCs/>
          <w:color w:val="262E3A"/>
          <w:sz w:val="24"/>
          <w:szCs w:val="24"/>
          <w:lang w:eastAsia="ru-RU"/>
        </w:rPr>
        <w:t>Медицинские осмотры</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t>Вопрос № 1:</w:t>
      </w:r>
      <w:r w:rsidRPr="00ED4E46">
        <w:rPr>
          <w:rFonts w:ascii="Times New Roman" w:eastAsia="Times New Roman" w:hAnsi="Times New Roman" w:cs="Times New Roman"/>
          <w:color w:val="262E3A"/>
          <w:sz w:val="24"/>
          <w:szCs w:val="24"/>
          <w:lang w:eastAsia="ru-RU"/>
        </w:rPr>
        <w:br/>
        <w:t>Работодатель требует проходить медосмотр в выходной день. Законны ли требования работодателя?</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Ответ:</w:t>
      </w:r>
      <w:r w:rsidRPr="00ED4E46">
        <w:rPr>
          <w:rFonts w:ascii="Times New Roman" w:eastAsia="Times New Roman" w:hAnsi="Times New Roman" w:cs="Times New Roman"/>
          <w:color w:val="262E3A"/>
          <w:sz w:val="24"/>
          <w:szCs w:val="24"/>
          <w:lang w:eastAsia="ru-RU"/>
        </w:rPr>
        <w:br/>
        <w:t>Нормами действующего законодательства описанная Вами ситуация не урегулирована. По нашему мнению, прохождение медицинского осмотра работником в день, являющийся для него в соответствии с его графиком работы выходным, должно осуществляться по правилам привлечения работников к работе в выходные или нерабочие праздничные дни. Если Вы не согласны на прохождение медицинского осмотра в выходной день, то требовать от Вас его прохождения работодатель не вправе. Сделать это он может только с Вашего письменного согласия.</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Правовое обоснование:</w:t>
      </w:r>
      <w:r w:rsidRPr="00ED4E46">
        <w:rPr>
          <w:rFonts w:ascii="Times New Roman" w:eastAsia="Times New Roman" w:hAnsi="Times New Roman" w:cs="Times New Roman"/>
          <w:color w:val="262E3A"/>
          <w:sz w:val="24"/>
          <w:szCs w:val="24"/>
          <w:lang w:eastAsia="ru-RU"/>
        </w:rPr>
        <w:br/>
        <w:t>Согласно ч. 1 ст. 113 ТК РФ работа в выходные и нерабочие праздничные дни запрещается, за исключением случаев, предусмотренных ТК РФ.</w:t>
      </w:r>
      <w:r w:rsidRPr="00ED4E46">
        <w:rPr>
          <w:rFonts w:ascii="Times New Roman" w:eastAsia="Times New Roman" w:hAnsi="Times New Roman" w:cs="Times New Roman"/>
          <w:color w:val="262E3A"/>
          <w:sz w:val="24"/>
          <w:szCs w:val="24"/>
          <w:lang w:eastAsia="ru-RU"/>
        </w:rPr>
        <w:b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(ч. 2 ст. 113 ТК РФ).</w:t>
      </w:r>
      <w:r w:rsidRPr="00ED4E46">
        <w:rPr>
          <w:rFonts w:ascii="Times New Roman" w:eastAsia="Times New Roman" w:hAnsi="Times New Roman" w:cs="Times New Roman"/>
          <w:color w:val="262E3A"/>
          <w:sz w:val="24"/>
          <w:szCs w:val="24"/>
          <w:lang w:eastAsia="ru-RU"/>
        </w:rPr>
        <w:br/>
        <w:t>Привлечение работников к работе в выходные и нерабочие праздничные дни без их согласия допускается в следующих случаях:</w:t>
      </w:r>
      <w:r w:rsidRPr="00ED4E46">
        <w:rPr>
          <w:rFonts w:ascii="Times New Roman" w:eastAsia="Times New Roman" w:hAnsi="Times New Roman" w:cs="Times New Roman"/>
          <w:color w:val="262E3A"/>
          <w:sz w:val="24"/>
          <w:szCs w:val="24"/>
          <w:lang w:eastAsia="ru-RU"/>
        </w:rPr>
        <w:b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r w:rsidRPr="00ED4E46">
        <w:rPr>
          <w:rFonts w:ascii="Times New Roman" w:eastAsia="Times New Roman" w:hAnsi="Times New Roman" w:cs="Times New Roman"/>
          <w:color w:val="262E3A"/>
          <w:sz w:val="24"/>
          <w:szCs w:val="24"/>
          <w:lang w:eastAsia="ru-RU"/>
        </w:rPr>
        <w:br/>
        <w:t>2) для предотвращения несчастных случаев, уничтожения или порчи имущества работодателя, государственного или муниципального имущества;</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(ч. 3 ст. 113 ТК РФ).</w:t>
      </w:r>
      <w:proofErr w:type="gramEnd"/>
      <w:r w:rsidRPr="00ED4E46">
        <w:rPr>
          <w:rFonts w:ascii="Times New Roman" w:eastAsia="Times New Roman" w:hAnsi="Times New Roman" w:cs="Times New Roman"/>
          <w:color w:val="262E3A"/>
          <w:sz w:val="24"/>
          <w:szCs w:val="24"/>
          <w:lang w:eastAsia="ru-RU"/>
        </w:rPr>
        <w:b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(ч. 5 ст. 113 ТК РФ).</w:t>
      </w:r>
      <w:r w:rsidRPr="00ED4E46">
        <w:rPr>
          <w:rFonts w:ascii="Times New Roman" w:eastAsia="Times New Roman" w:hAnsi="Times New Roman" w:cs="Times New Roman"/>
          <w:color w:val="262E3A"/>
          <w:sz w:val="24"/>
          <w:szCs w:val="24"/>
          <w:lang w:eastAsia="ru-RU"/>
        </w:rPr>
        <w:br/>
        <w:t>Привлечение работников к работе в выходные и нерабочие праздничные дни производится по письменному распоряжению работодателя (ч. 8 ст. 113 ТК РФ).</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i/>
          <w:iCs/>
          <w:color w:val="262E3A"/>
          <w:sz w:val="24"/>
          <w:szCs w:val="24"/>
          <w:lang w:eastAsia="ru-RU"/>
        </w:rPr>
        <w:t>Прочие вопросы</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lastRenderedPageBreak/>
        <w:t>Вопрос № 2:</w:t>
      </w:r>
      <w:r w:rsidRPr="00ED4E46">
        <w:rPr>
          <w:rFonts w:ascii="Times New Roman" w:eastAsia="Times New Roman" w:hAnsi="Times New Roman" w:cs="Times New Roman"/>
          <w:color w:val="262E3A"/>
          <w:sz w:val="24"/>
          <w:szCs w:val="24"/>
          <w:lang w:eastAsia="ru-RU"/>
        </w:rPr>
        <w:br/>
        <w:t>Работник представил в ГИТ жалобу на своего работодателя, но после подачи жалобы разногласия между ними были урегулированы. Вправе ли работник отозвать свою жалобу?</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Ответ:</w:t>
      </w:r>
      <w:r w:rsidRPr="00ED4E46">
        <w:rPr>
          <w:rFonts w:ascii="Times New Roman" w:eastAsia="Times New Roman" w:hAnsi="Times New Roman" w:cs="Times New Roman"/>
          <w:color w:val="262E3A"/>
          <w:sz w:val="24"/>
          <w:szCs w:val="24"/>
          <w:lang w:eastAsia="ru-RU"/>
        </w:rPr>
        <w:br/>
        <w:t>Отзыв обращения (жалобы) действующим законодательством не предусмотрен.</w:t>
      </w:r>
      <w:r w:rsidRPr="00ED4E46">
        <w:rPr>
          <w:rFonts w:ascii="Times New Roman" w:eastAsia="Times New Roman" w:hAnsi="Times New Roman" w:cs="Times New Roman"/>
          <w:color w:val="262E3A"/>
          <w:sz w:val="24"/>
          <w:szCs w:val="24"/>
          <w:lang w:eastAsia="ru-RU"/>
        </w:rPr>
        <w:br/>
        <w:t>Если Вы обратились в государственную инспекцию труда с жалобой на действия работодателя, Ваше обращение подлежит рассмотрению. Результаты рассмотрения обращения должны быть Вам сообщены. Кроме того, в отношении работодатели может быть проведена внеплановая проверка.</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Правовое обоснование:</w:t>
      </w:r>
      <w:r w:rsidRPr="00ED4E46">
        <w:rPr>
          <w:rFonts w:ascii="Times New Roman" w:eastAsia="Times New Roman" w:hAnsi="Times New Roman" w:cs="Times New Roman"/>
          <w:color w:val="262E3A"/>
          <w:sz w:val="24"/>
          <w:szCs w:val="24"/>
          <w:lang w:eastAsia="ru-RU"/>
        </w:rPr>
        <w:br/>
        <w:t>Согласно ст. 7 Федерального закона от 02.05.2006 N 59-ФЗ "О порядке рассмотрения обращений граждан Российской Федерации" обращение, поступившее в государственный орган или должностному лицу в форме электронного документа, подлежит рассмотрению в порядке, установленном вышеуказанным Федеральным законом.</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D4E46">
        <w:rPr>
          <w:rFonts w:ascii="Times New Roman" w:eastAsia="Times New Roman" w:hAnsi="Times New Roman" w:cs="Times New Roman"/>
          <w:color w:val="262E3A"/>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ED4E46">
        <w:rPr>
          <w:rFonts w:ascii="Times New Roman" w:eastAsia="Times New Roman" w:hAnsi="Times New Roman" w:cs="Times New Roman"/>
          <w:color w:val="262E3A"/>
          <w:sz w:val="24"/>
          <w:szCs w:val="24"/>
          <w:lang w:eastAsia="ru-RU"/>
        </w:rPr>
        <w:br/>
        <w:t>На основании ч. 1 ст. 9 Федерального закона от 02.05.2006 N 59-ФЗ "О порядке рассмотрения обращений граждан Российской Федерации"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ED4E46">
        <w:rPr>
          <w:rFonts w:ascii="Times New Roman" w:eastAsia="Times New Roman" w:hAnsi="Times New Roman" w:cs="Times New Roman"/>
          <w:color w:val="262E3A"/>
          <w:sz w:val="24"/>
          <w:szCs w:val="24"/>
          <w:lang w:eastAsia="ru-RU"/>
        </w:rPr>
        <w:br/>
        <w:t xml:space="preserve">В соответствии с п. 12 ч. 4 ст. 1 Закона № 294-ФЗ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особенности организации и проведения проверок в части, </w:t>
      </w:r>
      <w:proofErr w:type="gramStart"/>
      <w:r w:rsidRPr="00ED4E46">
        <w:rPr>
          <w:rFonts w:ascii="Times New Roman" w:eastAsia="Times New Roman" w:hAnsi="Times New Roman" w:cs="Times New Roman"/>
          <w:color w:val="262E3A"/>
          <w:sz w:val="24"/>
          <w:szCs w:val="24"/>
          <w:lang w:eastAsia="ru-RU"/>
        </w:rPr>
        <w:t>касающейся</w:t>
      </w:r>
      <w:proofErr w:type="gramEnd"/>
      <w:r w:rsidRPr="00ED4E46">
        <w:rPr>
          <w:rFonts w:ascii="Times New Roman" w:eastAsia="Times New Roman" w:hAnsi="Times New Roman" w:cs="Times New Roman"/>
          <w:color w:val="262E3A"/>
          <w:sz w:val="24"/>
          <w:szCs w:val="24"/>
          <w:lang w:eastAsia="ru-RU"/>
        </w:rPr>
        <w:t xml:space="preserve"> в том числе вида, предмета, оснований проведения проверок, могут устанавливаться другими федеральными законами.</w:t>
      </w:r>
      <w:r w:rsidRPr="00ED4E46">
        <w:rPr>
          <w:rFonts w:ascii="Times New Roman" w:eastAsia="Times New Roman" w:hAnsi="Times New Roman" w:cs="Times New Roman"/>
          <w:color w:val="262E3A"/>
          <w:sz w:val="24"/>
          <w:szCs w:val="24"/>
          <w:lang w:eastAsia="ru-RU"/>
        </w:rPr>
        <w:br/>
        <w:t>Основанием для проведения внеплановой проверки работодателя должностными лицами федеральной инспекции труда является обращение или заявление работника о нарушении работодателем его трудовых прав (ст. 360 ТК РФ).</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i/>
          <w:iCs/>
          <w:color w:val="262E3A"/>
          <w:sz w:val="24"/>
          <w:szCs w:val="24"/>
          <w:lang w:eastAsia="ru-RU"/>
        </w:rPr>
        <w:t>Оплата в районах Крайнего Севера и приравненных к ним местностях</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t>Вопрос № 3</w:t>
      </w:r>
      <w:r w:rsidRPr="00ED4E46">
        <w:rPr>
          <w:rFonts w:ascii="Times New Roman" w:eastAsia="Times New Roman" w:hAnsi="Times New Roman" w:cs="Times New Roman"/>
          <w:color w:val="262E3A"/>
          <w:sz w:val="24"/>
          <w:szCs w:val="24"/>
          <w:lang w:eastAsia="ru-RU"/>
        </w:rPr>
        <w:t>:</w:t>
      </w:r>
      <w:r w:rsidRPr="00ED4E46">
        <w:rPr>
          <w:rFonts w:ascii="Times New Roman" w:eastAsia="Times New Roman" w:hAnsi="Times New Roman" w:cs="Times New Roman"/>
          <w:color w:val="262E3A"/>
          <w:sz w:val="24"/>
          <w:szCs w:val="24"/>
          <w:lang w:eastAsia="ru-RU"/>
        </w:rPr>
        <w:br/>
        <w:t xml:space="preserve">Прошу пояснить - северные надбавки начисляются </w:t>
      </w:r>
      <w:proofErr w:type="gramStart"/>
      <w:r w:rsidRPr="00ED4E46">
        <w:rPr>
          <w:rFonts w:ascii="Times New Roman" w:eastAsia="Times New Roman" w:hAnsi="Times New Roman" w:cs="Times New Roman"/>
          <w:color w:val="262E3A"/>
          <w:sz w:val="24"/>
          <w:szCs w:val="24"/>
          <w:lang w:eastAsia="ru-RU"/>
        </w:rPr>
        <w:t>сверх</w:t>
      </w:r>
      <w:proofErr w:type="gramEnd"/>
      <w:r w:rsidRPr="00ED4E46">
        <w:rPr>
          <w:rFonts w:ascii="Times New Roman" w:eastAsia="Times New Roman" w:hAnsi="Times New Roman" w:cs="Times New Roman"/>
          <w:color w:val="262E3A"/>
          <w:sz w:val="24"/>
          <w:szCs w:val="24"/>
          <w:lang w:eastAsia="ru-RU"/>
        </w:rPr>
        <w:t xml:space="preserve"> МРОТ? Какой размер МРОТ с 01.01.18?</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Ответ:</w:t>
      </w:r>
      <w:r w:rsidRPr="00ED4E46">
        <w:rPr>
          <w:rFonts w:ascii="Times New Roman" w:eastAsia="Times New Roman" w:hAnsi="Times New Roman" w:cs="Times New Roman"/>
          <w:color w:val="262E3A"/>
          <w:sz w:val="24"/>
          <w:szCs w:val="24"/>
          <w:lang w:eastAsia="ru-RU"/>
        </w:rPr>
        <w:br/>
        <w:t>Размер минимальной заработной платы не может быть ниже 9 489 рублей в месяц.</w:t>
      </w:r>
      <w:r w:rsidRPr="00ED4E46">
        <w:rPr>
          <w:rFonts w:ascii="Times New Roman" w:eastAsia="Times New Roman" w:hAnsi="Times New Roman" w:cs="Times New Roman"/>
          <w:color w:val="262E3A"/>
          <w:sz w:val="24"/>
          <w:szCs w:val="24"/>
          <w:lang w:eastAsia="ru-RU"/>
        </w:rPr>
        <w:br/>
        <w:t>Месячная заработная плата работника, полностью отработавшего за месяц норму рабочего времени и выполнившего нормы труда (трудовые обязанности), не может быть ниже минимальной заработной платы.</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w:t>
      </w:r>
      <w:proofErr w:type="gramEnd"/>
      <w:r w:rsidRPr="00ED4E46">
        <w:rPr>
          <w:rFonts w:ascii="Times New Roman" w:eastAsia="Times New Roman" w:hAnsi="Times New Roman" w:cs="Times New Roman"/>
          <w:color w:val="262E3A"/>
          <w:sz w:val="24"/>
          <w:szCs w:val="24"/>
          <w:lang w:eastAsia="ru-RU"/>
        </w:rPr>
        <w:t xml:space="preserve"> могут включаться в состав минимального размера оплаты труда и начисляются </w:t>
      </w:r>
      <w:proofErr w:type="gramStart"/>
      <w:r w:rsidRPr="00ED4E46">
        <w:rPr>
          <w:rFonts w:ascii="Times New Roman" w:eastAsia="Times New Roman" w:hAnsi="Times New Roman" w:cs="Times New Roman"/>
          <w:color w:val="262E3A"/>
          <w:sz w:val="24"/>
          <w:szCs w:val="24"/>
          <w:lang w:eastAsia="ru-RU"/>
        </w:rPr>
        <w:t>сверх</w:t>
      </w:r>
      <w:proofErr w:type="gramEnd"/>
      <w:r w:rsidRPr="00ED4E46">
        <w:rPr>
          <w:rFonts w:ascii="Times New Roman" w:eastAsia="Times New Roman" w:hAnsi="Times New Roman" w:cs="Times New Roman"/>
          <w:color w:val="262E3A"/>
          <w:sz w:val="24"/>
          <w:szCs w:val="24"/>
          <w:lang w:eastAsia="ru-RU"/>
        </w:rPr>
        <w:t xml:space="preserve"> МРОТ.</w:t>
      </w:r>
      <w:r w:rsidRPr="00ED4E46">
        <w:rPr>
          <w:rFonts w:ascii="Times New Roman" w:eastAsia="Times New Roman" w:hAnsi="Times New Roman" w:cs="Times New Roman"/>
          <w:color w:val="262E3A"/>
          <w:sz w:val="24"/>
          <w:szCs w:val="24"/>
          <w:lang w:eastAsia="ru-RU"/>
        </w:rPr>
        <w:br/>
        <w:t>Таким образом, размер заработной платы без учета районного коэффициента и процентной надбавки не должен быть менее 9 489 рублей.</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Правовое обоснование:</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 xml:space="preserve">Согласно статье 129 Трудового кодекса РФ заработная плата (оплата труда работника) - вознаграждение за труд в зависимости от квалификации работника, сложности, количества, </w:t>
      </w:r>
      <w:r w:rsidRPr="00ED4E46">
        <w:rPr>
          <w:rFonts w:ascii="Times New Roman" w:eastAsia="Times New Roman" w:hAnsi="Times New Roman" w:cs="Times New Roman"/>
          <w:color w:val="262E3A"/>
          <w:sz w:val="24"/>
          <w:szCs w:val="24"/>
          <w:lang w:eastAsia="ru-RU"/>
        </w:rPr>
        <w:lastRenderedPageBreak/>
        <w:t>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w:t>
      </w:r>
      <w:proofErr w:type="gramEnd"/>
      <w:r w:rsidRPr="00ED4E46">
        <w:rPr>
          <w:rFonts w:ascii="Times New Roman" w:eastAsia="Times New Roman" w:hAnsi="Times New Roman" w:cs="Times New Roman"/>
          <w:color w:val="262E3A"/>
          <w:sz w:val="24"/>
          <w:szCs w:val="24"/>
          <w:lang w:eastAsia="ru-RU"/>
        </w:rPr>
        <w:t xml:space="preserve"> характера) и стимулирующие выплаты (доплаты и надбавки стимулирующего характера, премии и иные поощрительные выплаты).</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Часть первая статьи 133 ТК РФ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w:t>
      </w:r>
      <w:proofErr w:type="gramEnd"/>
      <w:r w:rsidRPr="00ED4E46">
        <w:rPr>
          <w:rFonts w:ascii="Times New Roman" w:eastAsia="Times New Roman" w:hAnsi="Times New Roman" w:cs="Times New Roman"/>
          <w:color w:val="262E3A"/>
          <w:sz w:val="24"/>
          <w:szCs w:val="24"/>
          <w:lang w:eastAsia="ru-RU"/>
        </w:rPr>
        <w:t xml:space="preserve"> обязанности), не может быть ниже минимального </w:t>
      </w:r>
      <w:proofErr w:type="gramStart"/>
      <w:r w:rsidRPr="00ED4E46">
        <w:rPr>
          <w:rFonts w:ascii="Times New Roman" w:eastAsia="Times New Roman" w:hAnsi="Times New Roman" w:cs="Times New Roman"/>
          <w:color w:val="262E3A"/>
          <w:sz w:val="24"/>
          <w:szCs w:val="24"/>
          <w:lang w:eastAsia="ru-RU"/>
        </w:rPr>
        <w:t>размера оплаты труда</w:t>
      </w:r>
      <w:proofErr w:type="gramEnd"/>
      <w:r w:rsidRPr="00ED4E46">
        <w:rPr>
          <w:rFonts w:ascii="Times New Roman" w:eastAsia="Times New Roman" w:hAnsi="Times New Roman" w:cs="Times New Roman"/>
          <w:color w:val="262E3A"/>
          <w:sz w:val="24"/>
          <w:szCs w:val="24"/>
          <w:lang w:eastAsia="ru-RU"/>
        </w:rPr>
        <w:t>.</w:t>
      </w:r>
      <w:r w:rsidRPr="00ED4E46">
        <w:rPr>
          <w:rFonts w:ascii="Times New Roman" w:eastAsia="Times New Roman" w:hAnsi="Times New Roman" w:cs="Times New Roman"/>
          <w:color w:val="262E3A"/>
          <w:sz w:val="24"/>
          <w:szCs w:val="24"/>
          <w:lang w:eastAsia="ru-RU"/>
        </w:rPr>
        <w:br/>
        <w:t xml:space="preserve">Согласно Федеральному закону от 28.12.2017 № 421-ФЗ «О внесении изменений в отдельные законодательные акты Российской Федерации в части повышения минимального </w:t>
      </w:r>
      <w:proofErr w:type="gramStart"/>
      <w:r w:rsidRPr="00ED4E46">
        <w:rPr>
          <w:rFonts w:ascii="Times New Roman" w:eastAsia="Times New Roman" w:hAnsi="Times New Roman" w:cs="Times New Roman"/>
          <w:color w:val="262E3A"/>
          <w:sz w:val="24"/>
          <w:szCs w:val="24"/>
          <w:lang w:eastAsia="ru-RU"/>
        </w:rPr>
        <w:t>размеры оплаты труда</w:t>
      </w:r>
      <w:proofErr w:type="gramEnd"/>
      <w:r w:rsidRPr="00ED4E46">
        <w:rPr>
          <w:rFonts w:ascii="Times New Roman" w:eastAsia="Times New Roman" w:hAnsi="Times New Roman" w:cs="Times New Roman"/>
          <w:color w:val="262E3A"/>
          <w:sz w:val="24"/>
          <w:szCs w:val="24"/>
          <w:lang w:eastAsia="ru-RU"/>
        </w:rPr>
        <w:t xml:space="preserve"> до прожиточного минимума трудоспособного населения» с 1 января 2018 года минимальный размер оплаты труда установлен в сумме 9 489 рублей в месяц.</w:t>
      </w:r>
      <w:r w:rsidRPr="00ED4E46">
        <w:rPr>
          <w:rFonts w:ascii="Times New Roman" w:eastAsia="Times New Roman" w:hAnsi="Times New Roman" w:cs="Times New Roman"/>
          <w:color w:val="262E3A"/>
          <w:sz w:val="24"/>
          <w:szCs w:val="24"/>
          <w:lang w:eastAsia="ru-RU"/>
        </w:rPr>
        <w:br/>
        <w:t xml:space="preserve">В силу статьи 133.1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(часть третья) и не может быть ниже минимального </w:t>
      </w:r>
      <w:proofErr w:type="gramStart"/>
      <w:r w:rsidRPr="00ED4E46">
        <w:rPr>
          <w:rFonts w:ascii="Times New Roman" w:eastAsia="Times New Roman" w:hAnsi="Times New Roman" w:cs="Times New Roman"/>
          <w:color w:val="262E3A"/>
          <w:sz w:val="24"/>
          <w:szCs w:val="24"/>
          <w:lang w:eastAsia="ru-RU"/>
        </w:rPr>
        <w:t>размера оплаты труда</w:t>
      </w:r>
      <w:proofErr w:type="gramEnd"/>
      <w:r w:rsidRPr="00ED4E46">
        <w:rPr>
          <w:rFonts w:ascii="Times New Roman" w:eastAsia="Times New Roman" w:hAnsi="Times New Roman" w:cs="Times New Roman"/>
          <w:color w:val="262E3A"/>
          <w:sz w:val="24"/>
          <w:szCs w:val="24"/>
          <w:lang w:eastAsia="ru-RU"/>
        </w:rPr>
        <w:t xml:space="preserve">, установленного федеральным законом (часть четвертая); </w:t>
      </w:r>
      <w:proofErr w:type="gramStart"/>
      <w:r w:rsidRPr="00ED4E46">
        <w:rPr>
          <w:rFonts w:ascii="Times New Roman" w:eastAsia="Times New Roman" w:hAnsi="Times New Roman" w:cs="Times New Roman"/>
          <w:color w:val="262E3A"/>
          <w:sz w:val="24"/>
          <w:szCs w:val="24"/>
          <w:lang w:eastAsia="ru-RU"/>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ТК РФ или на которого указанное соглашение распространено в порядке, установленном частями шестой - восьмой статьи 133.1 ТК РФ, не может быть ниже размера</w:t>
      </w:r>
      <w:proofErr w:type="gramEnd"/>
      <w:r w:rsidRPr="00ED4E46">
        <w:rPr>
          <w:rFonts w:ascii="Times New Roman" w:eastAsia="Times New Roman" w:hAnsi="Times New Roman" w:cs="Times New Roman"/>
          <w:color w:val="262E3A"/>
          <w:sz w:val="24"/>
          <w:szCs w:val="24"/>
          <w:lang w:eastAsia="ru-RU"/>
        </w:rPr>
        <w:t xml:space="preserve">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r w:rsidRPr="00ED4E46">
        <w:rPr>
          <w:rFonts w:ascii="Times New Roman" w:eastAsia="Times New Roman" w:hAnsi="Times New Roman" w:cs="Times New Roman"/>
          <w:color w:val="262E3A"/>
          <w:sz w:val="24"/>
          <w:szCs w:val="24"/>
          <w:lang w:eastAsia="ru-RU"/>
        </w:rPr>
        <w:br/>
        <w:t xml:space="preserve">В Постановлении от 07.12.2017 № 38-П Конституционный Суд РФ признал взаимосвязанные положения статьи 129, частей первой и третьей статьи 133, частей первой, второй, третьей, четвертой и одиннадцатой статьи 133.1 Трудового кодекса </w:t>
      </w:r>
      <w:proofErr w:type="gramStart"/>
      <w:r w:rsidRPr="00ED4E46">
        <w:rPr>
          <w:rFonts w:ascii="Times New Roman" w:eastAsia="Times New Roman" w:hAnsi="Times New Roman" w:cs="Times New Roman"/>
          <w:color w:val="262E3A"/>
          <w:sz w:val="24"/>
          <w:szCs w:val="24"/>
          <w:lang w:eastAsia="ru-RU"/>
        </w:rPr>
        <w:t>РФ</w:t>
      </w:r>
      <w:proofErr w:type="gramEnd"/>
      <w:r w:rsidRPr="00ED4E46">
        <w:rPr>
          <w:rFonts w:ascii="Times New Roman" w:eastAsia="Times New Roman" w:hAnsi="Times New Roman" w:cs="Times New Roman"/>
          <w:color w:val="262E3A"/>
          <w:sz w:val="24"/>
          <w:szCs w:val="24"/>
          <w:lang w:eastAsia="ru-RU"/>
        </w:rPr>
        <w:t xml:space="preserve"> не противоречащими Конституции РФ, поскольку по своему конституционно-правовому смыслу они не предполагают включения в состав минимального размера оплаты труда (минимальной заработной платы в субъекте РФ)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i/>
          <w:iCs/>
          <w:color w:val="262E3A"/>
          <w:sz w:val="24"/>
          <w:szCs w:val="24"/>
          <w:lang w:eastAsia="ru-RU"/>
        </w:rPr>
        <w:t>Оплата в районах Крайнего Севера и приравненных к ним местностях</w:t>
      </w:r>
    </w:p>
    <w:p w:rsidR="006664A2" w:rsidRPr="00ED4E46" w:rsidRDefault="006664A2"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t>Вопрос № 4:</w:t>
      </w:r>
      <w:r w:rsidRPr="00ED4E46">
        <w:rPr>
          <w:rFonts w:ascii="Times New Roman" w:eastAsia="Times New Roman" w:hAnsi="Times New Roman" w:cs="Times New Roman"/>
          <w:color w:val="262E3A"/>
          <w:sz w:val="24"/>
          <w:szCs w:val="24"/>
          <w:lang w:eastAsia="ru-RU"/>
        </w:rPr>
        <w:br/>
        <w:t>Согласно Региональному соглашению о минимальной заработной плате в Тюменской области МРОТ для работников внебюджетного сектора экономики с 1 января 2018 года составляет 11212 рублей. Этот установленный региональный МРОТ уже включает в себя районный коэффициент или же на него необходимо ещё произвести начисления районного коэффициента, установленного для юга Тюменской области?</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Ответ:</w:t>
      </w:r>
      <w:r w:rsidRPr="00ED4E46">
        <w:rPr>
          <w:rFonts w:ascii="Times New Roman" w:eastAsia="Times New Roman" w:hAnsi="Times New Roman" w:cs="Times New Roman"/>
          <w:color w:val="262E3A"/>
          <w:sz w:val="24"/>
          <w:szCs w:val="24"/>
          <w:lang w:eastAsia="ru-RU"/>
        </w:rPr>
        <w:br/>
        <w:t xml:space="preserve">Нет, не включает. Районный коэффициент и процентная надбавка к заработной плате за работу в районах Крайнего Севера или местностях, приравненных к районам Крайнего Севера, не включаются в МРОТ. </w:t>
      </w:r>
      <w:proofErr w:type="gramStart"/>
      <w:r w:rsidRPr="00ED4E46">
        <w:rPr>
          <w:rFonts w:ascii="Times New Roman" w:eastAsia="Times New Roman" w:hAnsi="Times New Roman" w:cs="Times New Roman"/>
          <w:color w:val="262E3A"/>
          <w:sz w:val="24"/>
          <w:szCs w:val="24"/>
          <w:lang w:eastAsia="ru-RU"/>
        </w:rPr>
        <w:t xml:space="preserve">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w:t>
      </w:r>
      <w:r w:rsidRPr="00ED4E46">
        <w:rPr>
          <w:rFonts w:ascii="Times New Roman" w:eastAsia="Times New Roman" w:hAnsi="Times New Roman" w:cs="Times New Roman"/>
          <w:color w:val="262E3A"/>
          <w:sz w:val="24"/>
          <w:szCs w:val="24"/>
          <w:lang w:eastAsia="ru-RU"/>
        </w:rPr>
        <w:lastRenderedPageBreak/>
        <w:t>конституционного требования об обеспечении минимального размера оплаты труда, а значит, районный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w:t>
      </w:r>
      <w:proofErr w:type="gramEnd"/>
      <w:r w:rsidRPr="00ED4E46">
        <w:rPr>
          <w:rFonts w:ascii="Times New Roman" w:eastAsia="Times New Roman" w:hAnsi="Times New Roman" w:cs="Times New Roman"/>
          <w:color w:val="262E3A"/>
          <w:sz w:val="24"/>
          <w:szCs w:val="24"/>
          <w:lang w:eastAsia="ru-RU"/>
        </w:rPr>
        <w:t xml:space="preserve"> включаться в состав МРОТ.</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Правовое обоснование:</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Согласно статье 129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proofErr w:type="gramEnd"/>
      <w:r w:rsidRPr="00ED4E46">
        <w:rPr>
          <w:rFonts w:ascii="Times New Roman" w:eastAsia="Times New Roman" w:hAnsi="Times New Roman" w:cs="Times New Roman"/>
          <w:color w:val="262E3A"/>
          <w:sz w:val="24"/>
          <w:szCs w:val="24"/>
          <w:lang w:eastAsia="ru-RU"/>
        </w:rPr>
        <w:t>) и стимулирующие выплаты (доплаты и надбавки стимулирующего характера, премии и иные поощрительные выплаты).</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Часть первая статьи 133 ТК РФ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w:t>
      </w:r>
      <w:proofErr w:type="gramEnd"/>
      <w:r w:rsidRPr="00ED4E46">
        <w:rPr>
          <w:rFonts w:ascii="Times New Roman" w:eastAsia="Times New Roman" w:hAnsi="Times New Roman" w:cs="Times New Roman"/>
          <w:color w:val="262E3A"/>
          <w:sz w:val="24"/>
          <w:szCs w:val="24"/>
          <w:lang w:eastAsia="ru-RU"/>
        </w:rPr>
        <w:t xml:space="preserve"> обязанности), не может быть ниже минимального </w:t>
      </w:r>
      <w:proofErr w:type="gramStart"/>
      <w:r w:rsidRPr="00ED4E46">
        <w:rPr>
          <w:rFonts w:ascii="Times New Roman" w:eastAsia="Times New Roman" w:hAnsi="Times New Roman" w:cs="Times New Roman"/>
          <w:color w:val="262E3A"/>
          <w:sz w:val="24"/>
          <w:szCs w:val="24"/>
          <w:lang w:eastAsia="ru-RU"/>
        </w:rPr>
        <w:t>размера оплаты труда</w:t>
      </w:r>
      <w:proofErr w:type="gramEnd"/>
      <w:r w:rsidRPr="00ED4E46">
        <w:rPr>
          <w:rFonts w:ascii="Times New Roman" w:eastAsia="Times New Roman" w:hAnsi="Times New Roman" w:cs="Times New Roman"/>
          <w:color w:val="262E3A"/>
          <w:sz w:val="24"/>
          <w:szCs w:val="24"/>
          <w:lang w:eastAsia="ru-RU"/>
        </w:rPr>
        <w:t>.</w:t>
      </w:r>
      <w:r w:rsidRPr="00ED4E46">
        <w:rPr>
          <w:rFonts w:ascii="Times New Roman" w:eastAsia="Times New Roman" w:hAnsi="Times New Roman" w:cs="Times New Roman"/>
          <w:color w:val="262E3A"/>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ED4E46">
        <w:rPr>
          <w:rFonts w:ascii="Times New Roman" w:eastAsia="Times New Roman" w:hAnsi="Times New Roman" w:cs="Times New Roman"/>
          <w:color w:val="262E3A"/>
          <w:sz w:val="24"/>
          <w:szCs w:val="24"/>
          <w:lang w:eastAsia="ru-RU"/>
        </w:rPr>
        <w:t>размера оплаты труда</w:t>
      </w:r>
      <w:proofErr w:type="gramEnd"/>
      <w:r w:rsidRPr="00ED4E46">
        <w:rPr>
          <w:rFonts w:ascii="Times New Roman" w:eastAsia="Times New Roman" w:hAnsi="Times New Roman" w:cs="Times New Roman"/>
          <w:color w:val="262E3A"/>
          <w:sz w:val="24"/>
          <w:szCs w:val="24"/>
          <w:lang w:eastAsia="ru-RU"/>
        </w:rPr>
        <w:t>.</w:t>
      </w:r>
      <w:r w:rsidRPr="00ED4E46">
        <w:rPr>
          <w:rFonts w:ascii="Times New Roman" w:eastAsia="Times New Roman" w:hAnsi="Times New Roman" w:cs="Times New Roman"/>
          <w:color w:val="262E3A"/>
          <w:sz w:val="24"/>
          <w:szCs w:val="24"/>
          <w:lang w:eastAsia="ru-RU"/>
        </w:rPr>
        <w:br/>
        <w:t xml:space="preserve">В силу статьи 133.1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(часть третья) и не может быть ниже минимального </w:t>
      </w:r>
      <w:proofErr w:type="gramStart"/>
      <w:r w:rsidRPr="00ED4E46">
        <w:rPr>
          <w:rFonts w:ascii="Times New Roman" w:eastAsia="Times New Roman" w:hAnsi="Times New Roman" w:cs="Times New Roman"/>
          <w:color w:val="262E3A"/>
          <w:sz w:val="24"/>
          <w:szCs w:val="24"/>
          <w:lang w:eastAsia="ru-RU"/>
        </w:rPr>
        <w:t>размера оплаты труда</w:t>
      </w:r>
      <w:proofErr w:type="gramEnd"/>
      <w:r w:rsidRPr="00ED4E46">
        <w:rPr>
          <w:rFonts w:ascii="Times New Roman" w:eastAsia="Times New Roman" w:hAnsi="Times New Roman" w:cs="Times New Roman"/>
          <w:color w:val="262E3A"/>
          <w:sz w:val="24"/>
          <w:szCs w:val="24"/>
          <w:lang w:eastAsia="ru-RU"/>
        </w:rPr>
        <w:t xml:space="preserve">, установленного федеральным законом (часть четвертая); </w:t>
      </w:r>
      <w:proofErr w:type="gramStart"/>
      <w:r w:rsidRPr="00ED4E46">
        <w:rPr>
          <w:rFonts w:ascii="Times New Roman" w:eastAsia="Times New Roman" w:hAnsi="Times New Roman" w:cs="Times New Roman"/>
          <w:color w:val="262E3A"/>
          <w:sz w:val="24"/>
          <w:szCs w:val="24"/>
          <w:lang w:eastAsia="ru-RU"/>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ТК РФ или на которого указанное соглашение распространено в порядке, установленном частями шестой - восьмой статьи 133.1 ТК РФ, не может быть ниже размера</w:t>
      </w:r>
      <w:proofErr w:type="gramEnd"/>
      <w:r w:rsidRPr="00ED4E46">
        <w:rPr>
          <w:rFonts w:ascii="Times New Roman" w:eastAsia="Times New Roman" w:hAnsi="Times New Roman" w:cs="Times New Roman"/>
          <w:color w:val="262E3A"/>
          <w:sz w:val="24"/>
          <w:szCs w:val="24"/>
          <w:lang w:eastAsia="ru-RU"/>
        </w:rPr>
        <w:t xml:space="preserve">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r w:rsidRPr="00ED4E46">
        <w:rPr>
          <w:rFonts w:ascii="Times New Roman" w:eastAsia="Times New Roman" w:hAnsi="Times New Roman" w:cs="Times New Roman"/>
          <w:color w:val="262E3A"/>
          <w:sz w:val="24"/>
          <w:szCs w:val="24"/>
          <w:lang w:eastAsia="ru-RU"/>
        </w:rPr>
        <w:br/>
        <w:t xml:space="preserve">В Постановлении от 07.12.2017 № 38-П Конституционный Суд РФ признал взаимосвязанные положения статьи 129, частей первой и третьей статьи 133, частей первой, второй, третьей, четвертой и одиннадцатой статьи 133.1 Трудового кодекса </w:t>
      </w:r>
      <w:proofErr w:type="gramStart"/>
      <w:r w:rsidRPr="00ED4E46">
        <w:rPr>
          <w:rFonts w:ascii="Times New Roman" w:eastAsia="Times New Roman" w:hAnsi="Times New Roman" w:cs="Times New Roman"/>
          <w:color w:val="262E3A"/>
          <w:sz w:val="24"/>
          <w:szCs w:val="24"/>
          <w:lang w:eastAsia="ru-RU"/>
        </w:rPr>
        <w:t>РФ</w:t>
      </w:r>
      <w:proofErr w:type="gramEnd"/>
      <w:r w:rsidRPr="00ED4E46">
        <w:rPr>
          <w:rFonts w:ascii="Times New Roman" w:eastAsia="Times New Roman" w:hAnsi="Times New Roman" w:cs="Times New Roman"/>
          <w:color w:val="262E3A"/>
          <w:sz w:val="24"/>
          <w:szCs w:val="24"/>
          <w:lang w:eastAsia="ru-RU"/>
        </w:rPr>
        <w:t xml:space="preserve"> не противоречащими Конституции РФ, поскольку по своему конституционно-правовому смыслу они не предполагают включения в состав минимального размера оплаты труда (минимальной заработной платы в субъекте РФ)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ED4E46" w:rsidRPr="00ED4E46" w:rsidRDefault="00ED4E46" w:rsidP="00072DE3">
      <w:pPr>
        <w:shd w:val="clear" w:color="auto" w:fill="FFFFFF"/>
        <w:spacing w:after="420" w:line="240" w:lineRule="auto"/>
        <w:ind w:left="-567" w:right="-284"/>
        <w:jc w:val="center"/>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t>Период: 01.02.2018 - 28.02.2018.</w:t>
      </w:r>
    </w:p>
    <w:p w:rsidR="00ED4E46" w:rsidRPr="00ED4E46" w:rsidRDefault="00ED4E46"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i/>
          <w:iCs/>
          <w:color w:val="262E3A"/>
          <w:sz w:val="24"/>
          <w:szCs w:val="24"/>
          <w:lang w:eastAsia="ru-RU"/>
        </w:rPr>
        <w:t>При совмещении работы с обучением</w:t>
      </w:r>
    </w:p>
    <w:p w:rsidR="00ED4E46" w:rsidRPr="00ED4E46" w:rsidRDefault="00ED4E46"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t>Вопрос № 1:</w:t>
      </w:r>
      <w:r w:rsidRPr="00ED4E46">
        <w:rPr>
          <w:rFonts w:ascii="Times New Roman" w:eastAsia="Times New Roman" w:hAnsi="Times New Roman" w:cs="Times New Roman"/>
          <w:color w:val="262E3A"/>
          <w:sz w:val="24"/>
          <w:szCs w:val="24"/>
          <w:lang w:eastAsia="ru-RU"/>
        </w:rPr>
        <w:br/>
        <w:t xml:space="preserve">Можно ли отозвать работника из учебного отпуска, если он досрочно сдал сессию и написал </w:t>
      </w:r>
      <w:r w:rsidRPr="00ED4E46">
        <w:rPr>
          <w:rFonts w:ascii="Times New Roman" w:eastAsia="Times New Roman" w:hAnsi="Times New Roman" w:cs="Times New Roman"/>
          <w:color w:val="262E3A"/>
          <w:sz w:val="24"/>
          <w:szCs w:val="24"/>
          <w:lang w:eastAsia="ru-RU"/>
        </w:rPr>
        <w:lastRenderedPageBreak/>
        <w:t>заявление на отзыв его из отпуска?</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Ответ:</w:t>
      </w:r>
      <w:r w:rsidRPr="00ED4E46">
        <w:rPr>
          <w:rFonts w:ascii="Times New Roman" w:eastAsia="Times New Roman" w:hAnsi="Times New Roman" w:cs="Times New Roman"/>
          <w:color w:val="262E3A"/>
          <w:sz w:val="24"/>
          <w:szCs w:val="24"/>
          <w:lang w:eastAsia="ru-RU"/>
        </w:rPr>
        <w:br/>
        <w:t>Нормами действующего законодательства отзыв из учебного отпуска не предусмотрен. Отзыв предусмотрен только из ежегодного оплачиваемого отпуска. Отпуска, предоставляемые в связи с обучением в образовательных учреждениях высшего профессионального образования без отрыва от работы, имеют строго целевое назначение и могут быть использованы только в установленные сроки. Таким образом, полагаем, что предоставление учебного отпуска меньшей продолжительности, чем та, которая указана в справке-вызове, даже при условии, что об этом просит работник, будет не в полной мере соответствовать требованиям действующего законодательства.</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Правовое обоснование:</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 xml:space="preserve">Согласно ч. 1 ст. 173 ТК РФ 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ED4E46">
        <w:rPr>
          <w:rFonts w:ascii="Times New Roman" w:eastAsia="Times New Roman" w:hAnsi="Times New Roman" w:cs="Times New Roman"/>
          <w:color w:val="262E3A"/>
          <w:sz w:val="24"/>
          <w:szCs w:val="24"/>
          <w:lang w:eastAsia="ru-RU"/>
        </w:rPr>
        <w:t>бакалавриата</w:t>
      </w:r>
      <w:proofErr w:type="spellEnd"/>
      <w:r w:rsidRPr="00ED4E46">
        <w:rPr>
          <w:rFonts w:ascii="Times New Roman" w:eastAsia="Times New Roman" w:hAnsi="Times New Roman" w:cs="Times New Roman"/>
          <w:color w:val="262E3A"/>
          <w:sz w:val="24"/>
          <w:szCs w:val="24"/>
          <w:lang w:eastAsia="ru-RU"/>
        </w:rPr>
        <w:t xml:space="preserve">, программам </w:t>
      </w:r>
      <w:proofErr w:type="spellStart"/>
      <w:r w:rsidRPr="00ED4E46">
        <w:rPr>
          <w:rFonts w:ascii="Times New Roman" w:eastAsia="Times New Roman" w:hAnsi="Times New Roman" w:cs="Times New Roman"/>
          <w:color w:val="262E3A"/>
          <w:sz w:val="24"/>
          <w:szCs w:val="24"/>
          <w:lang w:eastAsia="ru-RU"/>
        </w:rPr>
        <w:t>специалитета</w:t>
      </w:r>
      <w:proofErr w:type="spellEnd"/>
      <w:r w:rsidRPr="00ED4E46">
        <w:rPr>
          <w:rFonts w:ascii="Times New Roman" w:eastAsia="Times New Roman" w:hAnsi="Times New Roman" w:cs="Times New Roman"/>
          <w:color w:val="262E3A"/>
          <w:sz w:val="24"/>
          <w:szCs w:val="24"/>
          <w:lang w:eastAsia="ru-RU"/>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r w:rsidRPr="00ED4E46">
        <w:rPr>
          <w:rFonts w:ascii="Times New Roman" w:eastAsia="Times New Roman" w:hAnsi="Times New Roman" w:cs="Times New Roman"/>
          <w:color w:val="262E3A"/>
          <w:sz w:val="24"/>
          <w:szCs w:val="24"/>
          <w:lang w:eastAsia="ru-RU"/>
        </w:rPr>
        <w:br/>
        <w:t>- прохождения промежуточной аттестации на первом и втором курсах соответственно - по 40 календарных</w:t>
      </w:r>
      <w:proofErr w:type="gramEnd"/>
      <w:r w:rsidRPr="00ED4E46">
        <w:rPr>
          <w:rFonts w:ascii="Times New Roman" w:eastAsia="Times New Roman" w:hAnsi="Times New Roman" w:cs="Times New Roman"/>
          <w:color w:val="262E3A"/>
          <w:sz w:val="24"/>
          <w:szCs w:val="24"/>
          <w:lang w:eastAsia="ru-RU"/>
        </w:rPr>
        <w:t xml:space="preserve">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r w:rsidRPr="00ED4E46">
        <w:rPr>
          <w:rFonts w:ascii="Times New Roman" w:eastAsia="Times New Roman" w:hAnsi="Times New Roman" w:cs="Times New Roman"/>
          <w:color w:val="262E3A"/>
          <w:sz w:val="24"/>
          <w:szCs w:val="24"/>
          <w:lang w:eastAsia="ru-RU"/>
        </w:rPr>
        <w:br/>
        <w:t>-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r w:rsidRPr="00ED4E46">
        <w:rPr>
          <w:rFonts w:ascii="Times New Roman" w:eastAsia="Times New Roman" w:hAnsi="Times New Roman" w:cs="Times New Roman"/>
          <w:color w:val="262E3A"/>
          <w:sz w:val="24"/>
          <w:szCs w:val="24"/>
          <w:lang w:eastAsia="ru-RU"/>
        </w:rPr>
        <w:br/>
        <w:t>В соответствии с ч. 4 ст. 177 ТК РФ справка-вызов дает право на предоставление гарантий и компенсаций работникам, совмещающим работу с получением образования.</w:t>
      </w:r>
    </w:p>
    <w:p w:rsidR="00ED4E46" w:rsidRPr="00ED4E46" w:rsidRDefault="00ED4E46"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i/>
          <w:iCs/>
          <w:color w:val="262E3A"/>
          <w:sz w:val="24"/>
          <w:szCs w:val="24"/>
          <w:lang w:eastAsia="ru-RU"/>
        </w:rPr>
        <w:t>Условия трудового договора</w:t>
      </w:r>
    </w:p>
    <w:p w:rsidR="00ED4E46" w:rsidRPr="00ED4E46" w:rsidRDefault="00ED4E46"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color w:val="262E3A"/>
          <w:sz w:val="24"/>
          <w:szCs w:val="24"/>
          <w:lang w:eastAsia="ru-RU"/>
        </w:rPr>
        <w:t>Вопрос № 2:</w:t>
      </w:r>
      <w:r w:rsidRPr="00ED4E46">
        <w:rPr>
          <w:rFonts w:ascii="Times New Roman" w:eastAsia="Times New Roman" w:hAnsi="Times New Roman" w:cs="Times New Roman"/>
          <w:color w:val="262E3A"/>
          <w:sz w:val="24"/>
          <w:szCs w:val="24"/>
          <w:lang w:eastAsia="ru-RU"/>
        </w:rPr>
        <w:br/>
        <w:t>Правомерно ли включение в трудовой договор пункта об обязательстве работника уведомлять работодателя об изменении своих персональных данных?</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Ответ:</w:t>
      </w:r>
      <w:r w:rsidRPr="00ED4E46">
        <w:rPr>
          <w:rFonts w:ascii="Times New Roman" w:eastAsia="Times New Roman" w:hAnsi="Times New Roman" w:cs="Times New Roman"/>
          <w:color w:val="262E3A"/>
          <w:sz w:val="24"/>
          <w:szCs w:val="24"/>
          <w:lang w:eastAsia="ru-RU"/>
        </w:rPr>
        <w:br/>
        <w:t>По нашему мнению, включение в трудовой договор с работником условия о том, что он обязан сообщать работодателю об изменении своих персональных данных, не нарушает действующих норм законодательства.</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Правовое обоснование:</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Согласно ч. 4 ст. 57 ТК РФ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r w:rsidRPr="00ED4E46">
        <w:rPr>
          <w:rFonts w:ascii="Times New Roman" w:eastAsia="Times New Roman" w:hAnsi="Times New Roman" w:cs="Times New Roman"/>
          <w:color w:val="262E3A"/>
          <w:sz w:val="24"/>
          <w:szCs w:val="24"/>
          <w:lang w:eastAsia="ru-RU"/>
        </w:rPr>
        <w:br/>
        <w:t>- об уточнении места работы (с указанием структурного подразделения и его местонахождения) и (или) о рабочем месте;</w:t>
      </w:r>
      <w:proofErr w:type="gramEnd"/>
      <w:r w:rsidRPr="00ED4E46">
        <w:rPr>
          <w:rFonts w:ascii="Times New Roman" w:eastAsia="Times New Roman" w:hAnsi="Times New Roman" w:cs="Times New Roman"/>
          <w:color w:val="262E3A"/>
          <w:sz w:val="24"/>
          <w:szCs w:val="24"/>
          <w:lang w:eastAsia="ru-RU"/>
        </w:rPr>
        <w:br/>
        <w:t>- об испытании;</w:t>
      </w:r>
      <w:r w:rsidRPr="00ED4E46">
        <w:rPr>
          <w:rFonts w:ascii="Times New Roman" w:eastAsia="Times New Roman" w:hAnsi="Times New Roman" w:cs="Times New Roman"/>
          <w:color w:val="262E3A"/>
          <w:sz w:val="24"/>
          <w:szCs w:val="24"/>
          <w:lang w:eastAsia="ru-RU"/>
        </w:rPr>
        <w:br/>
        <w:t>- о неразглашении охраняемой законом тайны (государственной, служебной, коммерческой и иной);</w:t>
      </w:r>
      <w:r w:rsidRPr="00ED4E46">
        <w:rPr>
          <w:rFonts w:ascii="Times New Roman" w:eastAsia="Times New Roman" w:hAnsi="Times New Roman" w:cs="Times New Roman"/>
          <w:color w:val="262E3A"/>
          <w:sz w:val="24"/>
          <w:szCs w:val="24"/>
          <w:lang w:eastAsia="ru-RU"/>
        </w:rPr>
        <w:b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r w:rsidRPr="00ED4E46">
        <w:rPr>
          <w:rFonts w:ascii="Times New Roman" w:eastAsia="Times New Roman" w:hAnsi="Times New Roman" w:cs="Times New Roman"/>
          <w:color w:val="262E3A"/>
          <w:sz w:val="24"/>
          <w:szCs w:val="24"/>
          <w:lang w:eastAsia="ru-RU"/>
        </w:rPr>
        <w:br/>
        <w:t>- о видах и об условиях дополнительного страхования работника;</w:t>
      </w:r>
      <w:r w:rsidRPr="00ED4E46">
        <w:rPr>
          <w:rFonts w:ascii="Times New Roman" w:eastAsia="Times New Roman" w:hAnsi="Times New Roman" w:cs="Times New Roman"/>
          <w:color w:val="262E3A"/>
          <w:sz w:val="24"/>
          <w:szCs w:val="24"/>
          <w:lang w:eastAsia="ru-RU"/>
        </w:rPr>
        <w:br/>
        <w:t>- об улучшении социально-бытовых условий работника и членов его семьи;</w:t>
      </w:r>
      <w:r w:rsidRPr="00ED4E46">
        <w:rPr>
          <w:rFonts w:ascii="Times New Roman" w:eastAsia="Times New Roman" w:hAnsi="Times New Roman" w:cs="Times New Roman"/>
          <w:color w:val="262E3A"/>
          <w:sz w:val="24"/>
          <w:szCs w:val="24"/>
          <w:lang w:eastAsia="ru-RU"/>
        </w:rPr>
        <w:b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r w:rsidRPr="00ED4E46">
        <w:rPr>
          <w:rFonts w:ascii="Times New Roman" w:eastAsia="Times New Roman" w:hAnsi="Times New Roman" w:cs="Times New Roman"/>
          <w:color w:val="262E3A"/>
          <w:sz w:val="24"/>
          <w:szCs w:val="24"/>
          <w:lang w:eastAsia="ru-RU"/>
        </w:rPr>
        <w:br/>
        <w:t>- о дополнительном негосударственном пенсионном обеспечении работника.</w:t>
      </w:r>
      <w:r w:rsidRPr="00ED4E46">
        <w:rPr>
          <w:rFonts w:ascii="Times New Roman" w:eastAsia="Times New Roman" w:hAnsi="Times New Roman" w:cs="Times New Roman"/>
          <w:color w:val="262E3A"/>
          <w:sz w:val="24"/>
          <w:szCs w:val="24"/>
          <w:lang w:eastAsia="ru-RU"/>
        </w:rPr>
        <w:br/>
      </w:r>
      <w:proofErr w:type="gramStart"/>
      <w:r w:rsidRPr="00ED4E46">
        <w:rPr>
          <w:rFonts w:ascii="Times New Roman" w:eastAsia="Times New Roman" w:hAnsi="Times New Roman" w:cs="Times New Roman"/>
          <w:color w:val="262E3A"/>
          <w:sz w:val="24"/>
          <w:szCs w:val="24"/>
          <w:lang w:eastAsia="ru-RU"/>
        </w:rPr>
        <w:t xml:space="preserve">По соглашению сторон в трудовой договор могут также включаться права и обязанности </w:t>
      </w:r>
      <w:r w:rsidRPr="00ED4E46">
        <w:rPr>
          <w:rFonts w:ascii="Times New Roman" w:eastAsia="Times New Roman" w:hAnsi="Times New Roman" w:cs="Times New Roman"/>
          <w:color w:val="262E3A"/>
          <w:sz w:val="24"/>
          <w:szCs w:val="24"/>
          <w:lang w:eastAsia="ru-RU"/>
        </w:rPr>
        <w:lastRenderedPageBreak/>
        <w:t>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ED4E46">
        <w:rPr>
          <w:rFonts w:ascii="Times New Roman" w:eastAsia="Times New Roman" w:hAnsi="Times New Roman" w:cs="Times New Roman"/>
          <w:color w:val="262E3A"/>
          <w:sz w:val="24"/>
          <w:szCs w:val="24"/>
          <w:lang w:eastAsia="ru-RU"/>
        </w:rPr>
        <w:t xml:space="preserve"> </w:t>
      </w:r>
      <w:proofErr w:type="spellStart"/>
      <w:r w:rsidRPr="00ED4E46">
        <w:rPr>
          <w:rFonts w:ascii="Times New Roman" w:eastAsia="Times New Roman" w:hAnsi="Times New Roman" w:cs="Times New Roman"/>
          <w:color w:val="262E3A"/>
          <w:sz w:val="24"/>
          <w:szCs w:val="24"/>
          <w:lang w:eastAsia="ru-RU"/>
        </w:rPr>
        <w:t>Невключение</w:t>
      </w:r>
      <w:proofErr w:type="spellEnd"/>
      <w:r w:rsidRPr="00ED4E46">
        <w:rPr>
          <w:rFonts w:ascii="Times New Roman" w:eastAsia="Times New Roman" w:hAnsi="Times New Roman" w:cs="Times New Roman"/>
          <w:color w:val="262E3A"/>
          <w:sz w:val="24"/>
          <w:szCs w:val="24"/>
          <w:lang w:eastAsia="ru-RU"/>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(ч. 5 ст. 57 ТК РФ).</w:t>
      </w:r>
    </w:p>
    <w:p w:rsidR="00ED4E46" w:rsidRPr="00ED4E46" w:rsidRDefault="00ED4E46" w:rsidP="00072DE3">
      <w:pPr>
        <w:shd w:val="clear" w:color="auto" w:fill="FFFFFF"/>
        <w:spacing w:after="420" w:line="240" w:lineRule="auto"/>
        <w:ind w:left="-567" w:right="-284"/>
        <w:rPr>
          <w:rFonts w:ascii="Times New Roman" w:eastAsia="Times New Roman" w:hAnsi="Times New Roman" w:cs="Times New Roman"/>
          <w:color w:val="262E3A"/>
          <w:sz w:val="24"/>
          <w:szCs w:val="24"/>
          <w:lang w:eastAsia="ru-RU"/>
        </w:rPr>
      </w:pPr>
      <w:r w:rsidRPr="00ED4E46">
        <w:rPr>
          <w:rFonts w:ascii="Times New Roman" w:eastAsia="Times New Roman" w:hAnsi="Times New Roman" w:cs="Times New Roman"/>
          <w:b/>
          <w:bCs/>
          <w:i/>
          <w:iCs/>
          <w:color w:val="262E3A"/>
          <w:sz w:val="24"/>
          <w:szCs w:val="24"/>
          <w:lang w:eastAsia="ru-RU"/>
        </w:rPr>
        <w:t>Иное</w:t>
      </w:r>
    </w:p>
    <w:p w:rsidR="001F0E1C" w:rsidRPr="00ED4E46" w:rsidRDefault="00ED4E46" w:rsidP="00072DE3">
      <w:pPr>
        <w:shd w:val="clear" w:color="auto" w:fill="FFFFFF"/>
        <w:spacing w:after="420" w:line="240" w:lineRule="auto"/>
        <w:ind w:left="-567" w:right="-284"/>
        <w:rPr>
          <w:rFonts w:ascii="Times New Roman" w:hAnsi="Times New Roman" w:cs="Times New Roman"/>
        </w:rPr>
      </w:pPr>
      <w:r w:rsidRPr="00ED4E46">
        <w:rPr>
          <w:rFonts w:ascii="Times New Roman" w:eastAsia="Times New Roman" w:hAnsi="Times New Roman" w:cs="Times New Roman"/>
          <w:b/>
          <w:bCs/>
          <w:color w:val="262E3A"/>
          <w:sz w:val="24"/>
          <w:szCs w:val="24"/>
          <w:lang w:eastAsia="ru-RU"/>
        </w:rPr>
        <w:t>Вопрос № 3:</w:t>
      </w:r>
      <w:r w:rsidRPr="00ED4E46">
        <w:rPr>
          <w:rFonts w:ascii="Times New Roman" w:eastAsia="Times New Roman" w:hAnsi="Times New Roman" w:cs="Times New Roman"/>
          <w:color w:val="262E3A"/>
          <w:sz w:val="24"/>
          <w:szCs w:val="24"/>
          <w:lang w:eastAsia="ru-RU"/>
        </w:rPr>
        <w:br/>
        <w:t>В организации меняется система оплаты труда. Работники были уведомлены об этом за 2 месяца. После чего на работу был принят новый работник на действующую систему оплаты труда. Как изменить систему оплату труда новому работнику, если нет возможности уведомить его об изменении системы оплаты труда за 2 месяца?</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Ответ:</w:t>
      </w:r>
      <w:r w:rsidRPr="00ED4E46">
        <w:rPr>
          <w:rFonts w:ascii="Times New Roman" w:eastAsia="Times New Roman" w:hAnsi="Times New Roman" w:cs="Times New Roman"/>
          <w:color w:val="262E3A"/>
          <w:sz w:val="24"/>
          <w:szCs w:val="24"/>
          <w:lang w:eastAsia="ru-RU"/>
        </w:rPr>
        <w:br/>
        <w:t>Законодательство не предусматривает исключения для вновь принятых работников.</w:t>
      </w:r>
      <w:r w:rsidRPr="00ED4E46">
        <w:rPr>
          <w:rFonts w:ascii="Times New Roman" w:eastAsia="Times New Roman" w:hAnsi="Times New Roman" w:cs="Times New Roman"/>
          <w:color w:val="262E3A"/>
          <w:sz w:val="24"/>
          <w:szCs w:val="24"/>
          <w:lang w:eastAsia="ru-RU"/>
        </w:rPr>
        <w:br/>
        <w:t>Следовательно, Вы должны уведомить нового работника о предстоящих изменениях не ранее, чем за 2 месяца до введения их в действие. Т.е. трудовой договор с этим работником изменится позднее, чем с остальными.</w:t>
      </w:r>
      <w:r w:rsidRPr="00ED4E46">
        <w:rPr>
          <w:rFonts w:ascii="Times New Roman" w:eastAsia="Times New Roman" w:hAnsi="Times New Roman" w:cs="Times New Roman"/>
          <w:color w:val="262E3A"/>
          <w:sz w:val="24"/>
          <w:szCs w:val="24"/>
          <w:lang w:eastAsia="ru-RU"/>
        </w:rPr>
        <w:br/>
      </w:r>
      <w:r w:rsidRPr="00ED4E46">
        <w:rPr>
          <w:rFonts w:ascii="Times New Roman" w:eastAsia="Times New Roman" w:hAnsi="Times New Roman" w:cs="Times New Roman"/>
          <w:b/>
          <w:bCs/>
          <w:color w:val="262E3A"/>
          <w:sz w:val="24"/>
          <w:szCs w:val="24"/>
          <w:lang w:eastAsia="ru-RU"/>
        </w:rPr>
        <w:t>Правовое обоснование:</w:t>
      </w:r>
      <w:r w:rsidRPr="00ED4E46">
        <w:rPr>
          <w:rFonts w:ascii="Times New Roman" w:eastAsia="Times New Roman" w:hAnsi="Times New Roman" w:cs="Times New Roman"/>
          <w:color w:val="262E3A"/>
          <w:sz w:val="24"/>
          <w:szCs w:val="24"/>
          <w:lang w:eastAsia="ru-RU"/>
        </w:rPr>
        <w:br/>
        <w:t>Согласно ст. 74 ТК РФ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ED4E46">
        <w:rPr>
          <w:rFonts w:ascii="Times New Roman" w:eastAsia="Times New Roman" w:hAnsi="Times New Roman" w:cs="Times New Roman"/>
          <w:color w:val="262E3A"/>
          <w:sz w:val="24"/>
          <w:szCs w:val="24"/>
          <w:lang w:eastAsia="ru-RU"/>
        </w:rPr>
        <w:b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ED4E46">
        <w:rPr>
          <w:rFonts w:ascii="Times New Roman" w:eastAsia="Times New Roman" w:hAnsi="Times New Roman" w:cs="Times New Roman"/>
          <w:color w:val="262E3A"/>
          <w:sz w:val="24"/>
          <w:szCs w:val="24"/>
          <w:lang w:eastAsia="ru-RU"/>
        </w:rPr>
        <w:t>позднее</w:t>
      </w:r>
      <w:proofErr w:type="gramEnd"/>
      <w:r w:rsidRPr="00ED4E46">
        <w:rPr>
          <w:rFonts w:ascii="Times New Roman" w:eastAsia="Times New Roman" w:hAnsi="Times New Roman" w:cs="Times New Roman"/>
          <w:color w:val="262E3A"/>
          <w:sz w:val="24"/>
          <w:szCs w:val="24"/>
          <w:lang w:eastAsia="ru-RU"/>
        </w:rPr>
        <w:t xml:space="preserve"> чем за два месяца, если иное не предусмотрено Кодексом.</w:t>
      </w:r>
      <w:r w:rsidRPr="00ED4E46">
        <w:rPr>
          <w:rFonts w:ascii="Times New Roman" w:eastAsia="Times New Roman" w:hAnsi="Times New Roman" w:cs="Times New Roman"/>
          <w:color w:val="262E3A"/>
          <w:sz w:val="24"/>
          <w:szCs w:val="24"/>
          <w:lang w:eastAsia="ru-RU"/>
        </w:rPr>
        <w:b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ED4E46">
        <w:rPr>
          <w:rFonts w:ascii="Times New Roman" w:eastAsia="Times New Roman" w:hAnsi="Times New Roman" w:cs="Times New Roman"/>
          <w:color w:val="262E3A"/>
          <w:sz w:val="24"/>
          <w:szCs w:val="24"/>
          <w:lang w:eastAsia="ru-RU"/>
        </w:rPr>
        <w:b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Кодекса.</w:t>
      </w:r>
      <w:r w:rsidRPr="00ED4E46">
        <w:rPr>
          <w:rFonts w:ascii="Times New Roman" w:eastAsia="Times New Roman" w:hAnsi="Times New Roman" w:cs="Times New Roman"/>
          <w:color w:val="262E3A"/>
          <w:sz w:val="24"/>
          <w:szCs w:val="24"/>
          <w:lang w:eastAsia="ru-RU"/>
        </w:rPr>
        <w:br/>
        <w:t xml:space="preserve">В </w:t>
      </w:r>
      <w:proofErr w:type="gramStart"/>
      <w:r w:rsidRPr="00ED4E46">
        <w:rPr>
          <w:rFonts w:ascii="Times New Roman" w:eastAsia="Times New Roman" w:hAnsi="Times New Roman" w:cs="Times New Roman"/>
          <w:color w:val="262E3A"/>
          <w:sz w:val="24"/>
          <w:szCs w:val="24"/>
          <w:lang w:eastAsia="ru-RU"/>
        </w:rPr>
        <w:t>случае</w:t>
      </w:r>
      <w:proofErr w:type="gramEnd"/>
      <w:r w:rsidRPr="00ED4E46">
        <w:rPr>
          <w:rFonts w:ascii="Times New Roman" w:eastAsia="Times New Roman" w:hAnsi="Times New Roman" w:cs="Times New Roman"/>
          <w:color w:val="262E3A"/>
          <w:sz w:val="24"/>
          <w:szCs w:val="24"/>
          <w:lang w:eastAsia="ru-RU"/>
        </w:rPr>
        <w:t xml:space="preserve">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Кодекса для принятия локальных нормативных актов, вводить режим неполного рабочего дня (смены) и (или) неполной рабочей недели на срок до шести месяцев.</w:t>
      </w:r>
      <w:r w:rsidRPr="00ED4E46">
        <w:rPr>
          <w:rFonts w:ascii="Times New Roman" w:eastAsia="Times New Roman" w:hAnsi="Times New Roman" w:cs="Times New Roman"/>
          <w:color w:val="262E3A"/>
          <w:sz w:val="24"/>
          <w:szCs w:val="24"/>
          <w:lang w:eastAsia="ru-RU"/>
        </w:rPr>
        <w:b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Кодекса. При этом работнику предоставляются соответствующие гарантии и компенсации.</w:t>
      </w:r>
      <w:r w:rsidRPr="00ED4E46">
        <w:rPr>
          <w:rFonts w:ascii="Times New Roman" w:eastAsia="Times New Roman" w:hAnsi="Times New Roman" w:cs="Times New Roman"/>
          <w:color w:val="262E3A"/>
          <w:sz w:val="24"/>
          <w:szCs w:val="24"/>
          <w:lang w:eastAsia="ru-RU"/>
        </w:rPr>
        <w:b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r w:rsidRPr="00ED4E46">
        <w:rPr>
          <w:rFonts w:ascii="Times New Roman" w:eastAsia="Times New Roman" w:hAnsi="Times New Roman" w:cs="Times New Roman"/>
          <w:color w:val="262E3A"/>
          <w:sz w:val="24"/>
          <w:szCs w:val="24"/>
          <w:lang w:eastAsia="ru-RU"/>
        </w:rPr>
        <w:b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bookmarkStart w:id="0" w:name="_GoBack"/>
      <w:bookmarkEnd w:id="0"/>
    </w:p>
    <w:sectPr w:rsidR="001F0E1C" w:rsidRPr="00ED4E46" w:rsidSect="00072DE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55"/>
    <w:rsid w:val="00027E55"/>
    <w:rsid w:val="00072DE3"/>
    <w:rsid w:val="001F0E1C"/>
    <w:rsid w:val="00490EED"/>
    <w:rsid w:val="006664A2"/>
    <w:rsid w:val="00E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305">
      <w:bodyDiv w:val="1"/>
      <w:marLeft w:val="0"/>
      <w:marRight w:val="0"/>
      <w:marTop w:val="0"/>
      <w:marBottom w:val="0"/>
      <w:divBdr>
        <w:top w:val="none" w:sz="0" w:space="0" w:color="auto"/>
        <w:left w:val="none" w:sz="0" w:space="0" w:color="auto"/>
        <w:bottom w:val="none" w:sz="0" w:space="0" w:color="auto"/>
        <w:right w:val="none" w:sz="0" w:space="0" w:color="auto"/>
      </w:divBdr>
    </w:div>
    <w:div w:id="1933581758">
      <w:bodyDiv w:val="1"/>
      <w:marLeft w:val="0"/>
      <w:marRight w:val="0"/>
      <w:marTop w:val="0"/>
      <w:marBottom w:val="0"/>
      <w:divBdr>
        <w:top w:val="none" w:sz="0" w:space="0" w:color="auto"/>
        <w:left w:val="none" w:sz="0" w:space="0" w:color="auto"/>
        <w:bottom w:val="none" w:sz="0" w:space="0" w:color="auto"/>
        <w:right w:val="none" w:sz="0" w:space="0" w:color="auto"/>
      </w:divBdr>
    </w:div>
    <w:div w:id="2036417121">
      <w:bodyDiv w:val="1"/>
      <w:marLeft w:val="0"/>
      <w:marRight w:val="0"/>
      <w:marTop w:val="0"/>
      <w:marBottom w:val="0"/>
      <w:divBdr>
        <w:top w:val="none" w:sz="0" w:space="0" w:color="auto"/>
        <w:left w:val="none" w:sz="0" w:space="0" w:color="auto"/>
        <w:bottom w:val="none" w:sz="0" w:space="0" w:color="auto"/>
        <w:right w:val="none" w:sz="0" w:space="0" w:color="auto"/>
      </w:divBdr>
      <w:divsChild>
        <w:div w:id="756289621">
          <w:marLeft w:val="-150"/>
          <w:marRight w:val="-150"/>
          <w:marTop w:val="0"/>
          <w:marBottom w:val="0"/>
          <w:divBdr>
            <w:top w:val="none" w:sz="0" w:space="0" w:color="auto"/>
            <w:left w:val="none" w:sz="0" w:space="0" w:color="auto"/>
            <w:bottom w:val="none" w:sz="0" w:space="0" w:color="auto"/>
            <w:right w:val="none" w:sz="0" w:space="0" w:color="auto"/>
          </w:divBdr>
          <w:divsChild>
            <w:div w:id="1781679677">
              <w:marLeft w:val="0"/>
              <w:marRight w:val="0"/>
              <w:marTop w:val="0"/>
              <w:marBottom w:val="0"/>
              <w:divBdr>
                <w:top w:val="none" w:sz="0" w:space="0" w:color="auto"/>
                <w:left w:val="none" w:sz="0" w:space="0" w:color="auto"/>
                <w:bottom w:val="none" w:sz="0" w:space="0" w:color="auto"/>
                <w:right w:val="none" w:sz="0" w:space="0" w:color="auto"/>
              </w:divBdr>
            </w:div>
          </w:divsChild>
        </w:div>
        <w:div w:id="1006707664">
          <w:marLeft w:val="-150"/>
          <w:marRight w:val="-150"/>
          <w:marTop w:val="0"/>
          <w:marBottom w:val="0"/>
          <w:divBdr>
            <w:top w:val="none" w:sz="0" w:space="0" w:color="auto"/>
            <w:left w:val="none" w:sz="0" w:space="0" w:color="auto"/>
            <w:bottom w:val="none" w:sz="0" w:space="0" w:color="auto"/>
            <w:right w:val="none" w:sz="0" w:space="0" w:color="auto"/>
          </w:divBdr>
          <w:divsChild>
            <w:div w:id="1645621443">
              <w:marLeft w:val="0"/>
              <w:marRight w:val="0"/>
              <w:marTop w:val="0"/>
              <w:marBottom w:val="0"/>
              <w:divBdr>
                <w:top w:val="none" w:sz="0" w:space="0" w:color="auto"/>
                <w:left w:val="none" w:sz="0" w:space="0" w:color="auto"/>
                <w:bottom w:val="none" w:sz="0" w:space="0" w:color="auto"/>
                <w:right w:val="none" w:sz="0" w:space="0" w:color="auto"/>
              </w:divBdr>
              <w:divsChild>
                <w:div w:id="1972516730">
                  <w:marLeft w:val="0"/>
                  <w:marRight w:val="0"/>
                  <w:marTop w:val="0"/>
                  <w:marBottom w:val="0"/>
                  <w:divBdr>
                    <w:top w:val="none" w:sz="0" w:space="0" w:color="auto"/>
                    <w:left w:val="none" w:sz="0" w:space="0" w:color="auto"/>
                    <w:bottom w:val="none" w:sz="0" w:space="0" w:color="auto"/>
                    <w:right w:val="none" w:sz="0" w:space="0" w:color="auto"/>
                  </w:divBdr>
                  <w:divsChild>
                    <w:div w:id="583807819">
                      <w:marLeft w:val="0"/>
                      <w:marRight w:val="0"/>
                      <w:marTop w:val="0"/>
                      <w:marBottom w:val="150"/>
                      <w:divBdr>
                        <w:top w:val="none" w:sz="0" w:space="0" w:color="auto"/>
                        <w:left w:val="none" w:sz="0" w:space="0" w:color="auto"/>
                        <w:bottom w:val="none" w:sz="0" w:space="0" w:color="auto"/>
                        <w:right w:val="none" w:sz="0" w:space="0" w:color="auto"/>
                      </w:divBdr>
                    </w:div>
                    <w:div w:id="1733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2018-03-22T10:03:00Z</dcterms:created>
  <dcterms:modified xsi:type="dcterms:W3CDTF">2018-03-22T10:03:00Z</dcterms:modified>
</cp:coreProperties>
</file>