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30AEA" w:rsidP="006C64EA">
      <w:pPr>
        <w:pStyle w:val="aa"/>
        <w:spacing w:after="0"/>
        <w:jc w:val="center"/>
        <w:rPr>
          <w:b/>
          <w:sz w:val="28"/>
          <w:szCs w:val="28"/>
        </w:rPr>
      </w:pPr>
      <w:r>
        <w:rPr>
          <w:b/>
          <w:sz w:val="28"/>
          <w:szCs w:val="28"/>
        </w:rPr>
        <w:t>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w:t>
      </w:r>
      <w:r w:rsidR="00974B07">
        <w:rPr>
          <w:b/>
          <w:sz w:val="28"/>
          <w:szCs w:val="28"/>
        </w:rPr>
        <w:t>8</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AA2DB9">
      <w:pPr>
        <w:pStyle w:val="af6"/>
        <w:jc w:val="left"/>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381696" w:rsidRPr="00027C2E" w:rsidTr="002A3545">
        <w:trPr>
          <w:trHeight w:val="622"/>
        </w:trPr>
        <w:tc>
          <w:tcPr>
            <w:tcW w:w="5637" w:type="dxa"/>
            <w:vMerge w:val="restart"/>
            <w:vAlign w:val="center"/>
          </w:tcPr>
          <w:p w:rsidR="00381696" w:rsidRPr="00027C2E" w:rsidRDefault="00381696"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381696" w:rsidRPr="00027C2E" w:rsidRDefault="00381696" w:rsidP="000A640E">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381696" w:rsidRPr="00027C2E" w:rsidRDefault="00381696" w:rsidP="000A640E">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1134" w:type="dxa"/>
            <w:vMerge w:val="restart"/>
            <w:vAlign w:val="center"/>
          </w:tcPr>
          <w:p w:rsidR="00381696" w:rsidRPr="00974B07" w:rsidRDefault="00381696" w:rsidP="00381696">
            <w:pPr>
              <w:jc w:val="center"/>
              <w:rPr>
                <w:rFonts w:ascii="Times New Roman" w:hAnsi="Times New Roman" w:cs="Times New Roman"/>
                <w:sz w:val="24"/>
                <w:szCs w:val="24"/>
                <w:highlight w:val="yellow"/>
              </w:rPr>
            </w:pPr>
            <w:r w:rsidRPr="007132D3">
              <w:rPr>
                <w:rFonts w:ascii="Times New Roman" w:hAnsi="Times New Roman" w:cs="Times New Roman"/>
                <w:sz w:val="24"/>
                <w:szCs w:val="24"/>
              </w:rPr>
              <w:t>2018 отчет</w:t>
            </w:r>
          </w:p>
        </w:tc>
        <w:tc>
          <w:tcPr>
            <w:tcW w:w="1276" w:type="dxa"/>
            <w:vMerge w:val="restart"/>
            <w:vAlign w:val="center"/>
          </w:tcPr>
          <w:p w:rsidR="00381696" w:rsidRPr="00027C2E" w:rsidRDefault="00381696" w:rsidP="00381696">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r>
      <w:tr w:rsidR="00381696" w:rsidRPr="00027C2E" w:rsidTr="002A3545">
        <w:trPr>
          <w:trHeight w:val="309"/>
        </w:trPr>
        <w:tc>
          <w:tcPr>
            <w:tcW w:w="5637" w:type="dxa"/>
            <w:vMerge/>
            <w:vAlign w:val="center"/>
          </w:tcPr>
          <w:p w:rsidR="00381696" w:rsidRPr="00027C2E" w:rsidRDefault="00381696" w:rsidP="006C0F93">
            <w:pPr>
              <w:jc w:val="center"/>
              <w:rPr>
                <w:rFonts w:ascii="Times New Roman" w:hAnsi="Times New Roman" w:cs="Times New Roman"/>
                <w:sz w:val="24"/>
                <w:szCs w:val="24"/>
              </w:rPr>
            </w:pPr>
          </w:p>
        </w:tc>
        <w:tc>
          <w:tcPr>
            <w:tcW w:w="992" w:type="dxa"/>
            <w:vMerge/>
            <w:vAlign w:val="center"/>
          </w:tcPr>
          <w:p w:rsidR="00381696" w:rsidRPr="00027C2E" w:rsidRDefault="00381696" w:rsidP="006C0F93">
            <w:pPr>
              <w:jc w:val="center"/>
              <w:rPr>
                <w:rFonts w:ascii="Times New Roman" w:hAnsi="Times New Roman" w:cs="Times New Roman"/>
                <w:sz w:val="24"/>
                <w:szCs w:val="24"/>
              </w:rPr>
            </w:pPr>
          </w:p>
        </w:tc>
        <w:tc>
          <w:tcPr>
            <w:tcW w:w="992" w:type="dxa"/>
            <w:vMerge/>
            <w:vAlign w:val="center"/>
          </w:tcPr>
          <w:p w:rsidR="00381696" w:rsidRPr="00027C2E" w:rsidRDefault="00381696" w:rsidP="006C0F93">
            <w:pPr>
              <w:jc w:val="center"/>
              <w:rPr>
                <w:rFonts w:ascii="Times New Roman" w:hAnsi="Times New Roman" w:cs="Times New Roman"/>
                <w:sz w:val="24"/>
                <w:szCs w:val="24"/>
              </w:rPr>
            </w:pPr>
          </w:p>
        </w:tc>
        <w:tc>
          <w:tcPr>
            <w:tcW w:w="1134" w:type="dxa"/>
            <w:vMerge/>
            <w:vAlign w:val="center"/>
          </w:tcPr>
          <w:p w:rsidR="00381696" w:rsidRPr="00974B07" w:rsidRDefault="00381696" w:rsidP="006C0F93">
            <w:pPr>
              <w:jc w:val="center"/>
              <w:rPr>
                <w:rFonts w:ascii="Times New Roman" w:hAnsi="Times New Roman" w:cs="Times New Roman"/>
                <w:sz w:val="24"/>
                <w:szCs w:val="24"/>
                <w:highlight w:val="yellow"/>
              </w:rPr>
            </w:pPr>
          </w:p>
        </w:tc>
        <w:tc>
          <w:tcPr>
            <w:tcW w:w="1276" w:type="dxa"/>
            <w:vMerge/>
            <w:vAlign w:val="center"/>
          </w:tcPr>
          <w:p w:rsidR="00381696" w:rsidRPr="00027C2E" w:rsidRDefault="00381696" w:rsidP="006C0F93">
            <w:pPr>
              <w:jc w:val="center"/>
              <w:rPr>
                <w:rFonts w:ascii="Times New Roman" w:hAnsi="Times New Roman" w:cs="Times New Roman"/>
                <w:sz w:val="24"/>
                <w:szCs w:val="24"/>
              </w:rPr>
            </w:pPr>
          </w:p>
        </w:tc>
      </w:tr>
      <w:tr w:rsidR="00381696" w:rsidRPr="00027C2E" w:rsidTr="002A3545">
        <w:trPr>
          <w:trHeight w:val="309"/>
        </w:trPr>
        <w:tc>
          <w:tcPr>
            <w:tcW w:w="5637" w:type="dxa"/>
            <w:vAlign w:val="center"/>
          </w:tcPr>
          <w:p w:rsidR="00381696" w:rsidRPr="00C56660" w:rsidRDefault="00381696" w:rsidP="006C0F93">
            <w:pPr>
              <w:rPr>
                <w:rFonts w:ascii="Times New Roman" w:hAnsi="Times New Roman" w:cs="Times New Roman"/>
                <w:sz w:val="24"/>
                <w:szCs w:val="24"/>
              </w:rPr>
            </w:pPr>
            <w:r w:rsidRPr="00C56660">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381696" w:rsidRPr="00027C2E" w:rsidRDefault="00381696" w:rsidP="000A640E">
            <w:pPr>
              <w:jc w:val="center"/>
              <w:rPr>
                <w:rFonts w:ascii="Times New Roman" w:hAnsi="Times New Roman" w:cs="Times New Roman"/>
                <w:sz w:val="24"/>
                <w:szCs w:val="24"/>
              </w:rPr>
            </w:pPr>
            <w:r>
              <w:rPr>
                <w:rFonts w:ascii="Times New Roman" w:hAnsi="Times New Roman" w:cs="Times New Roman"/>
                <w:sz w:val="24"/>
                <w:szCs w:val="24"/>
              </w:rPr>
              <w:t>39058</w:t>
            </w:r>
          </w:p>
        </w:tc>
        <w:tc>
          <w:tcPr>
            <w:tcW w:w="992" w:type="dxa"/>
            <w:vAlign w:val="center"/>
          </w:tcPr>
          <w:p w:rsidR="00381696" w:rsidRPr="00027C2E" w:rsidRDefault="00381696" w:rsidP="000A640E">
            <w:pPr>
              <w:jc w:val="center"/>
              <w:rPr>
                <w:rFonts w:ascii="Times New Roman" w:hAnsi="Times New Roman" w:cs="Times New Roman"/>
                <w:sz w:val="24"/>
                <w:szCs w:val="24"/>
              </w:rPr>
            </w:pPr>
            <w:r>
              <w:rPr>
                <w:rFonts w:ascii="Times New Roman" w:hAnsi="Times New Roman" w:cs="Times New Roman"/>
                <w:sz w:val="24"/>
                <w:szCs w:val="24"/>
              </w:rPr>
              <w:t>38750</w:t>
            </w:r>
          </w:p>
        </w:tc>
        <w:tc>
          <w:tcPr>
            <w:tcW w:w="1134" w:type="dxa"/>
            <w:vAlign w:val="center"/>
          </w:tcPr>
          <w:p w:rsidR="00381696" w:rsidRPr="00EC704E" w:rsidRDefault="00974B07" w:rsidP="00974B07">
            <w:pPr>
              <w:jc w:val="center"/>
              <w:rPr>
                <w:rFonts w:ascii="Times New Roman" w:hAnsi="Times New Roman" w:cs="Times New Roman"/>
                <w:sz w:val="24"/>
                <w:szCs w:val="24"/>
              </w:rPr>
            </w:pPr>
            <w:r w:rsidRPr="00EC704E">
              <w:rPr>
                <w:rFonts w:ascii="Times New Roman" w:hAnsi="Times New Roman" w:cs="Times New Roman"/>
                <w:sz w:val="24"/>
                <w:szCs w:val="24"/>
              </w:rPr>
              <w:t>38768</w:t>
            </w:r>
          </w:p>
        </w:tc>
        <w:tc>
          <w:tcPr>
            <w:tcW w:w="1276" w:type="dxa"/>
            <w:vAlign w:val="center"/>
          </w:tcPr>
          <w:p w:rsidR="00381696" w:rsidRPr="00DD27E0" w:rsidRDefault="00381696" w:rsidP="000A640E">
            <w:pPr>
              <w:jc w:val="center"/>
              <w:rPr>
                <w:rFonts w:ascii="Times New Roman" w:hAnsi="Times New Roman" w:cs="Times New Roman"/>
                <w:sz w:val="24"/>
                <w:szCs w:val="24"/>
              </w:rPr>
            </w:pPr>
            <w:r w:rsidRPr="00DD27E0">
              <w:rPr>
                <w:rFonts w:ascii="Times New Roman" w:hAnsi="Times New Roman" w:cs="Times New Roman"/>
                <w:sz w:val="24"/>
                <w:szCs w:val="24"/>
              </w:rPr>
              <w:t>х</w:t>
            </w:r>
          </w:p>
        </w:tc>
      </w:tr>
      <w:tr w:rsidR="00381696" w:rsidRPr="006828B6" w:rsidTr="002A3545">
        <w:tc>
          <w:tcPr>
            <w:tcW w:w="5637" w:type="dxa"/>
          </w:tcPr>
          <w:p w:rsidR="00381696" w:rsidRPr="006828B6" w:rsidRDefault="00381696" w:rsidP="006C0F93">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2" w:type="dxa"/>
            <w:vAlign w:val="center"/>
          </w:tcPr>
          <w:p w:rsidR="00381696" w:rsidRPr="006828B6" w:rsidRDefault="00381696" w:rsidP="000A640E">
            <w:pPr>
              <w:jc w:val="center"/>
              <w:rPr>
                <w:rFonts w:ascii="Times New Roman" w:hAnsi="Times New Roman" w:cs="Times New Roman"/>
                <w:sz w:val="24"/>
                <w:szCs w:val="24"/>
              </w:rPr>
            </w:pPr>
            <w:r>
              <w:rPr>
                <w:rFonts w:ascii="Times New Roman" w:hAnsi="Times New Roman" w:cs="Times New Roman"/>
                <w:sz w:val="24"/>
                <w:szCs w:val="24"/>
              </w:rPr>
              <w:t>5490</w:t>
            </w:r>
          </w:p>
        </w:tc>
        <w:tc>
          <w:tcPr>
            <w:tcW w:w="992" w:type="dxa"/>
            <w:vAlign w:val="center"/>
          </w:tcPr>
          <w:p w:rsidR="00381696" w:rsidRPr="006828B6" w:rsidRDefault="00381696" w:rsidP="000A640E">
            <w:pPr>
              <w:jc w:val="center"/>
              <w:rPr>
                <w:rFonts w:ascii="Times New Roman" w:hAnsi="Times New Roman" w:cs="Times New Roman"/>
                <w:sz w:val="24"/>
                <w:szCs w:val="24"/>
              </w:rPr>
            </w:pPr>
            <w:r>
              <w:rPr>
                <w:rFonts w:ascii="Times New Roman" w:hAnsi="Times New Roman" w:cs="Times New Roman"/>
                <w:sz w:val="24"/>
                <w:szCs w:val="24"/>
              </w:rPr>
              <w:t>5196</w:t>
            </w:r>
          </w:p>
        </w:tc>
        <w:tc>
          <w:tcPr>
            <w:tcW w:w="1134" w:type="dxa"/>
            <w:vAlign w:val="center"/>
          </w:tcPr>
          <w:p w:rsidR="00381696" w:rsidRPr="00EC704E" w:rsidRDefault="00381696" w:rsidP="00173807">
            <w:pPr>
              <w:jc w:val="center"/>
              <w:rPr>
                <w:rFonts w:ascii="Times New Roman" w:hAnsi="Times New Roman" w:cs="Times New Roman"/>
                <w:sz w:val="24"/>
                <w:szCs w:val="24"/>
              </w:rPr>
            </w:pPr>
            <w:r w:rsidRPr="00EC704E">
              <w:rPr>
                <w:rFonts w:ascii="Times New Roman" w:hAnsi="Times New Roman" w:cs="Times New Roman"/>
                <w:sz w:val="24"/>
                <w:szCs w:val="24"/>
              </w:rPr>
              <w:t>х</w:t>
            </w:r>
          </w:p>
        </w:tc>
        <w:tc>
          <w:tcPr>
            <w:tcW w:w="1276" w:type="dxa"/>
            <w:vAlign w:val="center"/>
          </w:tcPr>
          <w:p w:rsidR="00381696" w:rsidRPr="006828B6" w:rsidRDefault="00381696" w:rsidP="000A640E">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381696" w:rsidRPr="006828B6" w:rsidTr="002A3545">
        <w:tc>
          <w:tcPr>
            <w:tcW w:w="5637" w:type="dxa"/>
          </w:tcPr>
          <w:p w:rsidR="00381696" w:rsidRPr="006828B6" w:rsidRDefault="00381696"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381696" w:rsidRPr="002174EC" w:rsidRDefault="00381696" w:rsidP="000A640E">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992" w:type="dxa"/>
            <w:vAlign w:val="center"/>
          </w:tcPr>
          <w:p w:rsidR="00381696" w:rsidRPr="00EA1C63" w:rsidRDefault="00381696" w:rsidP="000A640E">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381696" w:rsidRPr="00EC704E" w:rsidRDefault="00381696" w:rsidP="00173807">
            <w:pPr>
              <w:jc w:val="center"/>
              <w:rPr>
                <w:rFonts w:ascii="Times New Roman" w:hAnsi="Times New Roman" w:cs="Times New Roman"/>
                <w:sz w:val="24"/>
                <w:szCs w:val="24"/>
              </w:rPr>
            </w:pPr>
            <w:r w:rsidRPr="00EC704E">
              <w:rPr>
                <w:rFonts w:ascii="Times New Roman" w:hAnsi="Times New Roman" w:cs="Times New Roman"/>
                <w:sz w:val="24"/>
                <w:szCs w:val="24"/>
              </w:rPr>
              <w:t>х</w:t>
            </w:r>
          </w:p>
        </w:tc>
        <w:tc>
          <w:tcPr>
            <w:tcW w:w="1276" w:type="dxa"/>
            <w:vAlign w:val="center"/>
          </w:tcPr>
          <w:p w:rsidR="00381696" w:rsidRPr="006828B6" w:rsidRDefault="00381696" w:rsidP="000A640E">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381696" w:rsidRPr="006828B6" w:rsidTr="002A3545">
        <w:tc>
          <w:tcPr>
            <w:tcW w:w="5637" w:type="dxa"/>
          </w:tcPr>
          <w:p w:rsidR="00381696" w:rsidRPr="006828B6" w:rsidRDefault="00381696"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381696" w:rsidRPr="006828B6" w:rsidRDefault="00381696" w:rsidP="000A640E">
            <w:pPr>
              <w:jc w:val="center"/>
              <w:rPr>
                <w:rFonts w:ascii="Times New Roman" w:hAnsi="Times New Roman" w:cs="Times New Roman"/>
                <w:sz w:val="24"/>
                <w:szCs w:val="24"/>
              </w:rPr>
            </w:pPr>
            <w:r>
              <w:rPr>
                <w:rFonts w:ascii="Times New Roman" w:hAnsi="Times New Roman" w:cs="Times New Roman"/>
                <w:sz w:val="24"/>
                <w:szCs w:val="24"/>
              </w:rPr>
              <w:t>31441</w:t>
            </w:r>
          </w:p>
        </w:tc>
        <w:tc>
          <w:tcPr>
            <w:tcW w:w="992" w:type="dxa"/>
            <w:vAlign w:val="center"/>
          </w:tcPr>
          <w:p w:rsidR="00381696" w:rsidRPr="006828B6" w:rsidRDefault="00381696" w:rsidP="000A640E">
            <w:pPr>
              <w:jc w:val="center"/>
              <w:rPr>
                <w:rFonts w:ascii="Times New Roman" w:hAnsi="Times New Roman" w:cs="Times New Roman"/>
                <w:sz w:val="24"/>
                <w:szCs w:val="24"/>
              </w:rPr>
            </w:pPr>
            <w:r>
              <w:rPr>
                <w:rFonts w:ascii="Times New Roman" w:hAnsi="Times New Roman" w:cs="Times New Roman"/>
                <w:sz w:val="24"/>
                <w:szCs w:val="24"/>
              </w:rPr>
              <w:t>32816</w:t>
            </w:r>
          </w:p>
        </w:tc>
        <w:tc>
          <w:tcPr>
            <w:tcW w:w="1134" w:type="dxa"/>
            <w:vAlign w:val="center"/>
          </w:tcPr>
          <w:p w:rsidR="00381696" w:rsidRPr="00EC704E" w:rsidRDefault="00381696" w:rsidP="00173807">
            <w:pPr>
              <w:jc w:val="center"/>
              <w:rPr>
                <w:rFonts w:ascii="Times New Roman" w:hAnsi="Times New Roman" w:cs="Times New Roman"/>
                <w:sz w:val="24"/>
                <w:szCs w:val="24"/>
              </w:rPr>
            </w:pPr>
            <w:r w:rsidRPr="00EC704E">
              <w:rPr>
                <w:rFonts w:ascii="Times New Roman" w:hAnsi="Times New Roman" w:cs="Times New Roman"/>
                <w:sz w:val="24"/>
                <w:szCs w:val="24"/>
              </w:rPr>
              <w:t>х</w:t>
            </w:r>
          </w:p>
        </w:tc>
        <w:tc>
          <w:tcPr>
            <w:tcW w:w="1276" w:type="dxa"/>
            <w:vAlign w:val="center"/>
          </w:tcPr>
          <w:p w:rsidR="00381696" w:rsidRPr="006828B6" w:rsidRDefault="00381696" w:rsidP="000A640E">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381696" w:rsidRPr="006828B6" w:rsidTr="002A3545">
        <w:tc>
          <w:tcPr>
            <w:tcW w:w="5637" w:type="dxa"/>
          </w:tcPr>
          <w:p w:rsidR="00381696" w:rsidRPr="00027C2E" w:rsidRDefault="00381696" w:rsidP="006C0F93">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381696" w:rsidRPr="00DD27E0" w:rsidRDefault="00381696" w:rsidP="000A640E">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381696" w:rsidRPr="00DD27E0" w:rsidRDefault="00381696" w:rsidP="000A640E">
            <w:pPr>
              <w:jc w:val="center"/>
              <w:rPr>
                <w:rFonts w:ascii="Times New Roman" w:hAnsi="Times New Roman" w:cs="Times New Roman"/>
                <w:sz w:val="24"/>
                <w:szCs w:val="24"/>
              </w:rPr>
            </w:pPr>
            <w:r>
              <w:rPr>
                <w:rFonts w:ascii="Times New Roman" w:hAnsi="Times New Roman" w:cs="Times New Roman"/>
                <w:sz w:val="24"/>
                <w:szCs w:val="24"/>
              </w:rPr>
              <w:t>557,2</w:t>
            </w:r>
          </w:p>
        </w:tc>
        <w:tc>
          <w:tcPr>
            <w:tcW w:w="1134" w:type="dxa"/>
            <w:vAlign w:val="center"/>
          </w:tcPr>
          <w:p w:rsidR="00381696" w:rsidRPr="00E22606" w:rsidRDefault="00381696" w:rsidP="00E22606">
            <w:pPr>
              <w:jc w:val="center"/>
              <w:rPr>
                <w:rFonts w:ascii="Times New Roman" w:hAnsi="Times New Roman" w:cs="Times New Roman"/>
                <w:sz w:val="24"/>
                <w:szCs w:val="24"/>
              </w:rPr>
            </w:pPr>
            <w:r w:rsidRPr="00E22606">
              <w:rPr>
                <w:rFonts w:ascii="Times New Roman" w:hAnsi="Times New Roman" w:cs="Times New Roman"/>
                <w:sz w:val="24"/>
                <w:szCs w:val="24"/>
              </w:rPr>
              <w:t>5</w:t>
            </w:r>
            <w:r w:rsidR="00E22606">
              <w:rPr>
                <w:rFonts w:ascii="Times New Roman" w:hAnsi="Times New Roman" w:cs="Times New Roman"/>
                <w:sz w:val="24"/>
                <w:szCs w:val="24"/>
              </w:rPr>
              <w:t>9</w:t>
            </w:r>
            <w:r w:rsidRPr="00E22606">
              <w:rPr>
                <w:rFonts w:ascii="Times New Roman" w:hAnsi="Times New Roman" w:cs="Times New Roman"/>
                <w:sz w:val="24"/>
                <w:szCs w:val="24"/>
              </w:rPr>
              <w:t>3,</w:t>
            </w:r>
            <w:r w:rsidR="00E22606">
              <w:rPr>
                <w:rFonts w:ascii="Times New Roman" w:hAnsi="Times New Roman" w:cs="Times New Roman"/>
                <w:sz w:val="24"/>
                <w:szCs w:val="24"/>
              </w:rPr>
              <w:t>2</w:t>
            </w:r>
          </w:p>
        </w:tc>
        <w:tc>
          <w:tcPr>
            <w:tcW w:w="1276" w:type="dxa"/>
            <w:vAlign w:val="center"/>
          </w:tcPr>
          <w:p w:rsidR="00381696" w:rsidRPr="00EC704E" w:rsidRDefault="00B54481" w:rsidP="000A640E">
            <w:pPr>
              <w:jc w:val="center"/>
              <w:rPr>
                <w:rFonts w:ascii="Times New Roman" w:hAnsi="Times New Roman" w:cs="Times New Roman"/>
                <w:sz w:val="24"/>
                <w:szCs w:val="24"/>
                <w:highlight w:val="yellow"/>
              </w:rPr>
            </w:pPr>
            <w:r w:rsidRPr="00B54481">
              <w:rPr>
                <w:rFonts w:ascii="Times New Roman" w:hAnsi="Times New Roman" w:cs="Times New Roman"/>
                <w:sz w:val="24"/>
                <w:szCs w:val="24"/>
              </w:rPr>
              <w:t>106,5</w:t>
            </w:r>
          </w:p>
        </w:tc>
      </w:tr>
      <w:tr w:rsidR="002361B8" w:rsidRPr="001F1D8E" w:rsidTr="002A3545">
        <w:tc>
          <w:tcPr>
            <w:tcW w:w="5637" w:type="dxa"/>
          </w:tcPr>
          <w:p w:rsidR="002361B8" w:rsidRPr="00D26EE6" w:rsidRDefault="002361B8" w:rsidP="006C0F93">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2361B8" w:rsidRPr="00D26EE6" w:rsidRDefault="002361B8" w:rsidP="006C0F93">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2361B8" w:rsidRDefault="002361B8" w:rsidP="000A640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992" w:type="dxa"/>
            <w:vAlign w:val="center"/>
          </w:tcPr>
          <w:p w:rsidR="002361B8" w:rsidRDefault="002361B8" w:rsidP="000A640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1134" w:type="dxa"/>
            <w:vAlign w:val="center"/>
          </w:tcPr>
          <w:p w:rsidR="002361B8" w:rsidRPr="00E22606" w:rsidRDefault="002361B8" w:rsidP="000A640E">
            <w:pPr>
              <w:jc w:val="center"/>
              <w:rPr>
                <w:rFonts w:ascii="Times New Roman" w:hAnsi="Times New Roman" w:cs="Times New Roman"/>
                <w:sz w:val="24"/>
                <w:szCs w:val="26"/>
              </w:rPr>
            </w:pPr>
            <w:r>
              <w:rPr>
                <w:rFonts w:ascii="Times New Roman" w:hAnsi="Times New Roman" w:cs="Times New Roman"/>
                <w:sz w:val="24"/>
                <w:szCs w:val="26"/>
              </w:rPr>
              <w:t>1968,0</w:t>
            </w:r>
          </w:p>
        </w:tc>
        <w:tc>
          <w:tcPr>
            <w:tcW w:w="1276" w:type="dxa"/>
            <w:vAlign w:val="center"/>
          </w:tcPr>
          <w:p w:rsidR="002361B8" w:rsidRPr="00B54481" w:rsidRDefault="002361B8" w:rsidP="000A640E">
            <w:pPr>
              <w:jc w:val="center"/>
              <w:rPr>
                <w:rFonts w:ascii="Times New Roman" w:hAnsi="Times New Roman" w:cs="Times New Roman"/>
                <w:sz w:val="24"/>
                <w:szCs w:val="26"/>
              </w:rPr>
            </w:pPr>
            <w:r>
              <w:rPr>
                <w:rFonts w:ascii="Times New Roman" w:hAnsi="Times New Roman" w:cs="Times New Roman"/>
                <w:sz w:val="24"/>
                <w:szCs w:val="26"/>
              </w:rPr>
              <w:t>98</w:t>
            </w:r>
            <w:r w:rsidRPr="00B54481">
              <w:rPr>
                <w:rFonts w:ascii="Times New Roman" w:hAnsi="Times New Roman" w:cs="Times New Roman"/>
                <w:sz w:val="24"/>
                <w:szCs w:val="26"/>
              </w:rPr>
              <w:t>,</w:t>
            </w:r>
            <w:r>
              <w:rPr>
                <w:rFonts w:ascii="Times New Roman" w:hAnsi="Times New Roman" w:cs="Times New Roman"/>
                <w:sz w:val="24"/>
                <w:szCs w:val="26"/>
              </w:rPr>
              <w:t>4</w:t>
            </w:r>
          </w:p>
        </w:tc>
      </w:tr>
      <w:tr w:rsidR="00381696" w:rsidRPr="006828B6" w:rsidTr="002A3545">
        <w:tc>
          <w:tcPr>
            <w:tcW w:w="5637" w:type="dxa"/>
          </w:tcPr>
          <w:p w:rsidR="00381696" w:rsidRPr="00D94F1F" w:rsidRDefault="00381696" w:rsidP="00FE13D1">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381696" w:rsidRPr="00D94F1F" w:rsidRDefault="00381696" w:rsidP="000A640E">
            <w:pPr>
              <w:jc w:val="center"/>
              <w:rPr>
                <w:rFonts w:ascii="Times New Roman" w:hAnsi="Times New Roman" w:cs="Times New Roman"/>
                <w:sz w:val="24"/>
                <w:szCs w:val="24"/>
              </w:rPr>
            </w:pPr>
            <w:r>
              <w:rPr>
                <w:rFonts w:ascii="Times New Roman" w:hAnsi="Times New Roman" w:cs="Times New Roman"/>
                <w:sz w:val="24"/>
                <w:szCs w:val="24"/>
              </w:rPr>
              <w:t>275,0</w:t>
            </w:r>
          </w:p>
        </w:tc>
        <w:tc>
          <w:tcPr>
            <w:tcW w:w="992" w:type="dxa"/>
            <w:vAlign w:val="center"/>
          </w:tcPr>
          <w:p w:rsidR="00381696" w:rsidRPr="00D94F1F" w:rsidRDefault="00381696" w:rsidP="000A640E">
            <w:pPr>
              <w:jc w:val="center"/>
              <w:rPr>
                <w:rFonts w:ascii="Times New Roman" w:hAnsi="Times New Roman" w:cs="Times New Roman"/>
                <w:sz w:val="24"/>
                <w:szCs w:val="24"/>
              </w:rPr>
            </w:pPr>
            <w:r>
              <w:rPr>
                <w:rFonts w:ascii="Times New Roman" w:hAnsi="Times New Roman" w:cs="Times New Roman"/>
                <w:sz w:val="24"/>
                <w:szCs w:val="24"/>
              </w:rPr>
              <w:t>285,2</w:t>
            </w:r>
          </w:p>
        </w:tc>
        <w:tc>
          <w:tcPr>
            <w:tcW w:w="1134" w:type="dxa"/>
            <w:vAlign w:val="center"/>
          </w:tcPr>
          <w:p w:rsidR="00381696" w:rsidRPr="00E22606" w:rsidRDefault="00434D1A" w:rsidP="00E22606">
            <w:pPr>
              <w:jc w:val="center"/>
              <w:rPr>
                <w:rFonts w:ascii="Times New Roman" w:hAnsi="Times New Roman" w:cs="Times New Roman"/>
                <w:sz w:val="24"/>
                <w:szCs w:val="24"/>
              </w:rPr>
            </w:pPr>
            <w:r>
              <w:rPr>
                <w:rFonts w:ascii="Times New Roman" w:hAnsi="Times New Roman" w:cs="Times New Roman"/>
                <w:sz w:val="24"/>
                <w:szCs w:val="24"/>
              </w:rPr>
              <w:t>251,5</w:t>
            </w:r>
          </w:p>
        </w:tc>
        <w:tc>
          <w:tcPr>
            <w:tcW w:w="1276" w:type="dxa"/>
            <w:vAlign w:val="center"/>
          </w:tcPr>
          <w:p w:rsidR="00381696" w:rsidRPr="00B54481" w:rsidRDefault="00434D1A" w:rsidP="000A640E">
            <w:pPr>
              <w:jc w:val="center"/>
              <w:rPr>
                <w:rFonts w:ascii="Times New Roman" w:hAnsi="Times New Roman" w:cs="Times New Roman"/>
                <w:sz w:val="24"/>
                <w:szCs w:val="24"/>
              </w:rPr>
            </w:pPr>
            <w:r>
              <w:rPr>
                <w:rFonts w:ascii="Times New Roman" w:hAnsi="Times New Roman" w:cs="Times New Roman"/>
                <w:sz w:val="24"/>
                <w:szCs w:val="24"/>
              </w:rPr>
              <w:t>88</w:t>
            </w:r>
            <w:r w:rsidR="00B54481">
              <w:rPr>
                <w:rFonts w:ascii="Times New Roman" w:hAnsi="Times New Roman" w:cs="Times New Roman"/>
                <w:sz w:val="24"/>
                <w:szCs w:val="24"/>
              </w:rPr>
              <w:t>,2</w:t>
            </w:r>
          </w:p>
        </w:tc>
      </w:tr>
      <w:tr w:rsidR="00381696" w:rsidRPr="006828B6" w:rsidTr="002A3545">
        <w:tc>
          <w:tcPr>
            <w:tcW w:w="5637" w:type="dxa"/>
          </w:tcPr>
          <w:p w:rsidR="00381696" w:rsidRPr="00124DE6" w:rsidRDefault="00381696"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3468,9</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3545,3</w:t>
            </w:r>
          </w:p>
        </w:tc>
        <w:tc>
          <w:tcPr>
            <w:tcW w:w="1134" w:type="dxa"/>
            <w:vAlign w:val="center"/>
          </w:tcPr>
          <w:p w:rsidR="00381696" w:rsidRPr="00E22606" w:rsidRDefault="00381696" w:rsidP="00E22606">
            <w:pPr>
              <w:jc w:val="center"/>
              <w:rPr>
                <w:rFonts w:ascii="Times New Roman" w:hAnsi="Times New Roman" w:cs="Times New Roman"/>
                <w:sz w:val="24"/>
                <w:szCs w:val="24"/>
              </w:rPr>
            </w:pPr>
            <w:r w:rsidRPr="00E22606">
              <w:rPr>
                <w:rFonts w:ascii="Times New Roman" w:hAnsi="Times New Roman" w:cs="Times New Roman"/>
                <w:sz w:val="24"/>
                <w:szCs w:val="24"/>
              </w:rPr>
              <w:t>3</w:t>
            </w:r>
            <w:r w:rsidR="00E22606">
              <w:rPr>
                <w:rFonts w:ascii="Times New Roman" w:hAnsi="Times New Roman" w:cs="Times New Roman"/>
                <w:sz w:val="24"/>
                <w:szCs w:val="24"/>
              </w:rPr>
              <w:t>679,2</w:t>
            </w:r>
          </w:p>
        </w:tc>
        <w:tc>
          <w:tcPr>
            <w:tcW w:w="1276" w:type="dxa"/>
            <w:vAlign w:val="center"/>
          </w:tcPr>
          <w:p w:rsidR="00381696" w:rsidRPr="00B54481" w:rsidRDefault="00B54481" w:rsidP="000A640E">
            <w:pPr>
              <w:jc w:val="center"/>
              <w:rPr>
                <w:rFonts w:ascii="Times New Roman" w:hAnsi="Times New Roman" w:cs="Times New Roman"/>
                <w:sz w:val="24"/>
                <w:szCs w:val="24"/>
              </w:rPr>
            </w:pPr>
            <w:r>
              <w:rPr>
                <w:rFonts w:ascii="Times New Roman" w:hAnsi="Times New Roman" w:cs="Times New Roman"/>
                <w:sz w:val="24"/>
                <w:szCs w:val="24"/>
              </w:rPr>
              <w:t>103,8</w:t>
            </w:r>
          </w:p>
        </w:tc>
      </w:tr>
      <w:tr w:rsidR="00381696" w:rsidRPr="006828B6" w:rsidTr="002A3545">
        <w:tc>
          <w:tcPr>
            <w:tcW w:w="5637" w:type="dxa"/>
          </w:tcPr>
          <w:p w:rsidR="00381696" w:rsidRPr="00124DE6" w:rsidRDefault="00381696"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78,9</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80,6</w:t>
            </w:r>
          </w:p>
        </w:tc>
        <w:tc>
          <w:tcPr>
            <w:tcW w:w="1134" w:type="dxa"/>
            <w:vAlign w:val="center"/>
          </w:tcPr>
          <w:p w:rsidR="00381696" w:rsidRPr="00E22606" w:rsidRDefault="00381696" w:rsidP="00173807">
            <w:pPr>
              <w:jc w:val="center"/>
              <w:rPr>
                <w:rFonts w:ascii="Times New Roman" w:hAnsi="Times New Roman" w:cs="Times New Roman"/>
                <w:sz w:val="24"/>
                <w:szCs w:val="24"/>
              </w:rPr>
            </w:pPr>
            <w:r w:rsidRPr="00E22606">
              <w:rPr>
                <w:rFonts w:ascii="Times New Roman" w:hAnsi="Times New Roman" w:cs="Times New Roman"/>
                <w:sz w:val="24"/>
                <w:szCs w:val="24"/>
              </w:rPr>
              <w:t>х</w:t>
            </w:r>
          </w:p>
        </w:tc>
        <w:tc>
          <w:tcPr>
            <w:tcW w:w="1276" w:type="dxa"/>
            <w:vAlign w:val="center"/>
          </w:tcPr>
          <w:p w:rsidR="00381696" w:rsidRPr="00B54481" w:rsidRDefault="00E22606" w:rsidP="000A640E">
            <w:pPr>
              <w:jc w:val="center"/>
              <w:rPr>
                <w:rFonts w:ascii="Times New Roman" w:hAnsi="Times New Roman" w:cs="Times New Roman"/>
                <w:sz w:val="24"/>
                <w:szCs w:val="24"/>
              </w:rPr>
            </w:pPr>
            <w:r w:rsidRPr="00B54481">
              <w:rPr>
                <w:rFonts w:ascii="Times New Roman" w:hAnsi="Times New Roman" w:cs="Times New Roman"/>
                <w:sz w:val="24"/>
                <w:szCs w:val="24"/>
              </w:rPr>
              <w:t>х</w:t>
            </w:r>
          </w:p>
        </w:tc>
      </w:tr>
      <w:tr w:rsidR="00381696" w:rsidRPr="006828B6" w:rsidTr="002A3545">
        <w:tc>
          <w:tcPr>
            <w:tcW w:w="5637" w:type="dxa"/>
          </w:tcPr>
          <w:p w:rsidR="00381696" w:rsidRPr="00124DE6" w:rsidRDefault="00381696"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292,4</w:t>
            </w:r>
          </w:p>
        </w:tc>
        <w:tc>
          <w:tcPr>
            <w:tcW w:w="992" w:type="dxa"/>
            <w:vAlign w:val="center"/>
          </w:tcPr>
          <w:p w:rsidR="00381696" w:rsidRPr="00124DE6" w:rsidRDefault="00381696" w:rsidP="000A640E">
            <w:pPr>
              <w:jc w:val="center"/>
              <w:rPr>
                <w:rFonts w:ascii="Times New Roman" w:hAnsi="Times New Roman" w:cs="Times New Roman"/>
                <w:sz w:val="24"/>
                <w:szCs w:val="24"/>
              </w:rPr>
            </w:pPr>
            <w:r>
              <w:rPr>
                <w:rFonts w:ascii="Times New Roman" w:hAnsi="Times New Roman" w:cs="Times New Roman"/>
                <w:sz w:val="24"/>
                <w:szCs w:val="24"/>
              </w:rPr>
              <w:t>304,1</w:t>
            </w:r>
          </w:p>
        </w:tc>
        <w:tc>
          <w:tcPr>
            <w:tcW w:w="1134" w:type="dxa"/>
            <w:vAlign w:val="center"/>
          </w:tcPr>
          <w:p w:rsidR="00381696" w:rsidRPr="00E22606" w:rsidRDefault="00E22606" w:rsidP="00173807">
            <w:pPr>
              <w:jc w:val="center"/>
              <w:rPr>
                <w:rFonts w:ascii="Times New Roman" w:hAnsi="Times New Roman" w:cs="Times New Roman"/>
                <w:sz w:val="24"/>
                <w:szCs w:val="24"/>
              </w:rPr>
            </w:pPr>
            <w:r>
              <w:rPr>
                <w:rFonts w:ascii="Times New Roman" w:hAnsi="Times New Roman" w:cs="Times New Roman"/>
                <w:sz w:val="24"/>
                <w:szCs w:val="24"/>
              </w:rPr>
              <w:t>386,7</w:t>
            </w:r>
          </w:p>
        </w:tc>
        <w:tc>
          <w:tcPr>
            <w:tcW w:w="1276" w:type="dxa"/>
            <w:vAlign w:val="center"/>
          </w:tcPr>
          <w:p w:rsidR="00381696" w:rsidRPr="00B54481" w:rsidRDefault="00B54481" w:rsidP="000A640E">
            <w:pPr>
              <w:jc w:val="center"/>
              <w:rPr>
                <w:rFonts w:ascii="Times New Roman" w:hAnsi="Times New Roman" w:cs="Times New Roman"/>
                <w:sz w:val="24"/>
                <w:szCs w:val="24"/>
              </w:rPr>
            </w:pPr>
            <w:r>
              <w:rPr>
                <w:rFonts w:ascii="Times New Roman" w:hAnsi="Times New Roman" w:cs="Times New Roman"/>
                <w:sz w:val="24"/>
                <w:szCs w:val="24"/>
              </w:rPr>
              <w:t>127,2</w:t>
            </w:r>
          </w:p>
        </w:tc>
      </w:tr>
      <w:tr w:rsidR="00381696" w:rsidRPr="006828B6" w:rsidTr="002A3545">
        <w:tc>
          <w:tcPr>
            <w:tcW w:w="5637" w:type="dxa"/>
          </w:tcPr>
          <w:p w:rsidR="00381696" w:rsidRPr="005E10AF" w:rsidRDefault="00381696"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381696" w:rsidRPr="00C6286D" w:rsidRDefault="00381696" w:rsidP="000A640E">
            <w:pPr>
              <w:jc w:val="center"/>
              <w:rPr>
                <w:rFonts w:ascii="Times New Roman" w:hAnsi="Times New Roman" w:cs="Times New Roman"/>
                <w:sz w:val="24"/>
                <w:szCs w:val="24"/>
              </w:rPr>
            </w:pPr>
            <w:r>
              <w:rPr>
                <w:rFonts w:ascii="Times New Roman" w:hAnsi="Times New Roman" w:cs="Times New Roman"/>
                <w:sz w:val="24"/>
                <w:szCs w:val="24"/>
              </w:rPr>
              <w:t>324,1</w:t>
            </w:r>
          </w:p>
        </w:tc>
        <w:tc>
          <w:tcPr>
            <w:tcW w:w="992" w:type="dxa"/>
            <w:vAlign w:val="center"/>
          </w:tcPr>
          <w:p w:rsidR="00381696" w:rsidRPr="00C6286D" w:rsidRDefault="00381696" w:rsidP="000A640E">
            <w:pPr>
              <w:jc w:val="center"/>
              <w:rPr>
                <w:rFonts w:ascii="Times New Roman" w:hAnsi="Times New Roman" w:cs="Times New Roman"/>
                <w:sz w:val="24"/>
                <w:szCs w:val="24"/>
              </w:rPr>
            </w:pPr>
            <w:r>
              <w:rPr>
                <w:rFonts w:ascii="Times New Roman" w:hAnsi="Times New Roman" w:cs="Times New Roman"/>
                <w:sz w:val="24"/>
                <w:szCs w:val="24"/>
              </w:rPr>
              <w:t>520,2</w:t>
            </w:r>
          </w:p>
        </w:tc>
        <w:tc>
          <w:tcPr>
            <w:tcW w:w="1134" w:type="dxa"/>
            <w:vAlign w:val="center"/>
          </w:tcPr>
          <w:p w:rsidR="00381696" w:rsidRPr="00E22606" w:rsidRDefault="002F6B3B" w:rsidP="007132D3">
            <w:pPr>
              <w:jc w:val="center"/>
              <w:rPr>
                <w:rFonts w:ascii="Times New Roman" w:hAnsi="Times New Roman" w:cs="Times New Roman"/>
                <w:sz w:val="24"/>
                <w:szCs w:val="24"/>
              </w:rPr>
            </w:pPr>
            <w:r>
              <w:rPr>
                <w:rFonts w:ascii="Times New Roman" w:hAnsi="Times New Roman" w:cs="Times New Roman"/>
                <w:sz w:val="24"/>
                <w:szCs w:val="24"/>
              </w:rPr>
              <w:t>5442,7</w:t>
            </w:r>
          </w:p>
        </w:tc>
        <w:tc>
          <w:tcPr>
            <w:tcW w:w="1276" w:type="dxa"/>
            <w:vAlign w:val="center"/>
          </w:tcPr>
          <w:p w:rsidR="00381696" w:rsidRPr="00B54481" w:rsidRDefault="00381696" w:rsidP="002F6B3B">
            <w:pPr>
              <w:jc w:val="center"/>
              <w:rPr>
                <w:rFonts w:ascii="Times New Roman" w:hAnsi="Times New Roman" w:cs="Times New Roman"/>
                <w:sz w:val="24"/>
                <w:szCs w:val="24"/>
              </w:rPr>
            </w:pPr>
            <w:r w:rsidRPr="00B54481">
              <w:rPr>
                <w:rFonts w:ascii="Times New Roman" w:hAnsi="Times New Roman" w:cs="Times New Roman"/>
                <w:sz w:val="24"/>
                <w:szCs w:val="24"/>
              </w:rPr>
              <w:t xml:space="preserve">в </w:t>
            </w:r>
            <w:r w:rsidR="002F6B3B">
              <w:rPr>
                <w:rFonts w:ascii="Times New Roman" w:hAnsi="Times New Roman" w:cs="Times New Roman"/>
                <w:sz w:val="24"/>
                <w:szCs w:val="24"/>
              </w:rPr>
              <w:t>16</w:t>
            </w:r>
            <w:r w:rsidRPr="00B54481">
              <w:rPr>
                <w:rFonts w:ascii="Times New Roman" w:hAnsi="Times New Roman" w:cs="Times New Roman"/>
                <w:sz w:val="24"/>
                <w:szCs w:val="24"/>
              </w:rPr>
              <w:t>,</w:t>
            </w:r>
            <w:r w:rsidR="002F6B3B">
              <w:rPr>
                <w:rFonts w:ascii="Times New Roman" w:hAnsi="Times New Roman" w:cs="Times New Roman"/>
                <w:sz w:val="24"/>
                <w:szCs w:val="24"/>
              </w:rPr>
              <w:t>8</w:t>
            </w:r>
            <w:r w:rsidRPr="00B54481">
              <w:rPr>
                <w:rFonts w:ascii="Times New Roman" w:hAnsi="Times New Roman" w:cs="Times New Roman"/>
                <w:sz w:val="24"/>
                <w:szCs w:val="24"/>
              </w:rPr>
              <w:t xml:space="preserve"> р.</w:t>
            </w:r>
          </w:p>
        </w:tc>
      </w:tr>
      <w:tr w:rsidR="00381696" w:rsidRPr="006828B6" w:rsidTr="002A3545">
        <w:tc>
          <w:tcPr>
            <w:tcW w:w="5637" w:type="dxa"/>
          </w:tcPr>
          <w:p w:rsidR="00381696" w:rsidRPr="00124DE6" w:rsidRDefault="00381696" w:rsidP="006C0F93">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381696" w:rsidRPr="003B6198" w:rsidRDefault="00381696" w:rsidP="000A640E">
            <w:pPr>
              <w:jc w:val="center"/>
              <w:rPr>
                <w:rFonts w:ascii="Times New Roman" w:hAnsi="Times New Roman" w:cs="Times New Roman"/>
                <w:sz w:val="24"/>
                <w:szCs w:val="24"/>
              </w:rPr>
            </w:pPr>
            <w:r>
              <w:rPr>
                <w:rFonts w:ascii="Times New Roman" w:hAnsi="Times New Roman" w:cs="Times New Roman"/>
                <w:sz w:val="24"/>
                <w:szCs w:val="24"/>
              </w:rPr>
              <w:t>30316</w:t>
            </w:r>
          </w:p>
        </w:tc>
        <w:tc>
          <w:tcPr>
            <w:tcW w:w="992" w:type="dxa"/>
            <w:vAlign w:val="center"/>
          </w:tcPr>
          <w:p w:rsidR="00381696" w:rsidRPr="00072B34" w:rsidRDefault="00381696" w:rsidP="000A640E">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1134" w:type="dxa"/>
            <w:vAlign w:val="center"/>
          </w:tcPr>
          <w:p w:rsidR="00381696" w:rsidRPr="00E22606" w:rsidRDefault="00381696" w:rsidP="007132D3">
            <w:pPr>
              <w:jc w:val="center"/>
              <w:rPr>
                <w:rFonts w:ascii="Times New Roman" w:hAnsi="Times New Roman" w:cs="Times New Roman"/>
                <w:sz w:val="24"/>
                <w:szCs w:val="24"/>
              </w:rPr>
            </w:pPr>
            <w:r w:rsidRPr="00E22606">
              <w:rPr>
                <w:rFonts w:ascii="Times New Roman" w:hAnsi="Times New Roman" w:cs="Times New Roman"/>
                <w:sz w:val="24"/>
                <w:szCs w:val="24"/>
              </w:rPr>
              <w:t>3</w:t>
            </w:r>
            <w:r w:rsidR="007132D3">
              <w:rPr>
                <w:rFonts w:ascii="Times New Roman" w:hAnsi="Times New Roman" w:cs="Times New Roman"/>
                <w:sz w:val="24"/>
                <w:szCs w:val="24"/>
              </w:rPr>
              <w:t>9374</w:t>
            </w:r>
          </w:p>
        </w:tc>
        <w:tc>
          <w:tcPr>
            <w:tcW w:w="1276" w:type="dxa"/>
            <w:vAlign w:val="center"/>
          </w:tcPr>
          <w:p w:rsidR="00381696" w:rsidRPr="00B54481" w:rsidRDefault="00B54481" w:rsidP="000A640E">
            <w:pPr>
              <w:jc w:val="center"/>
              <w:rPr>
                <w:rFonts w:ascii="Times New Roman" w:hAnsi="Times New Roman" w:cs="Times New Roman"/>
                <w:sz w:val="24"/>
                <w:szCs w:val="24"/>
              </w:rPr>
            </w:pPr>
            <w:r>
              <w:rPr>
                <w:rFonts w:ascii="Times New Roman" w:hAnsi="Times New Roman" w:cs="Times New Roman"/>
                <w:sz w:val="24"/>
                <w:szCs w:val="24"/>
              </w:rPr>
              <w:t>109,4</w:t>
            </w:r>
          </w:p>
        </w:tc>
      </w:tr>
    </w:tbl>
    <w:p w:rsidR="008E68E3" w:rsidRPr="008E68E3" w:rsidRDefault="008E68E3" w:rsidP="008E68E3">
      <w:pPr>
        <w:pStyle w:val="af6"/>
        <w:ind w:firstLine="709"/>
        <w:jc w:val="left"/>
        <w:rPr>
          <w:sz w:val="18"/>
          <w:szCs w:val="18"/>
        </w:rPr>
      </w:pPr>
    </w:p>
    <w:p w:rsidR="002263CE"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B7401F">
        <w:rPr>
          <w:rFonts w:ascii="Times New Roman" w:hAnsi="Times New Roman" w:cs="Times New Roman"/>
          <w:b/>
          <w:sz w:val="28"/>
          <w:szCs w:val="28"/>
        </w:rPr>
        <w:t>Соц</w:t>
      </w:r>
      <w:r w:rsidR="004A606B" w:rsidRPr="00B7401F">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1F1D8E">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201</w:t>
      </w:r>
      <w:r w:rsidR="00013AE8">
        <w:rPr>
          <w:rFonts w:ascii="Times New Roman" w:hAnsi="Times New Roman" w:cs="Times New Roman"/>
          <w:sz w:val="28"/>
          <w:szCs w:val="28"/>
        </w:rPr>
        <w:t>8</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w:t>
      </w:r>
      <w:r w:rsidR="00013AE8">
        <w:rPr>
          <w:rFonts w:ascii="Times New Roman" w:hAnsi="Times New Roman" w:cs="Times New Roman"/>
          <w:sz w:val="28"/>
          <w:szCs w:val="28"/>
        </w:rPr>
        <w:t>8911</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моложе трудоспособного возраста 6,</w:t>
      </w:r>
      <w:r w:rsidR="003D66D4">
        <w:rPr>
          <w:rFonts w:ascii="Times New Roman" w:hAnsi="Times New Roman" w:cs="Times New Roman"/>
          <w:sz w:val="28"/>
          <w:szCs w:val="28"/>
        </w:rPr>
        <w:t>2</w:t>
      </w:r>
      <w:r w:rsidR="006828B6" w:rsidRPr="001F1D8E">
        <w:rPr>
          <w:rFonts w:ascii="Times New Roman" w:hAnsi="Times New Roman" w:cs="Times New Roman"/>
          <w:sz w:val="28"/>
          <w:szCs w:val="28"/>
        </w:rPr>
        <w:t xml:space="preserve"> тыс. человек, старше трудоспособного возраста  порядка 1</w:t>
      </w:r>
      <w:r w:rsidR="0003142B" w:rsidRPr="001F1D8E">
        <w:rPr>
          <w:rFonts w:ascii="Times New Roman" w:hAnsi="Times New Roman" w:cs="Times New Roman"/>
          <w:sz w:val="28"/>
          <w:szCs w:val="28"/>
        </w:rPr>
        <w:t>2,</w:t>
      </w:r>
      <w:r w:rsidR="00013AE8">
        <w:rPr>
          <w:rFonts w:ascii="Times New Roman" w:hAnsi="Times New Roman" w:cs="Times New Roman"/>
          <w:sz w:val="28"/>
          <w:szCs w:val="28"/>
        </w:rPr>
        <w:t>5</w:t>
      </w:r>
      <w:r w:rsidR="006828B6" w:rsidRPr="001F1D8E">
        <w:rPr>
          <w:rFonts w:ascii="Times New Roman" w:hAnsi="Times New Roman" w:cs="Times New Roman"/>
          <w:sz w:val="28"/>
          <w:szCs w:val="28"/>
        </w:rPr>
        <w:t xml:space="preserve"> тыс. человек,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2</w:t>
      </w:r>
      <w:r w:rsidR="003D66D4">
        <w:rPr>
          <w:rFonts w:ascii="Times New Roman" w:hAnsi="Times New Roman" w:cs="Times New Roman"/>
          <w:sz w:val="28"/>
          <w:szCs w:val="28"/>
        </w:rPr>
        <w:t>0</w:t>
      </w:r>
      <w:r w:rsidR="0003142B" w:rsidRPr="001F1D8E">
        <w:rPr>
          <w:rFonts w:ascii="Times New Roman" w:hAnsi="Times New Roman" w:cs="Times New Roman"/>
          <w:sz w:val="28"/>
          <w:szCs w:val="28"/>
        </w:rPr>
        <w:t>,</w:t>
      </w:r>
      <w:r w:rsidR="00013AE8">
        <w:rPr>
          <w:rFonts w:ascii="Times New Roman" w:hAnsi="Times New Roman" w:cs="Times New Roman"/>
          <w:sz w:val="28"/>
          <w:szCs w:val="28"/>
        </w:rPr>
        <w:t>2</w:t>
      </w:r>
      <w:r w:rsidR="006828B6" w:rsidRPr="001F1D8E">
        <w:rPr>
          <w:rFonts w:ascii="Times New Roman" w:hAnsi="Times New Roman" w:cs="Times New Roman"/>
          <w:sz w:val="28"/>
          <w:szCs w:val="28"/>
        </w:rPr>
        <w:t xml:space="preserve"> тыс. человек.</w:t>
      </w:r>
      <w:r w:rsidR="006828B6" w:rsidRPr="001F1D8E">
        <w:rPr>
          <w:rFonts w:ascii="Times New Roman" w:hAnsi="Times New Roman" w:cs="Times New Roman"/>
          <w:b/>
          <w:i/>
          <w:sz w:val="28"/>
          <w:szCs w:val="28"/>
        </w:rPr>
        <w:t xml:space="preserve"> </w:t>
      </w:r>
    </w:p>
    <w:p w:rsidR="00EB488B" w:rsidRDefault="00EB488B" w:rsidP="00EB4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w:t>
      </w:r>
    </w:p>
    <w:p w:rsidR="00EB488B" w:rsidRDefault="00EB488B" w:rsidP="00EB48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безработицы в районе стабилен и не превышает 1,5% от численности трудоспособного населения.</w:t>
      </w:r>
    </w:p>
    <w:p w:rsidR="006828B6" w:rsidRPr="006828B6" w:rsidRDefault="00EB488B" w:rsidP="006828B6">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 по району демонстрирует неуклонный рост на протяжении всего рассматриваемого периода</w:t>
      </w:r>
      <w:r w:rsidR="00060B3D">
        <w:rPr>
          <w:rFonts w:ascii="Times New Roman" w:hAnsi="Times New Roman" w:cs="Times New Roman"/>
          <w:sz w:val="28"/>
          <w:szCs w:val="28"/>
        </w:rPr>
        <w:t>.</w:t>
      </w:r>
      <w:r>
        <w:rPr>
          <w:rFonts w:ascii="Times New Roman" w:hAnsi="Times New Roman" w:cs="Times New Roman"/>
          <w:sz w:val="28"/>
          <w:szCs w:val="28"/>
        </w:rPr>
        <w:t xml:space="preserve"> </w:t>
      </w:r>
    </w:p>
    <w:tbl>
      <w:tblPr>
        <w:tblStyle w:val="a6"/>
        <w:tblW w:w="10031" w:type="dxa"/>
        <w:tblLayout w:type="fixed"/>
        <w:tblLook w:val="01E0"/>
      </w:tblPr>
      <w:tblGrid>
        <w:gridCol w:w="6912"/>
        <w:gridCol w:w="993"/>
        <w:gridCol w:w="1134"/>
        <w:gridCol w:w="992"/>
      </w:tblGrid>
      <w:tr w:rsidR="00CE2531" w:rsidRPr="00027C2E" w:rsidTr="009E5878">
        <w:trPr>
          <w:cantSplit/>
          <w:trHeight w:val="622"/>
        </w:trPr>
        <w:tc>
          <w:tcPr>
            <w:tcW w:w="6912" w:type="dxa"/>
            <w:vMerge w:val="restart"/>
            <w:vAlign w:val="center"/>
          </w:tcPr>
          <w:p w:rsidR="00CE2531" w:rsidRPr="00027C2E" w:rsidRDefault="00CE2531" w:rsidP="00E94CCC">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3" w:type="dxa"/>
            <w:vMerge w:val="restart"/>
            <w:vAlign w:val="center"/>
          </w:tcPr>
          <w:p w:rsidR="00CE2531" w:rsidRPr="00027C2E" w:rsidRDefault="00CE2531" w:rsidP="00181DB3">
            <w:pPr>
              <w:jc w:val="center"/>
              <w:rPr>
                <w:rFonts w:ascii="Times New Roman" w:hAnsi="Times New Roman" w:cs="Times New Roman"/>
                <w:sz w:val="24"/>
                <w:szCs w:val="24"/>
              </w:rPr>
            </w:pPr>
            <w:r w:rsidRPr="00027C2E">
              <w:rPr>
                <w:rFonts w:ascii="Times New Roman" w:hAnsi="Times New Roman" w:cs="Times New Roman"/>
                <w:sz w:val="24"/>
                <w:szCs w:val="24"/>
              </w:rPr>
              <w:t>201</w:t>
            </w:r>
            <w:r w:rsidR="00181DB3">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1134" w:type="dxa"/>
            <w:vMerge w:val="restart"/>
            <w:vAlign w:val="center"/>
          </w:tcPr>
          <w:p w:rsidR="00CE2531" w:rsidRPr="00027C2E" w:rsidRDefault="00CE2531" w:rsidP="00181DB3">
            <w:pPr>
              <w:jc w:val="center"/>
              <w:rPr>
                <w:rFonts w:ascii="Times New Roman" w:hAnsi="Times New Roman" w:cs="Times New Roman"/>
                <w:sz w:val="24"/>
                <w:szCs w:val="24"/>
              </w:rPr>
            </w:pPr>
            <w:r w:rsidRPr="00027C2E">
              <w:rPr>
                <w:rFonts w:ascii="Times New Roman" w:hAnsi="Times New Roman" w:cs="Times New Roman"/>
                <w:sz w:val="24"/>
                <w:szCs w:val="24"/>
              </w:rPr>
              <w:t>201</w:t>
            </w:r>
            <w:r w:rsidR="00181DB3">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CE2531" w:rsidRPr="00027C2E" w:rsidRDefault="00CE2531" w:rsidP="00181DB3">
            <w:pPr>
              <w:jc w:val="center"/>
              <w:rPr>
                <w:rFonts w:ascii="Times New Roman" w:hAnsi="Times New Roman" w:cs="Times New Roman"/>
                <w:sz w:val="24"/>
                <w:szCs w:val="24"/>
              </w:rPr>
            </w:pPr>
            <w:r w:rsidRPr="00027C2E">
              <w:rPr>
                <w:rFonts w:ascii="Times New Roman" w:hAnsi="Times New Roman" w:cs="Times New Roman"/>
                <w:sz w:val="24"/>
                <w:szCs w:val="24"/>
              </w:rPr>
              <w:t>201</w:t>
            </w:r>
            <w:r w:rsidR="00181DB3">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r>
      <w:tr w:rsidR="00EB488B" w:rsidRPr="00027C2E" w:rsidTr="009E5878">
        <w:trPr>
          <w:cantSplit/>
          <w:trHeight w:val="276"/>
        </w:trPr>
        <w:tc>
          <w:tcPr>
            <w:tcW w:w="6912" w:type="dxa"/>
            <w:vMerge/>
            <w:vAlign w:val="center"/>
          </w:tcPr>
          <w:p w:rsidR="00EB488B" w:rsidRPr="00027C2E" w:rsidRDefault="00EB488B" w:rsidP="009A0E54">
            <w:pPr>
              <w:jc w:val="center"/>
              <w:rPr>
                <w:rFonts w:ascii="Times New Roman" w:hAnsi="Times New Roman" w:cs="Times New Roman"/>
                <w:sz w:val="24"/>
                <w:szCs w:val="24"/>
              </w:rPr>
            </w:pPr>
          </w:p>
        </w:tc>
        <w:tc>
          <w:tcPr>
            <w:tcW w:w="993" w:type="dxa"/>
            <w:vMerge/>
            <w:vAlign w:val="center"/>
          </w:tcPr>
          <w:p w:rsidR="00EB488B" w:rsidRPr="00027C2E" w:rsidRDefault="00EB488B" w:rsidP="009A0E54">
            <w:pPr>
              <w:jc w:val="center"/>
              <w:rPr>
                <w:rFonts w:ascii="Times New Roman" w:hAnsi="Times New Roman" w:cs="Times New Roman"/>
                <w:sz w:val="24"/>
                <w:szCs w:val="24"/>
              </w:rPr>
            </w:pPr>
          </w:p>
        </w:tc>
        <w:tc>
          <w:tcPr>
            <w:tcW w:w="1134"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r>
      <w:tr w:rsidR="00181DB3" w:rsidRPr="00027C2E" w:rsidTr="009E5878">
        <w:trPr>
          <w:trHeight w:val="309"/>
        </w:trPr>
        <w:tc>
          <w:tcPr>
            <w:tcW w:w="6912" w:type="dxa"/>
            <w:vAlign w:val="center"/>
          </w:tcPr>
          <w:p w:rsidR="00181DB3" w:rsidRPr="00060B3D" w:rsidRDefault="00181DB3" w:rsidP="009A0E54">
            <w:pPr>
              <w:rPr>
                <w:rFonts w:ascii="Times New Roman" w:hAnsi="Times New Roman" w:cs="Times New Roman"/>
                <w:sz w:val="24"/>
                <w:szCs w:val="24"/>
              </w:rPr>
            </w:pPr>
            <w:r w:rsidRPr="00060B3D">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181DB3" w:rsidRPr="00027C2E" w:rsidRDefault="00181DB3" w:rsidP="000A640E">
            <w:pPr>
              <w:jc w:val="center"/>
              <w:rPr>
                <w:rFonts w:ascii="Times New Roman" w:hAnsi="Times New Roman" w:cs="Times New Roman"/>
                <w:sz w:val="24"/>
                <w:szCs w:val="24"/>
              </w:rPr>
            </w:pPr>
            <w:r>
              <w:rPr>
                <w:rFonts w:ascii="Times New Roman" w:hAnsi="Times New Roman" w:cs="Times New Roman"/>
                <w:sz w:val="24"/>
                <w:szCs w:val="24"/>
              </w:rPr>
              <w:t>39058</w:t>
            </w:r>
          </w:p>
        </w:tc>
        <w:tc>
          <w:tcPr>
            <w:tcW w:w="1134" w:type="dxa"/>
            <w:vAlign w:val="center"/>
          </w:tcPr>
          <w:p w:rsidR="00181DB3" w:rsidRPr="00027C2E" w:rsidRDefault="00181DB3" w:rsidP="000A640E">
            <w:pPr>
              <w:jc w:val="center"/>
              <w:rPr>
                <w:rFonts w:ascii="Times New Roman" w:hAnsi="Times New Roman" w:cs="Times New Roman"/>
                <w:sz w:val="24"/>
                <w:szCs w:val="24"/>
              </w:rPr>
            </w:pPr>
            <w:r>
              <w:rPr>
                <w:rFonts w:ascii="Times New Roman" w:hAnsi="Times New Roman" w:cs="Times New Roman"/>
                <w:sz w:val="24"/>
                <w:szCs w:val="24"/>
              </w:rPr>
              <w:t>38750</w:t>
            </w:r>
          </w:p>
        </w:tc>
        <w:tc>
          <w:tcPr>
            <w:tcW w:w="992" w:type="dxa"/>
            <w:vAlign w:val="center"/>
          </w:tcPr>
          <w:p w:rsidR="00181DB3" w:rsidRPr="00EC704E" w:rsidRDefault="00181DB3" w:rsidP="000A640E">
            <w:pPr>
              <w:jc w:val="center"/>
              <w:rPr>
                <w:rFonts w:ascii="Times New Roman" w:hAnsi="Times New Roman" w:cs="Times New Roman"/>
                <w:sz w:val="24"/>
                <w:szCs w:val="24"/>
              </w:rPr>
            </w:pPr>
            <w:r w:rsidRPr="00EC704E">
              <w:rPr>
                <w:rFonts w:ascii="Times New Roman" w:hAnsi="Times New Roman" w:cs="Times New Roman"/>
                <w:sz w:val="24"/>
                <w:szCs w:val="24"/>
              </w:rPr>
              <w:t>38768</w:t>
            </w:r>
          </w:p>
        </w:tc>
      </w:tr>
      <w:tr w:rsidR="00181DB3" w:rsidRPr="006828B6" w:rsidTr="009E5878">
        <w:tc>
          <w:tcPr>
            <w:tcW w:w="6912" w:type="dxa"/>
          </w:tcPr>
          <w:p w:rsidR="00181DB3" w:rsidRPr="006828B6" w:rsidRDefault="00181DB3" w:rsidP="009A0E5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3" w:type="dxa"/>
            <w:vAlign w:val="center"/>
          </w:tcPr>
          <w:p w:rsidR="00181DB3" w:rsidRPr="006828B6" w:rsidRDefault="00181DB3" w:rsidP="000A640E">
            <w:pPr>
              <w:jc w:val="center"/>
              <w:rPr>
                <w:rFonts w:ascii="Times New Roman" w:hAnsi="Times New Roman" w:cs="Times New Roman"/>
                <w:sz w:val="24"/>
                <w:szCs w:val="24"/>
              </w:rPr>
            </w:pPr>
            <w:r>
              <w:rPr>
                <w:rFonts w:ascii="Times New Roman" w:hAnsi="Times New Roman" w:cs="Times New Roman"/>
                <w:sz w:val="24"/>
                <w:szCs w:val="24"/>
              </w:rPr>
              <w:t>5490</w:t>
            </w:r>
          </w:p>
        </w:tc>
        <w:tc>
          <w:tcPr>
            <w:tcW w:w="1134" w:type="dxa"/>
            <w:vAlign w:val="center"/>
          </w:tcPr>
          <w:p w:rsidR="00181DB3" w:rsidRPr="006828B6" w:rsidRDefault="00181DB3" w:rsidP="000A640E">
            <w:pPr>
              <w:jc w:val="center"/>
              <w:rPr>
                <w:rFonts w:ascii="Times New Roman" w:hAnsi="Times New Roman" w:cs="Times New Roman"/>
                <w:sz w:val="24"/>
                <w:szCs w:val="24"/>
              </w:rPr>
            </w:pPr>
            <w:r>
              <w:rPr>
                <w:rFonts w:ascii="Times New Roman" w:hAnsi="Times New Roman" w:cs="Times New Roman"/>
                <w:sz w:val="24"/>
                <w:szCs w:val="24"/>
              </w:rPr>
              <w:t>5196</w:t>
            </w:r>
          </w:p>
        </w:tc>
        <w:tc>
          <w:tcPr>
            <w:tcW w:w="992" w:type="dxa"/>
            <w:vAlign w:val="center"/>
          </w:tcPr>
          <w:p w:rsidR="00181DB3" w:rsidRPr="00EC704E" w:rsidRDefault="00181DB3" w:rsidP="000A640E">
            <w:pPr>
              <w:jc w:val="center"/>
              <w:rPr>
                <w:rFonts w:ascii="Times New Roman" w:hAnsi="Times New Roman" w:cs="Times New Roman"/>
                <w:sz w:val="24"/>
                <w:szCs w:val="24"/>
              </w:rPr>
            </w:pPr>
            <w:r w:rsidRPr="00EC704E">
              <w:rPr>
                <w:rFonts w:ascii="Times New Roman" w:hAnsi="Times New Roman" w:cs="Times New Roman"/>
                <w:sz w:val="24"/>
                <w:szCs w:val="24"/>
              </w:rPr>
              <w:t>х</w:t>
            </w:r>
          </w:p>
        </w:tc>
      </w:tr>
      <w:tr w:rsidR="00181DB3" w:rsidRPr="006828B6" w:rsidTr="009E5878">
        <w:tc>
          <w:tcPr>
            <w:tcW w:w="6912" w:type="dxa"/>
          </w:tcPr>
          <w:p w:rsidR="00181DB3" w:rsidRPr="006828B6" w:rsidRDefault="00181DB3" w:rsidP="009A0E5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3" w:type="dxa"/>
            <w:vAlign w:val="center"/>
          </w:tcPr>
          <w:p w:rsidR="00181DB3" w:rsidRPr="002174EC" w:rsidRDefault="00181DB3" w:rsidP="000A640E">
            <w:pPr>
              <w:jc w:val="center"/>
              <w:rPr>
                <w:rFonts w:ascii="Times New Roman" w:hAnsi="Times New Roman" w:cs="Times New Roman"/>
                <w:sz w:val="24"/>
                <w:szCs w:val="24"/>
                <w:highlight w:val="yellow"/>
              </w:rPr>
            </w:pPr>
            <w:r w:rsidRPr="00EF7F22">
              <w:rPr>
                <w:rFonts w:ascii="Times New Roman" w:hAnsi="Times New Roman" w:cs="Times New Roman"/>
                <w:sz w:val="24"/>
                <w:szCs w:val="24"/>
              </w:rPr>
              <w:t>20</w:t>
            </w:r>
            <w:r>
              <w:rPr>
                <w:rFonts w:ascii="Times New Roman" w:hAnsi="Times New Roman" w:cs="Times New Roman"/>
                <w:sz w:val="24"/>
                <w:szCs w:val="24"/>
              </w:rPr>
              <w:t>71,2</w:t>
            </w:r>
          </w:p>
        </w:tc>
        <w:tc>
          <w:tcPr>
            <w:tcW w:w="1134" w:type="dxa"/>
            <w:vAlign w:val="center"/>
          </w:tcPr>
          <w:p w:rsidR="00181DB3" w:rsidRPr="00EA1C63" w:rsidRDefault="00181DB3" w:rsidP="000A640E">
            <w:pPr>
              <w:jc w:val="center"/>
              <w:rPr>
                <w:rFonts w:ascii="Times New Roman" w:hAnsi="Times New Roman" w:cs="Times New Roman"/>
                <w:sz w:val="24"/>
                <w:szCs w:val="24"/>
              </w:rPr>
            </w:pPr>
            <w:r w:rsidRPr="00EA1C63">
              <w:rPr>
                <w:rFonts w:ascii="Times New Roman" w:hAnsi="Times New Roman" w:cs="Times New Roman"/>
                <w:sz w:val="24"/>
                <w:szCs w:val="24"/>
              </w:rPr>
              <w:t>2</w:t>
            </w:r>
            <w:r>
              <w:rPr>
                <w:rFonts w:ascii="Times New Roman" w:hAnsi="Times New Roman" w:cs="Times New Roman"/>
                <w:sz w:val="24"/>
                <w:szCs w:val="24"/>
              </w:rPr>
              <w:t>046</w:t>
            </w:r>
            <w:r w:rsidRPr="00EA1C63">
              <w:rPr>
                <w:rFonts w:ascii="Times New Roman" w:hAnsi="Times New Roman" w:cs="Times New Roman"/>
                <w:sz w:val="24"/>
                <w:szCs w:val="24"/>
              </w:rPr>
              <w:t>,</w:t>
            </w:r>
            <w:r>
              <w:rPr>
                <w:rFonts w:ascii="Times New Roman" w:hAnsi="Times New Roman" w:cs="Times New Roman"/>
                <w:sz w:val="24"/>
                <w:szCs w:val="24"/>
              </w:rPr>
              <w:t>2</w:t>
            </w:r>
          </w:p>
        </w:tc>
        <w:tc>
          <w:tcPr>
            <w:tcW w:w="992" w:type="dxa"/>
            <w:vAlign w:val="center"/>
          </w:tcPr>
          <w:p w:rsidR="00181DB3" w:rsidRPr="00EC704E" w:rsidRDefault="00181DB3" w:rsidP="000A640E">
            <w:pPr>
              <w:jc w:val="center"/>
              <w:rPr>
                <w:rFonts w:ascii="Times New Roman" w:hAnsi="Times New Roman" w:cs="Times New Roman"/>
                <w:sz w:val="24"/>
                <w:szCs w:val="24"/>
              </w:rPr>
            </w:pPr>
            <w:r w:rsidRPr="00EC704E">
              <w:rPr>
                <w:rFonts w:ascii="Times New Roman" w:hAnsi="Times New Roman" w:cs="Times New Roman"/>
                <w:sz w:val="24"/>
                <w:szCs w:val="24"/>
              </w:rPr>
              <w:t>х</w:t>
            </w:r>
          </w:p>
        </w:tc>
      </w:tr>
      <w:tr w:rsidR="00181DB3" w:rsidRPr="006828B6" w:rsidTr="009E5878">
        <w:tc>
          <w:tcPr>
            <w:tcW w:w="6912" w:type="dxa"/>
          </w:tcPr>
          <w:p w:rsidR="00181DB3" w:rsidRPr="00E130ED" w:rsidRDefault="00181DB3" w:rsidP="009A0E54">
            <w:pPr>
              <w:rPr>
                <w:rFonts w:ascii="Times New Roman" w:hAnsi="Times New Roman" w:cs="Times New Roman"/>
                <w:sz w:val="24"/>
                <w:szCs w:val="24"/>
              </w:rPr>
            </w:pPr>
            <w:r w:rsidRPr="00E130ED">
              <w:rPr>
                <w:rFonts w:ascii="Times New Roman" w:hAnsi="Times New Roman" w:cs="Times New Roman"/>
                <w:sz w:val="24"/>
                <w:szCs w:val="24"/>
              </w:rPr>
              <w:t>Средняя заработная плата (по данным ДЭР ВО, с досчетом на МП), руб.</w:t>
            </w:r>
          </w:p>
        </w:tc>
        <w:tc>
          <w:tcPr>
            <w:tcW w:w="993" w:type="dxa"/>
            <w:vAlign w:val="center"/>
          </w:tcPr>
          <w:p w:rsidR="00181DB3" w:rsidRPr="006828B6" w:rsidRDefault="00181DB3" w:rsidP="000A640E">
            <w:pPr>
              <w:jc w:val="center"/>
              <w:rPr>
                <w:rFonts w:ascii="Times New Roman" w:hAnsi="Times New Roman" w:cs="Times New Roman"/>
                <w:sz w:val="24"/>
                <w:szCs w:val="24"/>
              </w:rPr>
            </w:pPr>
            <w:r>
              <w:rPr>
                <w:rFonts w:ascii="Times New Roman" w:hAnsi="Times New Roman" w:cs="Times New Roman"/>
                <w:sz w:val="24"/>
                <w:szCs w:val="24"/>
              </w:rPr>
              <w:t>31441</w:t>
            </w:r>
          </w:p>
        </w:tc>
        <w:tc>
          <w:tcPr>
            <w:tcW w:w="1134" w:type="dxa"/>
            <w:vAlign w:val="center"/>
          </w:tcPr>
          <w:p w:rsidR="00181DB3" w:rsidRPr="006828B6" w:rsidRDefault="00181DB3" w:rsidP="000A640E">
            <w:pPr>
              <w:jc w:val="center"/>
              <w:rPr>
                <w:rFonts w:ascii="Times New Roman" w:hAnsi="Times New Roman" w:cs="Times New Roman"/>
                <w:sz w:val="24"/>
                <w:szCs w:val="24"/>
              </w:rPr>
            </w:pPr>
            <w:r>
              <w:rPr>
                <w:rFonts w:ascii="Times New Roman" w:hAnsi="Times New Roman" w:cs="Times New Roman"/>
                <w:sz w:val="24"/>
                <w:szCs w:val="24"/>
              </w:rPr>
              <w:t>32816</w:t>
            </w:r>
          </w:p>
        </w:tc>
        <w:tc>
          <w:tcPr>
            <w:tcW w:w="992" w:type="dxa"/>
            <w:vAlign w:val="center"/>
          </w:tcPr>
          <w:p w:rsidR="00181DB3" w:rsidRPr="00EC704E" w:rsidRDefault="00181DB3" w:rsidP="000A640E">
            <w:pPr>
              <w:jc w:val="center"/>
              <w:rPr>
                <w:rFonts w:ascii="Times New Roman" w:hAnsi="Times New Roman" w:cs="Times New Roman"/>
                <w:sz w:val="24"/>
                <w:szCs w:val="24"/>
              </w:rPr>
            </w:pPr>
            <w:r w:rsidRPr="00EC704E">
              <w:rPr>
                <w:rFonts w:ascii="Times New Roman" w:hAnsi="Times New Roman" w:cs="Times New Roman"/>
                <w:sz w:val="24"/>
                <w:szCs w:val="24"/>
              </w:rPr>
              <w:t>х</w:t>
            </w:r>
          </w:p>
        </w:tc>
      </w:tr>
      <w:tr w:rsidR="00E130ED" w:rsidRPr="00E130ED" w:rsidTr="009E5878">
        <w:tc>
          <w:tcPr>
            <w:tcW w:w="6912" w:type="dxa"/>
          </w:tcPr>
          <w:p w:rsidR="00E130ED" w:rsidRPr="00E130ED" w:rsidRDefault="00E130ED" w:rsidP="009A0E54">
            <w:pPr>
              <w:rPr>
                <w:rFonts w:ascii="Times New Roman" w:hAnsi="Times New Roman" w:cs="Times New Roman"/>
                <w:i/>
                <w:sz w:val="24"/>
                <w:szCs w:val="24"/>
              </w:rPr>
            </w:pPr>
            <w:r w:rsidRPr="00E130ED">
              <w:rPr>
                <w:rFonts w:ascii="Times New Roman" w:hAnsi="Times New Roman" w:cs="Times New Roman"/>
                <w:i/>
                <w:sz w:val="24"/>
                <w:szCs w:val="24"/>
              </w:rPr>
              <w:t xml:space="preserve">Средняя заработная плата </w:t>
            </w:r>
            <w:r w:rsidRPr="00E130ED">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5E1FAB" w:rsidRDefault="00946458" w:rsidP="00C17843">
            <w:pPr>
              <w:jc w:val="center"/>
              <w:rPr>
                <w:rFonts w:ascii="Times New Roman" w:hAnsi="Times New Roman" w:cs="Times New Roman"/>
                <w:i/>
                <w:sz w:val="24"/>
                <w:szCs w:val="24"/>
                <w:highlight w:val="yellow"/>
              </w:rPr>
            </w:pPr>
            <w:r>
              <w:rPr>
                <w:rFonts w:ascii="Times New Roman" w:hAnsi="Times New Roman" w:cs="Times New Roman"/>
                <w:i/>
                <w:sz w:val="24"/>
                <w:szCs w:val="24"/>
              </w:rPr>
              <w:t>34369</w:t>
            </w:r>
          </w:p>
        </w:tc>
        <w:tc>
          <w:tcPr>
            <w:tcW w:w="1134" w:type="dxa"/>
            <w:vAlign w:val="center"/>
          </w:tcPr>
          <w:p w:rsidR="00E130ED" w:rsidRPr="00C17843" w:rsidRDefault="00E130ED" w:rsidP="009A0E54">
            <w:pPr>
              <w:jc w:val="center"/>
              <w:rPr>
                <w:rFonts w:ascii="Times New Roman" w:hAnsi="Times New Roman" w:cs="Times New Roman"/>
                <w:i/>
                <w:sz w:val="24"/>
                <w:szCs w:val="24"/>
              </w:rPr>
            </w:pPr>
            <w:r w:rsidRPr="00C17843">
              <w:rPr>
                <w:rFonts w:ascii="Times New Roman" w:hAnsi="Times New Roman" w:cs="Times New Roman"/>
                <w:i/>
                <w:sz w:val="24"/>
                <w:szCs w:val="24"/>
              </w:rPr>
              <w:t>х</w:t>
            </w:r>
          </w:p>
        </w:tc>
        <w:tc>
          <w:tcPr>
            <w:tcW w:w="992" w:type="dxa"/>
            <w:vAlign w:val="center"/>
          </w:tcPr>
          <w:p w:rsidR="00E130ED" w:rsidRPr="00C17843" w:rsidRDefault="00C17843" w:rsidP="00946458">
            <w:pPr>
              <w:jc w:val="center"/>
              <w:rPr>
                <w:rFonts w:ascii="Times New Roman" w:hAnsi="Times New Roman" w:cs="Times New Roman"/>
                <w:i/>
                <w:sz w:val="24"/>
                <w:szCs w:val="24"/>
              </w:rPr>
            </w:pPr>
            <w:r>
              <w:rPr>
                <w:rFonts w:ascii="Times New Roman" w:hAnsi="Times New Roman" w:cs="Times New Roman"/>
                <w:i/>
                <w:sz w:val="24"/>
                <w:szCs w:val="24"/>
              </w:rPr>
              <w:t>3</w:t>
            </w:r>
            <w:r w:rsidR="00946458">
              <w:rPr>
                <w:rFonts w:ascii="Times New Roman" w:hAnsi="Times New Roman" w:cs="Times New Roman"/>
                <w:i/>
                <w:sz w:val="24"/>
                <w:szCs w:val="24"/>
              </w:rPr>
              <w:t>8041</w:t>
            </w:r>
          </w:p>
        </w:tc>
      </w:tr>
    </w:tbl>
    <w:p w:rsidR="006B6767" w:rsidRDefault="006B6767" w:rsidP="005E1FAB">
      <w:pPr>
        <w:spacing w:after="0" w:line="240" w:lineRule="auto"/>
        <w:ind w:firstLine="743"/>
        <w:jc w:val="both"/>
        <w:rPr>
          <w:rFonts w:ascii="Times New Roman" w:hAnsi="Times New Roman" w:cs="Times New Roman"/>
          <w:sz w:val="28"/>
          <w:szCs w:val="28"/>
        </w:rPr>
      </w:pPr>
    </w:p>
    <w:p w:rsidR="005E1FAB" w:rsidRPr="006828B6" w:rsidRDefault="00504A64" w:rsidP="005E1FAB">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006828B6" w:rsidRPr="006828B6">
        <w:rPr>
          <w:rFonts w:ascii="Times New Roman" w:hAnsi="Times New Roman" w:cs="Times New Roman"/>
          <w:sz w:val="28"/>
          <w:szCs w:val="28"/>
        </w:rPr>
        <w:t xml:space="preserve"> являются следующие предприятия: </w:t>
      </w:r>
      <w:r w:rsidR="005E1FAB" w:rsidRPr="008057A2">
        <w:rPr>
          <w:rFonts w:ascii="Times New Roman" w:hAnsi="Times New Roman" w:cs="Times New Roman"/>
          <w:sz w:val="28"/>
          <w:szCs w:val="28"/>
        </w:rPr>
        <w:t>ООО «</w:t>
      </w:r>
      <w:r w:rsidR="00CF38C9">
        <w:rPr>
          <w:rFonts w:ascii="Times New Roman" w:hAnsi="Times New Roman" w:cs="Times New Roman"/>
          <w:sz w:val="28"/>
          <w:szCs w:val="28"/>
        </w:rPr>
        <w:t>Агромилк</w:t>
      </w:r>
      <w:r w:rsidR="005E1FAB" w:rsidRPr="008057A2">
        <w:rPr>
          <w:rFonts w:ascii="Times New Roman" w:hAnsi="Times New Roman" w:cs="Times New Roman"/>
          <w:sz w:val="28"/>
          <w:szCs w:val="28"/>
        </w:rPr>
        <w:t>»,  колхоз «Мяксинский», ООО «Русь», ООО «Ботово</w:t>
      </w:r>
      <w:r w:rsidR="005E1FAB" w:rsidRPr="00A56A4A">
        <w:rPr>
          <w:rFonts w:ascii="Times New Roman" w:hAnsi="Times New Roman" w:cs="Times New Roman"/>
          <w:sz w:val="28"/>
          <w:szCs w:val="28"/>
        </w:rPr>
        <w:t>», ООО «Птицефабрика Малечкино», АО «</w:t>
      </w:r>
      <w:r w:rsidR="00E90CC7">
        <w:rPr>
          <w:rFonts w:ascii="Times New Roman" w:hAnsi="Times New Roman" w:cs="Times New Roman"/>
          <w:sz w:val="28"/>
          <w:szCs w:val="28"/>
        </w:rPr>
        <w:t>Вологдаоблэнерго</w:t>
      </w:r>
      <w:r w:rsidR="005E1FAB" w:rsidRPr="00A56A4A">
        <w:rPr>
          <w:rFonts w:ascii="Times New Roman" w:hAnsi="Times New Roman" w:cs="Times New Roman"/>
          <w:sz w:val="28"/>
          <w:szCs w:val="28"/>
        </w:rPr>
        <w:t>», ООО «Автоспецмаш», ООО «Авиапредприятие «Северсталь», ООО «ЧВС».</w:t>
      </w:r>
    </w:p>
    <w:p w:rsidR="00E421C8" w:rsidRPr="005E1FAB" w:rsidRDefault="00E421C8" w:rsidP="005E1FAB">
      <w:pPr>
        <w:spacing w:after="0" w:line="240" w:lineRule="auto"/>
        <w:ind w:firstLine="743"/>
        <w:jc w:val="both"/>
        <w:rPr>
          <w:rFonts w:ascii="Times New Roman" w:hAnsi="Times New Roman" w:cs="Times New Roman"/>
          <w:sz w:val="28"/>
          <w:szCs w:val="28"/>
        </w:rPr>
      </w:pPr>
      <w:r w:rsidRPr="005E1FAB">
        <w:rPr>
          <w:rFonts w:ascii="Times New Roman" w:hAnsi="Times New Roman" w:cs="Times New Roman"/>
          <w:sz w:val="28"/>
          <w:szCs w:val="28"/>
        </w:rPr>
        <w:t>В 201</w:t>
      </w:r>
      <w:r w:rsidR="00707619">
        <w:rPr>
          <w:rFonts w:ascii="Times New Roman" w:hAnsi="Times New Roman" w:cs="Times New Roman"/>
          <w:sz w:val="28"/>
          <w:szCs w:val="28"/>
        </w:rPr>
        <w:t>8</w:t>
      </w:r>
      <w:r w:rsidRPr="005E1FAB">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Вологдастата составила </w:t>
      </w:r>
      <w:r w:rsidR="00707619">
        <w:rPr>
          <w:rFonts w:ascii="Times New Roman" w:hAnsi="Times New Roman" w:cs="Times New Roman"/>
          <w:sz w:val="28"/>
          <w:szCs w:val="28"/>
        </w:rPr>
        <w:t>3804</w:t>
      </w:r>
      <w:r w:rsidR="001F28F8">
        <w:rPr>
          <w:rFonts w:ascii="Times New Roman" w:hAnsi="Times New Roman" w:cs="Times New Roman"/>
          <w:sz w:val="28"/>
          <w:szCs w:val="28"/>
        </w:rPr>
        <w:t>1</w:t>
      </w:r>
      <w:r w:rsidR="00C17843" w:rsidRPr="00C17843">
        <w:rPr>
          <w:rFonts w:ascii="Times New Roman" w:hAnsi="Times New Roman" w:cs="Times New Roman"/>
          <w:sz w:val="28"/>
          <w:szCs w:val="28"/>
        </w:rPr>
        <w:t>руб., что составляет 9</w:t>
      </w:r>
      <w:r w:rsidR="00707619">
        <w:rPr>
          <w:rFonts w:ascii="Times New Roman" w:hAnsi="Times New Roman" w:cs="Times New Roman"/>
          <w:sz w:val="28"/>
          <w:szCs w:val="28"/>
        </w:rPr>
        <w:t>5</w:t>
      </w:r>
      <w:r w:rsidR="00C17843" w:rsidRPr="00C17843">
        <w:rPr>
          <w:rFonts w:ascii="Times New Roman" w:hAnsi="Times New Roman" w:cs="Times New Roman"/>
          <w:sz w:val="28"/>
          <w:szCs w:val="28"/>
        </w:rPr>
        <w:t>,</w:t>
      </w:r>
      <w:r w:rsidR="00707619">
        <w:rPr>
          <w:rFonts w:ascii="Times New Roman" w:hAnsi="Times New Roman" w:cs="Times New Roman"/>
          <w:sz w:val="28"/>
          <w:szCs w:val="28"/>
        </w:rPr>
        <w:t>6</w:t>
      </w:r>
      <w:r w:rsidR="00C17843" w:rsidRPr="00C17843">
        <w:rPr>
          <w:rFonts w:ascii="Times New Roman" w:hAnsi="Times New Roman" w:cs="Times New Roman"/>
          <w:sz w:val="28"/>
          <w:szCs w:val="28"/>
        </w:rPr>
        <w:t xml:space="preserve">% </w:t>
      </w:r>
      <w:r w:rsidRPr="005E1FAB">
        <w:rPr>
          <w:rFonts w:ascii="Times New Roman" w:hAnsi="Times New Roman" w:cs="Times New Roman"/>
          <w:sz w:val="28"/>
          <w:szCs w:val="28"/>
        </w:rPr>
        <w:t xml:space="preserve"> от средней заработной платы по Вологодской области. Заработная плата работников социальной сферы своевременно индексируется в соответствии с майскими указами Президента Российской Федерации.</w:t>
      </w:r>
    </w:p>
    <w:p w:rsidR="005E10AF" w:rsidRDefault="005E10AF" w:rsidP="00483C0A">
      <w:pPr>
        <w:spacing w:after="0" w:line="240" w:lineRule="auto"/>
        <w:ind w:left="360"/>
        <w:jc w:val="both"/>
        <w:rPr>
          <w:rFonts w:ascii="Times New Roman" w:hAnsi="Times New Roman" w:cs="Times New Roman"/>
          <w:sz w:val="28"/>
        </w:rPr>
      </w:pPr>
    </w:p>
    <w:p w:rsidR="00483C0A" w:rsidRPr="00A014A7" w:rsidRDefault="004D1CE9" w:rsidP="00A014A7">
      <w:pPr>
        <w:spacing w:after="0" w:line="240" w:lineRule="auto"/>
        <w:jc w:val="both"/>
        <w:rPr>
          <w:rFonts w:ascii="Times New Roman" w:eastAsia="Times New Roman" w:hAnsi="Times New Roman" w:cs="Times New Roman"/>
          <w:b/>
          <w:sz w:val="28"/>
          <w:szCs w:val="28"/>
          <w:lang w:eastAsia="ru-RU"/>
        </w:rPr>
      </w:pPr>
      <w:r w:rsidRPr="00B7401F">
        <w:rPr>
          <w:rFonts w:ascii="Times New Roman" w:eastAsia="Times New Roman" w:hAnsi="Times New Roman" w:cs="Times New Roman"/>
          <w:b/>
          <w:sz w:val="28"/>
          <w:szCs w:val="28"/>
          <w:lang w:eastAsia="ru-RU"/>
        </w:rPr>
        <w:t>Экономика</w:t>
      </w:r>
    </w:p>
    <w:p w:rsidR="00E421C8" w:rsidRPr="00CA3654" w:rsidRDefault="00E421C8" w:rsidP="00E421C8">
      <w:pPr>
        <w:spacing w:after="0" w:line="240" w:lineRule="auto"/>
        <w:ind w:firstLine="709"/>
        <w:jc w:val="both"/>
        <w:rPr>
          <w:rFonts w:ascii="Times New Roman" w:hAnsi="Times New Roman" w:cs="Times New Roman"/>
          <w:sz w:val="28"/>
          <w:szCs w:val="28"/>
        </w:rPr>
      </w:pPr>
      <w:r w:rsidRPr="00CA3654">
        <w:rPr>
          <w:rFonts w:ascii="Times New Roman" w:hAnsi="Times New Roman" w:cs="Times New Roman"/>
          <w:sz w:val="28"/>
          <w:szCs w:val="28"/>
        </w:rPr>
        <w:t xml:space="preserve">Основу экономики Череповецкого муниципального района составляют: </w:t>
      </w:r>
      <w:r w:rsidR="00917F23">
        <w:rPr>
          <w:rFonts w:ascii="Times New Roman" w:hAnsi="Times New Roman" w:cs="Times New Roman"/>
          <w:sz w:val="28"/>
          <w:szCs w:val="28"/>
        </w:rPr>
        <w:t xml:space="preserve"> транспорт,</w:t>
      </w:r>
      <w:r w:rsidR="00917F23" w:rsidRPr="00917F23">
        <w:rPr>
          <w:rFonts w:ascii="Times New Roman" w:hAnsi="Times New Roman" w:cs="Times New Roman"/>
          <w:sz w:val="28"/>
          <w:szCs w:val="28"/>
        </w:rPr>
        <w:t xml:space="preserve"> </w:t>
      </w:r>
      <w:r w:rsidR="00917F23" w:rsidRPr="00CA3654">
        <w:rPr>
          <w:rFonts w:ascii="Times New Roman" w:hAnsi="Times New Roman" w:cs="Times New Roman"/>
          <w:sz w:val="28"/>
          <w:szCs w:val="28"/>
        </w:rPr>
        <w:t>промышленность</w:t>
      </w:r>
      <w:r w:rsidR="00917F23">
        <w:rPr>
          <w:rFonts w:ascii="Times New Roman" w:hAnsi="Times New Roman" w:cs="Times New Roman"/>
          <w:sz w:val="28"/>
          <w:szCs w:val="28"/>
        </w:rPr>
        <w:t xml:space="preserve"> и </w:t>
      </w:r>
      <w:r w:rsidR="00917F23" w:rsidRPr="00CA3654">
        <w:rPr>
          <w:rFonts w:ascii="Times New Roman" w:hAnsi="Times New Roman" w:cs="Times New Roman"/>
          <w:sz w:val="28"/>
          <w:szCs w:val="28"/>
        </w:rPr>
        <w:t>сельское хозяйство</w:t>
      </w:r>
      <w:r w:rsidR="00917F23">
        <w:rPr>
          <w:rFonts w:ascii="Times New Roman" w:hAnsi="Times New Roman" w:cs="Times New Roman"/>
          <w:sz w:val="28"/>
          <w:szCs w:val="28"/>
        </w:rPr>
        <w:t>.</w:t>
      </w:r>
    </w:p>
    <w:p w:rsidR="0002444C" w:rsidRDefault="0002444C" w:rsidP="0002444C">
      <w:pPr>
        <w:pStyle w:val="aa"/>
        <w:spacing w:after="0"/>
        <w:ind w:firstLine="709"/>
        <w:jc w:val="both"/>
        <w:rPr>
          <w:sz w:val="28"/>
          <w:szCs w:val="28"/>
        </w:rPr>
      </w:pPr>
      <w:r w:rsidRPr="00DD27E0">
        <w:rPr>
          <w:sz w:val="28"/>
          <w:szCs w:val="28"/>
        </w:rPr>
        <w:t xml:space="preserve">Оборот предприятий и организаций района в действующих ценах </w:t>
      </w:r>
      <w:r w:rsidR="004D11F9">
        <w:rPr>
          <w:sz w:val="28"/>
          <w:szCs w:val="28"/>
        </w:rPr>
        <w:t xml:space="preserve">                  </w:t>
      </w:r>
      <w:r w:rsidRPr="00DD27E0">
        <w:rPr>
          <w:sz w:val="28"/>
          <w:szCs w:val="28"/>
        </w:rPr>
        <w:t>в 201</w:t>
      </w:r>
      <w:r w:rsidR="006644E3">
        <w:rPr>
          <w:sz w:val="28"/>
          <w:szCs w:val="28"/>
        </w:rPr>
        <w:t>8</w:t>
      </w:r>
      <w:r w:rsidRPr="00DD27E0">
        <w:rPr>
          <w:sz w:val="28"/>
          <w:szCs w:val="28"/>
        </w:rPr>
        <w:t xml:space="preserve"> году составил </w:t>
      </w:r>
      <w:r w:rsidR="006644E3">
        <w:rPr>
          <w:sz w:val="28"/>
          <w:szCs w:val="28"/>
        </w:rPr>
        <w:t>9231,4</w:t>
      </w:r>
      <w:r w:rsidRPr="00DD27E0">
        <w:rPr>
          <w:sz w:val="28"/>
          <w:szCs w:val="28"/>
        </w:rPr>
        <w:t xml:space="preserve"> млн. руб.</w:t>
      </w:r>
      <w:r w:rsidR="00532A97">
        <w:rPr>
          <w:sz w:val="28"/>
          <w:szCs w:val="28"/>
        </w:rPr>
        <w:t>, что на 8,7% больше чем в 2017 году.</w:t>
      </w:r>
      <w:r w:rsidRPr="00DD27E0">
        <w:rPr>
          <w:sz w:val="28"/>
          <w:szCs w:val="28"/>
        </w:rPr>
        <w:t xml:space="preserve"> В расчете на 1-го жителя оборот предприятий и организаций составил </w:t>
      </w:r>
      <w:r>
        <w:rPr>
          <w:sz w:val="28"/>
          <w:szCs w:val="28"/>
        </w:rPr>
        <w:t>2</w:t>
      </w:r>
      <w:r w:rsidR="006644E3">
        <w:rPr>
          <w:sz w:val="28"/>
          <w:szCs w:val="28"/>
        </w:rPr>
        <w:t>37</w:t>
      </w:r>
      <w:r w:rsidRPr="00DD27E0">
        <w:rPr>
          <w:sz w:val="28"/>
          <w:szCs w:val="28"/>
        </w:rPr>
        <w:t>,</w:t>
      </w:r>
      <w:r w:rsidR="006644E3">
        <w:rPr>
          <w:sz w:val="28"/>
          <w:szCs w:val="28"/>
        </w:rPr>
        <w:t>2</w:t>
      </w:r>
      <w:r w:rsidRPr="00DD27E0">
        <w:rPr>
          <w:sz w:val="28"/>
          <w:szCs w:val="28"/>
        </w:rPr>
        <w:t xml:space="preserve"> тыс. руб.</w:t>
      </w:r>
      <w:r w:rsidR="00532A97">
        <w:rPr>
          <w:sz w:val="28"/>
          <w:szCs w:val="28"/>
        </w:rPr>
        <w:t>, рост к предыдущему году на 9,5%</w:t>
      </w:r>
      <w:r>
        <w:rPr>
          <w:sz w:val="28"/>
          <w:szCs w:val="28"/>
        </w:rPr>
        <w:t xml:space="preserve"> </w:t>
      </w:r>
      <w:r w:rsidR="00532A97">
        <w:rPr>
          <w:sz w:val="28"/>
          <w:szCs w:val="28"/>
        </w:rPr>
        <w:t>.</w:t>
      </w:r>
    </w:p>
    <w:p w:rsidR="006B6767" w:rsidRDefault="006B6767" w:rsidP="00E94CCC">
      <w:pPr>
        <w:autoSpaceDE w:val="0"/>
        <w:autoSpaceDN w:val="0"/>
        <w:adjustRightInd w:val="0"/>
        <w:spacing w:after="0" w:line="240" w:lineRule="auto"/>
        <w:rPr>
          <w:rFonts w:ascii="Times New Roman" w:hAnsi="Times New Roman" w:cs="Times New Roman"/>
          <w:b/>
          <w:i/>
          <w:sz w:val="28"/>
          <w:szCs w:val="28"/>
        </w:rPr>
      </w:pPr>
    </w:p>
    <w:p w:rsidR="00483C0A" w:rsidRDefault="004D1CE9" w:rsidP="00E94CCC">
      <w:pPr>
        <w:autoSpaceDE w:val="0"/>
        <w:autoSpaceDN w:val="0"/>
        <w:adjustRightInd w:val="0"/>
        <w:spacing w:after="0" w:line="240" w:lineRule="auto"/>
        <w:rPr>
          <w:rFonts w:ascii="Times New Roman" w:hAnsi="Times New Roman" w:cs="Times New Roman"/>
          <w:b/>
          <w:i/>
          <w:sz w:val="28"/>
          <w:szCs w:val="28"/>
        </w:rPr>
      </w:pPr>
      <w:r w:rsidRPr="00B7401F">
        <w:rPr>
          <w:rFonts w:ascii="Times New Roman" w:hAnsi="Times New Roman" w:cs="Times New Roman"/>
          <w:b/>
          <w:i/>
          <w:sz w:val="28"/>
          <w:szCs w:val="28"/>
        </w:rPr>
        <w:t>Промышленность</w:t>
      </w:r>
    </w:p>
    <w:p w:rsidR="006B6767" w:rsidRDefault="006B6767" w:rsidP="00697856">
      <w:pPr>
        <w:tabs>
          <w:tab w:val="left" w:pos="3615"/>
        </w:tabs>
        <w:spacing w:after="0" w:line="240" w:lineRule="auto"/>
        <w:ind w:firstLine="709"/>
        <w:jc w:val="both"/>
        <w:rPr>
          <w:rFonts w:ascii="Times New Roman" w:hAnsi="Times New Roman"/>
          <w:sz w:val="28"/>
          <w:szCs w:val="28"/>
        </w:rPr>
      </w:pPr>
    </w:p>
    <w:p w:rsidR="00697856" w:rsidRPr="00DE0C93" w:rsidRDefault="00697856" w:rsidP="00697856">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Pr="00DE0C93">
        <w:rPr>
          <w:rFonts w:ascii="Times New Roman" w:hAnsi="Times New Roman"/>
          <w:sz w:val="28"/>
          <w:szCs w:val="28"/>
        </w:rPr>
        <w:t xml:space="preserve"> </w:t>
      </w:r>
      <w:r>
        <w:rPr>
          <w:rFonts w:ascii="Times New Roman" w:hAnsi="Times New Roman"/>
          <w:sz w:val="28"/>
          <w:szCs w:val="28"/>
        </w:rPr>
        <w:t xml:space="preserve">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E94CCC" w:rsidRPr="00DC5D42" w:rsidRDefault="00DC5D42" w:rsidP="0009393E">
      <w:pPr>
        <w:spacing w:after="0" w:line="240" w:lineRule="auto"/>
        <w:ind w:right="-2" w:firstLine="709"/>
        <w:jc w:val="both"/>
        <w:rPr>
          <w:rFonts w:ascii="Times New Roman" w:hAnsi="Times New Roman" w:cs="Times New Roman"/>
          <w:sz w:val="28"/>
          <w:szCs w:val="28"/>
        </w:rPr>
      </w:pPr>
      <w:r w:rsidRPr="00DC5D42">
        <w:rPr>
          <w:rFonts w:ascii="Times New Roman" w:hAnsi="Times New Roman" w:cs="Times New Roman"/>
          <w:sz w:val="28"/>
          <w:szCs w:val="28"/>
        </w:rPr>
        <w:t>О</w:t>
      </w:r>
      <w:r>
        <w:rPr>
          <w:rFonts w:ascii="Times New Roman" w:hAnsi="Times New Roman" w:cs="Times New Roman"/>
          <w:sz w:val="28"/>
          <w:szCs w:val="28"/>
        </w:rPr>
        <w:t>бъем промышленного производства</w:t>
      </w:r>
      <w:r w:rsidRPr="00DC5D42">
        <w:rPr>
          <w:rFonts w:ascii="Times New Roman" w:hAnsi="Times New Roman" w:cs="Times New Roman"/>
          <w:sz w:val="28"/>
          <w:szCs w:val="28"/>
        </w:rPr>
        <w:t>,</w:t>
      </w:r>
      <w:r w:rsidR="00EF2D8B">
        <w:rPr>
          <w:rFonts w:ascii="Times New Roman" w:hAnsi="Times New Roman" w:cs="Times New Roman"/>
          <w:sz w:val="28"/>
          <w:szCs w:val="28"/>
        </w:rPr>
        <w:t xml:space="preserve"> </w:t>
      </w:r>
      <w:r w:rsidRPr="00DC5D42">
        <w:rPr>
          <w:rFonts w:ascii="Times New Roman" w:hAnsi="Times New Roman" w:cs="Times New Roman"/>
          <w:sz w:val="28"/>
          <w:szCs w:val="28"/>
        </w:rPr>
        <w:t>включая произво</w:t>
      </w:r>
      <w:r>
        <w:rPr>
          <w:rFonts w:ascii="Times New Roman" w:hAnsi="Times New Roman" w:cs="Times New Roman"/>
          <w:sz w:val="28"/>
          <w:szCs w:val="28"/>
        </w:rPr>
        <w:t>дство электроэнергии, газа</w:t>
      </w:r>
      <w:r w:rsidR="00947E45">
        <w:rPr>
          <w:rFonts w:ascii="Times New Roman" w:hAnsi="Times New Roman" w:cs="Times New Roman"/>
          <w:sz w:val="28"/>
          <w:szCs w:val="28"/>
        </w:rPr>
        <w:t xml:space="preserve">, тепловой энергии </w:t>
      </w:r>
      <w:r>
        <w:rPr>
          <w:rFonts w:ascii="Times New Roman" w:hAnsi="Times New Roman" w:cs="Times New Roman"/>
          <w:sz w:val="28"/>
          <w:szCs w:val="28"/>
        </w:rPr>
        <w:t>и воды за 201</w:t>
      </w:r>
      <w:r w:rsidR="00F50B63">
        <w:rPr>
          <w:rFonts w:ascii="Times New Roman" w:hAnsi="Times New Roman" w:cs="Times New Roman"/>
          <w:sz w:val="28"/>
          <w:szCs w:val="28"/>
        </w:rPr>
        <w:t>8</w:t>
      </w:r>
      <w:r>
        <w:rPr>
          <w:rFonts w:ascii="Times New Roman" w:hAnsi="Times New Roman" w:cs="Times New Roman"/>
          <w:sz w:val="28"/>
          <w:szCs w:val="28"/>
        </w:rPr>
        <w:t xml:space="preserve"> год составил  </w:t>
      </w:r>
      <w:r w:rsidR="00947E45">
        <w:rPr>
          <w:rFonts w:ascii="Times New Roman" w:hAnsi="Times New Roman" w:cs="Times New Roman"/>
          <w:sz w:val="28"/>
          <w:szCs w:val="28"/>
        </w:rPr>
        <w:t xml:space="preserve">                </w:t>
      </w:r>
      <w:r>
        <w:rPr>
          <w:rFonts w:ascii="Times New Roman" w:hAnsi="Times New Roman" w:cs="Times New Roman"/>
          <w:sz w:val="28"/>
          <w:szCs w:val="28"/>
        </w:rPr>
        <w:t>5</w:t>
      </w:r>
      <w:r w:rsidR="00F50B63">
        <w:rPr>
          <w:rFonts w:ascii="Times New Roman" w:hAnsi="Times New Roman" w:cs="Times New Roman"/>
          <w:sz w:val="28"/>
          <w:szCs w:val="28"/>
        </w:rPr>
        <w:t>9</w:t>
      </w:r>
      <w:r>
        <w:rPr>
          <w:rFonts w:ascii="Times New Roman" w:hAnsi="Times New Roman" w:cs="Times New Roman"/>
          <w:sz w:val="28"/>
          <w:szCs w:val="28"/>
        </w:rPr>
        <w:t>3,</w:t>
      </w:r>
      <w:r w:rsidR="00F50B63">
        <w:rPr>
          <w:rFonts w:ascii="Times New Roman" w:hAnsi="Times New Roman" w:cs="Times New Roman"/>
          <w:sz w:val="28"/>
          <w:szCs w:val="28"/>
        </w:rPr>
        <w:t>2</w:t>
      </w:r>
      <w:r w:rsidRPr="00DC5D42">
        <w:rPr>
          <w:sz w:val="28"/>
          <w:szCs w:val="28"/>
        </w:rPr>
        <w:t xml:space="preserve"> </w:t>
      </w:r>
      <w:r w:rsidRPr="00DC5D42">
        <w:rPr>
          <w:rFonts w:ascii="Times New Roman" w:hAnsi="Times New Roman" w:cs="Times New Roman"/>
          <w:sz w:val="28"/>
          <w:szCs w:val="28"/>
        </w:rPr>
        <w:t>млн. руб</w:t>
      </w:r>
      <w:r>
        <w:rPr>
          <w:rFonts w:ascii="Times New Roman" w:hAnsi="Times New Roman" w:cs="Times New Roman"/>
          <w:sz w:val="28"/>
          <w:szCs w:val="28"/>
        </w:rPr>
        <w:t>.</w:t>
      </w:r>
      <w:r w:rsidR="00687370" w:rsidRPr="00687370">
        <w:rPr>
          <w:rFonts w:ascii="Times New Roman" w:hAnsi="Times New Roman" w:cs="Times New Roman"/>
          <w:sz w:val="28"/>
          <w:szCs w:val="28"/>
        </w:rPr>
        <w:t xml:space="preserve"> </w:t>
      </w:r>
    </w:p>
    <w:p w:rsidR="0009393E" w:rsidRPr="00FB589F" w:rsidRDefault="0009393E" w:rsidP="00697856">
      <w:pPr>
        <w:autoSpaceDE w:val="0"/>
        <w:autoSpaceDN w:val="0"/>
        <w:adjustRightInd w:val="0"/>
        <w:spacing w:line="240" w:lineRule="auto"/>
        <w:ind w:firstLine="720"/>
        <w:jc w:val="both"/>
        <w:rPr>
          <w:rFonts w:ascii="Times New Roman" w:hAnsi="Times New Roman" w:cs="Times New Roman"/>
          <w:sz w:val="28"/>
        </w:rPr>
      </w:pPr>
    </w:p>
    <w:tbl>
      <w:tblPr>
        <w:tblStyle w:val="a6"/>
        <w:tblW w:w="10031" w:type="dxa"/>
        <w:tblLayout w:type="fixed"/>
        <w:tblLook w:val="01E0"/>
      </w:tblPr>
      <w:tblGrid>
        <w:gridCol w:w="6062"/>
        <w:gridCol w:w="992"/>
        <w:gridCol w:w="992"/>
        <w:gridCol w:w="993"/>
        <w:gridCol w:w="992"/>
      </w:tblGrid>
      <w:tr w:rsidR="00CE2531" w:rsidRPr="00027C2E" w:rsidTr="00211FA2">
        <w:trPr>
          <w:trHeight w:val="622"/>
        </w:trPr>
        <w:tc>
          <w:tcPr>
            <w:tcW w:w="6062" w:type="dxa"/>
            <w:vMerge w:val="restart"/>
            <w:vAlign w:val="center"/>
          </w:tcPr>
          <w:p w:rsidR="00CE2531" w:rsidRPr="00027C2E" w:rsidRDefault="00CE253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E2531" w:rsidRPr="00027C2E" w:rsidRDefault="00CE2531" w:rsidP="0095395B">
            <w:pPr>
              <w:jc w:val="center"/>
              <w:rPr>
                <w:rFonts w:ascii="Times New Roman" w:hAnsi="Times New Roman" w:cs="Times New Roman"/>
                <w:sz w:val="24"/>
                <w:szCs w:val="24"/>
              </w:rPr>
            </w:pPr>
            <w:r w:rsidRPr="00027C2E">
              <w:rPr>
                <w:rFonts w:ascii="Times New Roman" w:hAnsi="Times New Roman" w:cs="Times New Roman"/>
                <w:sz w:val="24"/>
                <w:szCs w:val="24"/>
              </w:rPr>
              <w:t>201</w:t>
            </w:r>
            <w:r w:rsidR="0095395B">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5B4BE6"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201</w:t>
            </w:r>
            <w:r w:rsidR="0095395B">
              <w:rPr>
                <w:rFonts w:ascii="Times New Roman" w:hAnsi="Times New Roman" w:cs="Times New Roman"/>
                <w:sz w:val="24"/>
                <w:szCs w:val="24"/>
              </w:rPr>
              <w:t>8</w:t>
            </w:r>
          </w:p>
          <w:p w:rsidR="00CE2531" w:rsidRPr="00027C2E"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оценка</w:t>
            </w:r>
          </w:p>
        </w:tc>
        <w:tc>
          <w:tcPr>
            <w:tcW w:w="993" w:type="dxa"/>
            <w:vMerge w:val="restart"/>
            <w:vAlign w:val="center"/>
          </w:tcPr>
          <w:p w:rsidR="00CE2531" w:rsidRPr="00027C2E" w:rsidRDefault="00CE2531" w:rsidP="0095395B">
            <w:pPr>
              <w:jc w:val="center"/>
              <w:rPr>
                <w:rFonts w:ascii="Times New Roman" w:hAnsi="Times New Roman" w:cs="Times New Roman"/>
                <w:sz w:val="24"/>
                <w:szCs w:val="24"/>
              </w:rPr>
            </w:pPr>
            <w:r w:rsidRPr="00027C2E">
              <w:rPr>
                <w:rFonts w:ascii="Times New Roman" w:hAnsi="Times New Roman" w:cs="Times New Roman"/>
                <w:sz w:val="24"/>
                <w:szCs w:val="24"/>
              </w:rPr>
              <w:t>201</w:t>
            </w:r>
            <w:r w:rsidR="0095395B">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CE2531" w:rsidRPr="00027C2E" w:rsidRDefault="00CE2531" w:rsidP="0095395B">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95395B">
              <w:rPr>
                <w:rFonts w:ascii="Times New Roman" w:hAnsi="Times New Roman" w:cs="Times New Roman"/>
                <w:sz w:val="24"/>
                <w:szCs w:val="24"/>
              </w:rPr>
              <w:t>8</w:t>
            </w:r>
          </w:p>
        </w:tc>
      </w:tr>
      <w:tr w:rsidR="000B5262" w:rsidRPr="00027C2E" w:rsidTr="00211FA2">
        <w:trPr>
          <w:trHeight w:val="309"/>
        </w:trPr>
        <w:tc>
          <w:tcPr>
            <w:tcW w:w="606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3"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r>
      <w:tr w:rsidR="0095395B" w:rsidRPr="006828B6" w:rsidTr="00211FA2">
        <w:tc>
          <w:tcPr>
            <w:tcW w:w="6062" w:type="dxa"/>
          </w:tcPr>
          <w:p w:rsidR="0095395B" w:rsidRPr="00027C2E" w:rsidRDefault="0095395B" w:rsidP="009A0E54">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95395B" w:rsidRPr="00DD27E0" w:rsidRDefault="0095395B" w:rsidP="000A640E">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95395B" w:rsidRPr="00DD27E0" w:rsidRDefault="0095395B" w:rsidP="000A640E">
            <w:pPr>
              <w:jc w:val="center"/>
              <w:rPr>
                <w:rFonts w:ascii="Times New Roman" w:hAnsi="Times New Roman" w:cs="Times New Roman"/>
                <w:sz w:val="24"/>
                <w:szCs w:val="24"/>
              </w:rPr>
            </w:pPr>
            <w:r>
              <w:rPr>
                <w:rFonts w:ascii="Times New Roman" w:hAnsi="Times New Roman" w:cs="Times New Roman"/>
                <w:sz w:val="24"/>
                <w:szCs w:val="24"/>
              </w:rPr>
              <w:t>557,2</w:t>
            </w:r>
          </w:p>
        </w:tc>
        <w:tc>
          <w:tcPr>
            <w:tcW w:w="993" w:type="dxa"/>
            <w:vAlign w:val="center"/>
          </w:tcPr>
          <w:p w:rsidR="0095395B" w:rsidRPr="00E22606" w:rsidRDefault="0095395B" w:rsidP="000A640E">
            <w:pPr>
              <w:jc w:val="center"/>
              <w:rPr>
                <w:rFonts w:ascii="Times New Roman" w:hAnsi="Times New Roman" w:cs="Times New Roman"/>
                <w:sz w:val="24"/>
                <w:szCs w:val="24"/>
              </w:rPr>
            </w:pPr>
            <w:r w:rsidRPr="00E22606">
              <w:rPr>
                <w:rFonts w:ascii="Times New Roman" w:hAnsi="Times New Roman" w:cs="Times New Roman"/>
                <w:sz w:val="24"/>
                <w:szCs w:val="24"/>
              </w:rPr>
              <w:t>5</w:t>
            </w:r>
            <w:r>
              <w:rPr>
                <w:rFonts w:ascii="Times New Roman" w:hAnsi="Times New Roman" w:cs="Times New Roman"/>
                <w:sz w:val="24"/>
                <w:szCs w:val="24"/>
              </w:rPr>
              <w:t>9</w:t>
            </w:r>
            <w:r w:rsidRPr="00E22606">
              <w:rPr>
                <w:rFonts w:ascii="Times New Roman" w:hAnsi="Times New Roman" w:cs="Times New Roman"/>
                <w:sz w:val="24"/>
                <w:szCs w:val="24"/>
              </w:rPr>
              <w:t>3,</w:t>
            </w:r>
            <w:r>
              <w:rPr>
                <w:rFonts w:ascii="Times New Roman" w:hAnsi="Times New Roman" w:cs="Times New Roman"/>
                <w:sz w:val="24"/>
                <w:szCs w:val="24"/>
              </w:rPr>
              <w:t>2</w:t>
            </w:r>
          </w:p>
        </w:tc>
        <w:tc>
          <w:tcPr>
            <w:tcW w:w="992" w:type="dxa"/>
            <w:vAlign w:val="center"/>
          </w:tcPr>
          <w:p w:rsidR="0095395B" w:rsidRPr="00EC704E" w:rsidRDefault="0095395B" w:rsidP="000A640E">
            <w:pPr>
              <w:jc w:val="center"/>
              <w:rPr>
                <w:rFonts w:ascii="Times New Roman" w:hAnsi="Times New Roman" w:cs="Times New Roman"/>
                <w:sz w:val="24"/>
                <w:szCs w:val="24"/>
                <w:highlight w:val="yellow"/>
              </w:rPr>
            </w:pPr>
            <w:r w:rsidRPr="00B54481">
              <w:rPr>
                <w:rFonts w:ascii="Times New Roman" w:hAnsi="Times New Roman" w:cs="Times New Roman"/>
                <w:sz w:val="24"/>
                <w:szCs w:val="24"/>
              </w:rPr>
              <w:t>106,5</w:t>
            </w:r>
          </w:p>
        </w:tc>
      </w:tr>
    </w:tbl>
    <w:p w:rsidR="00E94CCC" w:rsidRDefault="00E94CCC" w:rsidP="00E94CCC">
      <w:pPr>
        <w:spacing w:after="0" w:line="240" w:lineRule="auto"/>
        <w:jc w:val="both"/>
        <w:rPr>
          <w:rFonts w:ascii="Times New Roman" w:hAnsi="Times New Roman" w:cs="Times New Roman"/>
          <w:b/>
          <w:i/>
          <w:sz w:val="28"/>
          <w:szCs w:val="28"/>
        </w:rPr>
      </w:pPr>
    </w:p>
    <w:p w:rsidR="0046596A" w:rsidRPr="00FB589F" w:rsidRDefault="0046596A" w:rsidP="0046596A">
      <w:pPr>
        <w:autoSpaceDE w:val="0"/>
        <w:autoSpaceDN w:val="0"/>
        <w:adjustRightInd w:val="0"/>
        <w:spacing w:after="0" w:line="240" w:lineRule="auto"/>
        <w:ind w:firstLine="720"/>
        <w:jc w:val="both"/>
        <w:rPr>
          <w:rFonts w:ascii="Times New Roman" w:hAnsi="Times New Roman" w:cs="Times New Roman"/>
          <w:sz w:val="28"/>
        </w:rPr>
      </w:pPr>
      <w:r w:rsidRPr="000166CD">
        <w:rPr>
          <w:rFonts w:ascii="Times New Roman" w:hAnsi="Times New Roman" w:cs="Times New Roman"/>
          <w:sz w:val="28"/>
          <w:szCs w:val="28"/>
        </w:rPr>
        <w:lastRenderedPageBreak/>
        <w:t>За</w:t>
      </w:r>
      <w:r>
        <w:rPr>
          <w:rFonts w:ascii="Times New Roman" w:hAnsi="Times New Roman" w:cs="Times New Roman"/>
          <w:sz w:val="28"/>
          <w:szCs w:val="28"/>
        </w:rPr>
        <w:t xml:space="preserve"> </w:t>
      </w:r>
      <w:r w:rsidRPr="000166CD">
        <w:rPr>
          <w:rFonts w:ascii="Times New Roman" w:hAnsi="Times New Roman" w:cs="Times New Roman"/>
          <w:sz w:val="28"/>
          <w:szCs w:val="28"/>
        </w:rPr>
        <w:t>201</w:t>
      </w:r>
      <w:r>
        <w:rPr>
          <w:rFonts w:ascii="Times New Roman" w:hAnsi="Times New Roman" w:cs="Times New Roman"/>
          <w:sz w:val="28"/>
          <w:szCs w:val="28"/>
        </w:rPr>
        <w:t>8</w:t>
      </w:r>
      <w:r w:rsidRPr="000166CD">
        <w:rPr>
          <w:rFonts w:ascii="Times New Roman" w:hAnsi="Times New Roman" w:cs="Times New Roman"/>
          <w:sz w:val="28"/>
          <w:szCs w:val="28"/>
        </w:rPr>
        <w:t xml:space="preserve"> года предприятиями обрабатывающей промышленности произведено продукции </w:t>
      </w:r>
      <w:r>
        <w:rPr>
          <w:rFonts w:ascii="Times New Roman" w:hAnsi="Times New Roman" w:cs="Times New Roman"/>
          <w:sz w:val="28"/>
          <w:szCs w:val="28"/>
        </w:rPr>
        <w:t xml:space="preserve">472,6 млн.руб., что на 16% больше, чем в </w:t>
      </w:r>
      <w:r w:rsidRPr="000166CD">
        <w:rPr>
          <w:rFonts w:ascii="Times New Roman" w:hAnsi="Times New Roman" w:cs="Times New Roman"/>
          <w:sz w:val="28"/>
          <w:szCs w:val="28"/>
        </w:rPr>
        <w:t xml:space="preserve"> 201</w:t>
      </w:r>
      <w:r>
        <w:rPr>
          <w:rFonts w:ascii="Times New Roman" w:hAnsi="Times New Roman" w:cs="Times New Roman"/>
          <w:sz w:val="28"/>
          <w:szCs w:val="28"/>
        </w:rPr>
        <w:t>7</w:t>
      </w:r>
      <w:r w:rsidRPr="000166CD">
        <w:rPr>
          <w:rFonts w:ascii="Times New Roman" w:hAnsi="Times New Roman" w:cs="Times New Roman"/>
          <w:sz w:val="28"/>
          <w:szCs w:val="28"/>
        </w:rPr>
        <w:t xml:space="preserve"> год</w:t>
      </w:r>
      <w:r>
        <w:rPr>
          <w:rFonts w:ascii="Times New Roman" w:hAnsi="Times New Roman" w:cs="Times New Roman"/>
          <w:sz w:val="28"/>
          <w:szCs w:val="28"/>
        </w:rPr>
        <w:t>у</w:t>
      </w:r>
      <w:r w:rsidRPr="000166CD">
        <w:rPr>
          <w:rFonts w:ascii="Times New Roman" w:hAnsi="Times New Roman" w:cs="Times New Roman"/>
          <w:sz w:val="28"/>
          <w:szCs w:val="28"/>
        </w:rPr>
        <w:t>.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0166CD">
        <w:rPr>
          <w:rFonts w:ascii="Times New Roman" w:hAnsi="Times New Roman" w:cs="Times New Roman"/>
          <w:sz w:val="28"/>
        </w:rPr>
        <w:t xml:space="preserve"> на  </w:t>
      </w:r>
      <w:r>
        <w:rPr>
          <w:rFonts w:ascii="Times New Roman" w:hAnsi="Times New Roman" w:cs="Times New Roman"/>
          <w:sz w:val="28"/>
        </w:rPr>
        <w:t>7</w:t>
      </w:r>
      <w:r w:rsidRPr="000166CD">
        <w:rPr>
          <w:rFonts w:ascii="Times New Roman" w:hAnsi="Times New Roman" w:cs="Times New Roman"/>
          <w:sz w:val="28"/>
        </w:rPr>
        <w:t>,</w:t>
      </w:r>
      <w:r>
        <w:rPr>
          <w:rFonts w:ascii="Times New Roman" w:hAnsi="Times New Roman" w:cs="Times New Roman"/>
          <w:sz w:val="28"/>
        </w:rPr>
        <w:t xml:space="preserve">6 </w:t>
      </w:r>
      <w:r w:rsidRPr="000166CD">
        <w:rPr>
          <w:rFonts w:ascii="Times New Roman" w:hAnsi="Times New Roman" w:cs="Times New Roman"/>
          <w:sz w:val="28"/>
        </w:rPr>
        <w:t>% к уровню 201</w:t>
      </w:r>
      <w:r>
        <w:rPr>
          <w:rFonts w:ascii="Times New Roman" w:hAnsi="Times New Roman" w:cs="Times New Roman"/>
          <w:sz w:val="28"/>
        </w:rPr>
        <w:t>7</w:t>
      </w:r>
      <w:r w:rsidRPr="000166CD">
        <w:rPr>
          <w:rFonts w:ascii="Times New Roman" w:hAnsi="Times New Roman" w:cs="Times New Roman"/>
          <w:sz w:val="28"/>
        </w:rPr>
        <w:t xml:space="preserve"> года.</w:t>
      </w:r>
      <w:r>
        <w:rPr>
          <w:rFonts w:ascii="Times New Roman" w:hAnsi="Times New Roman" w:cs="Times New Roman"/>
          <w:sz w:val="28"/>
        </w:rPr>
        <w:t xml:space="preserve"> </w:t>
      </w:r>
    </w:p>
    <w:p w:rsidR="0046596A" w:rsidRDefault="0046596A" w:rsidP="00E94CCC">
      <w:pPr>
        <w:spacing w:after="0" w:line="240" w:lineRule="auto"/>
        <w:jc w:val="both"/>
        <w:rPr>
          <w:rFonts w:ascii="Times New Roman" w:hAnsi="Times New Roman" w:cs="Times New Roman"/>
          <w:b/>
          <w:i/>
          <w:sz w:val="28"/>
          <w:szCs w:val="28"/>
        </w:rPr>
      </w:pPr>
    </w:p>
    <w:p w:rsidR="00E94CCC" w:rsidRDefault="00483C0A"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Агропромышленный комплекс</w:t>
      </w:r>
    </w:p>
    <w:p w:rsidR="00E94CCC" w:rsidRPr="00CE4606" w:rsidRDefault="00E94CCC" w:rsidP="00E94CCC">
      <w:pPr>
        <w:spacing w:after="0" w:line="240" w:lineRule="auto"/>
        <w:jc w:val="both"/>
        <w:rPr>
          <w:rFonts w:ascii="Times New Roman" w:hAnsi="Times New Roman" w:cs="Times New Roman"/>
          <w:b/>
          <w:i/>
          <w:sz w:val="28"/>
          <w:szCs w:val="28"/>
        </w:rPr>
      </w:pPr>
    </w:p>
    <w:p w:rsidR="00184645" w:rsidRPr="00775285" w:rsidRDefault="00184645" w:rsidP="00184645">
      <w:pPr>
        <w:spacing w:after="0" w:line="240" w:lineRule="auto"/>
        <w:ind w:firstLine="709"/>
        <w:jc w:val="both"/>
        <w:rPr>
          <w:rFonts w:ascii="Times New Roman" w:hAnsi="Times New Roman"/>
          <w:sz w:val="28"/>
          <w:szCs w:val="36"/>
        </w:rPr>
      </w:pPr>
      <w:r w:rsidRPr="00775285">
        <w:rPr>
          <w:rFonts w:ascii="Times New Roman" w:hAnsi="Times New Roman"/>
          <w:sz w:val="28"/>
          <w:szCs w:val="36"/>
        </w:rPr>
        <w:t xml:space="preserve">Череповецкий район является одним из крупнейших сельскохозяйственных районов области. </w:t>
      </w:r>
    </w:p>
    <w:p w:rsidR="000224B2" w:rsidRPr="006A2989" w:rsidRDefault="000224B2" w:rsidP="000224B2">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6A2989">
        <w:rPr>
          <w:rFonts w:ascii="Times New Roman" w:hAnsi="Times New Roman" w:cs="Times New Roman"/>
          <w:sz w:val="28"/>
          <w:szCs w:val="28"/>
        </w:rPr>
        <w:t>Доля района в региональном производстве сельхозпродукции в 201</w:t>
      </w:r>
      <w:r w:rsidR="002A0F3A">
        <w:rPr>
          <w:rFonts w:ascii="Times New Roman" w:hAnsi="Times New Roman" w:cs="Times New Roman"/>
          <w:sz w:val="28"/>
          <w:szCs w:val="28"/>
        </w:rPr>
        <w:t>8</w:t>
      </w:r>
      <w:r w:rsidRPr="006A2989">
        <w:rPr>
          <w:rFonts w:ascii="Times New Roman" w:hAnsi="Times New Roman" w:cs="Times New Roman"/>
          <w:sz w:val="28"/>
          <w:szCs w:val="28"/>
        </w:rPr>
        <w:t xml:space="preserve"> году составила: </w:t>
      </w:r>
      <w:r w:rsidR="002A0F3A" w:rsidRPr="00BE6DC6">
        <w:rPr>
          <w:rFonts w:ascii="Times New Roman" w:hAnsi="Times New Roman" w:cs="Times New Roman"/>
          <w:sz w:val="28"/>
          <w:szCs w:val="28"/>
        </w:rPr>
        <w:t>молок</w:t>
      </w:r>
      <w:r w:rsidR="002A0F3A">
        <w:rPr>
          <w:rFonts w:ascii="Times New Roman" w:hAnsi="Times New Roman" w:cs="Times New Roman"/>
          <w:sz w:val="28"/>
          <w:szCs w:val="28"/>
        </w:rPr>
        <w:t>а</w:t>
      </w:r>
      <w:r w:rsidR="002A0F3A" w:rsidRPr="00BE6DC6">
        <w:rPr>
          <w:rFonts w:ascii="Times New Roman" w:hAnsi="Times New Roman" w:cs="Times New Roman"/>
          <w:sz w:val="28"/>
          <w:szCs w:val="28"/>
        </w:rPr>
        <w:t xml:space="preserve"> – 7%, яйца – 18%, картофеля – 4%, овощей открытого грунта – 7%, льнотресты – 7%,</w:t>
      </w:r>
      <w:r w:rsidR="002A0F3A">
        <w:rPr>
          <w:rFonts w:ascii="Times New Roman" w:hAnsi="Times New Roman" w:cs="Times New Roman"/>
          <w:sz w:val="28"/>
          <w:szCs w:val="28"/>
        </w:rPr>
        <w:t xml:space="preserve"> мяса – 3%. </w:t>
      </w:r>
    </w:p>
    <w:p w:rsidR="003B16B0" w:rsidRDefault="003B16B0" w:rsidP="003B16B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A2989">
        <w:rPr>
          <w:rFonts w:ascii="Times New Roman" w:hAnsi="Times New Roman" w:cs="Times New Roman"/>
          <w:sz w:val="28"/>
          <w:szCs w:val="28"/>
        </w:rPr>
        <w:t>а 1 января 201</w:t>
      </w:r>
      <w:r w:rsidR="002A0F3A">
        <w:rPr>
          <w:rFonts w:ascii="Times New Roman" w:hAnsi="Times New Roman" w:cs="Times New Roman"/>
          <w:sz w:val="28"/>
          <w:szCs w:val="28"/>
        </w:rPr>
        <w:t>9</w:t>
      </w:r>
      <w:r w:rsidRPr="006A2989">
        <w:rPr>
          <w:rFonts w:ascii="Times New Roman" w:hAnsi="Times New Roman" w:cs="Times New Roman"/>
          <w:sz w:val="28"/>
          <w:szCs w:val="28"/>
        </w:rPr>
        <w:t xml:space="preserve"> года</w:t>
      </w:r>
      <w:r>
        <w:rPr>
          <w:rFonts w:ascii="Times New Roman" w:hAnsi="Times New Roman" w:cs="Times New Roman"/>
          <w:sz w:val="28"/>
          <w:szCs w:val="28"/>
        </w:rPr>
        <w:t xml:space="preserve"> в районе</w:t>
      </w:r>
      <w:r w:rsidRPr="006A2989">
        <w:rPr>
          <w:rFonts w:ascii="Times New Roman" w:hAnsi="Times New Roman" w:cs="Times New Roman"/>
          <w:sz w:val="28"/>
          <w:szCs w:val="28"/>
        </w:rPr>
        <w:t xml:space="preserve"> дей</w:t>
      </w:r>
      <w:r w:rsidR="00A40039">
        <w:rPr>
          <w:rFonts w:ascii="Times New Roman" w:hAnsi="Times New Roman" w:cs="Times New Roman"/>
          <w:sz w:val="28"/>
          <w:szCs w:val="28"/>
        </w:rPr>
        <w:t>ствует 13 сельхозпредприятий, 10</w:t>
      </w:r>
      <w:r w:rsidRPr="006A2989">
        <w:rPr>
          <w:rFonts w:ascii="Times New Roman" w:hAnsi="Times New Roman" w:cs="Times New Roman"/>
          <w:sz w:val="28"/>
          <w:szCs w:val="28"/>
        </w:rPr>
        <w:t xml:space="preserve"> </w:t>
      </w:r>
      <w:r>
        <w:rPr>
          <w:rFonts w:ascii="Times New Roman" w:hAnsi="Times New Roman" w:cs="Times New Roman"/>
          <w:sz w:val="28"/>
          <w:szCs w:val="28"/>
        </w:rPr>
        <w:t>крестьянско-</w:t>
      </w:r>
      <w:r w:rsidRPr="006A2989">
        <w:rPr>
          <w:rFonts w:ascii="Times New Roman" w:hAnsi="Times New Roman" w:cs="Times New Roman"/>
          <w:sz w:val="28"/>
          <w:szCs w:val="28"/>
        </w:rPr>
        <w:t>фермерских хозяйств, 18</w:t>
      </w:r>
      <w:r w:rsidR="00A40039">
        <w:rPr>
          <w:rFonts w:ascii="Times New Roman" w:hAnsi="Times New Roman" w:cs="Times New Roman"/>
          <w:sz w:val="28"/>
          <w:szCs w:val="28"/>
        </w:rPr>
        <w:t>219</w:t>
      </w:r>
      <w:r w:rsidRPr="006A2989">
        <w:rPr>
          <w:rFonts w:ascii="Times New Roman" w:hAnsi="Times New Roman" w:cs="Times New Roman"/>
          <w:sz w:val="28"/>
          <w:szCs w:val="28"/>
        </w:rPr>
        <w:t xml:space="preserve"> личных подсобных хозяйств</w:t>
      </w:r>
      <w:r>
        <w:rPr>
          <w:rFonts w:ascii="Times New Roman" w:hAnsi="Times New Roman" w:cs="Times New Roman"/>
          <w:sz w:val="28"/>
          <w:szCs w:val="28"/>
        </w:rPr>
        <w:t>. С</w:t>
      </w:r>
      <w:r w:rsidRPr="006A2989">
        <w:rPr>
          <w:rFonts w:ascii="Times New Roman" w:hAnsi="Times New Roman" w:cs="Times New Roman"/>
          <w:sz w:val="28"/>
          <w:szCs w:val="28"/>
        </w:rPr>
        <w:t>реднесписочное количество работников</w:t>
      </w:r>
      <w:r>
        <w:rPr>
          <w:rFonts w:ascii="Times New Roman" w:hAnsi="Times New Roman" w:cs="Times New Roman"/>
          <w:sz w:val="28"/>
          <w:szCs w:val="28"/>
        </w:rPr>
        <w:t xml:space="preserve"> - </w:t>
      </w:r>
      <w:r w:rsidRPr="006A2989">
        <w:rPr>
          <w:rFonts w:ascii="Times New Roman" w:hAnsi="Times New Roman" w:cs="Times New Roman"/>
          <w:sz w:val="28"/>
          <w:szCs w:val="28"/>
        </w:rPr>
        <w:t>10</w:t>
      </w:r>
      <w:r w:rsidR="00A40039">
        <w:rPr>
          <w:rFonts w:ascii="Times New Roman" w:hAnsi="Times New Roman" w:cs="Times New Roman"/>
          <w:sz w:val="28"/>
          <w:szCs w:val="28"/>
        </w:rPr>
        <w:t>60</w:t>
      </w:r>
      <w:r w:rsidRPr="006A2989">
        <w:rPr>
          <w:rFonts w:ascii="Times New Roman" w:hAnsi="Times New Roman" w:cs="Times New Roman"/>
          <w:sz w:val="28"/>
          <w:szCs w:val="28"/>
        </w:rPr>
        <w:t xml:space="preserve"> человек.</w:t>
      </w:r>
    </w:p>
    <w:p w:rsidR="00A40039" w:rsidRPr="00BE6DC6" w:rsidRDefault="00A40039" w:rsidP="00A40039">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BE6DC6">
        <w:rPr>
          <w:rFonts w:ascii="Times New Roman" w:hAnsi="Times New Roman" w:cs="Times New Roman"/>
          <w:sz w:val="28"/>
          <w:szCs w:val="28"/>
        </w:rPr>
        <w:t>Общая стоимость продукции, произведенной сельхозпредприятиями района</w:t>
      </w:r>
      <w:r>
        <w:rPr>
          <w:rFonts w:ascii="Times New Roman" w:hAnsi="Times New Roman" w:cs="Times New Roman"/>
          <w:sz w:val="28"/>
          <w:szCs w:val="28"/>
        </w:rPr>
        <w:t>,</w:t>
      </w:r>
      <w:r w:rsidRPr="00BE6DC6">
        <w:rPr>
          <w:rFonts w:ascii="Times New Roman" w:hAnsi="Times New Roman" w:cs="Times New Roman"/>
          <w:sz w:val="28"/>
          <w:szCs w:val="28"/>
        </w:rPr>
        <w:t xml:space="preserve"> увеличилась с 1614 млн. руб.</w:t>
      </w:r>
      <w:r>
        <w:rPr>
          <w:rFonts w:ascii="Times New Roman" w:hAnsi="Times New Roman" w:cs="Times New Roman"/>
          <w:sz w:val="28"/>
          <w:szCs w:val="28"/>
        </w:rPr>
        <w:t xml:space="preserve"> в 2017 году</w:t>
      </w:r>
      <w:r w:rsidRPr="00BE6DC6">
        <w:rPr>
          <w:rFonts w:ascii="Times New Roman" w:hAnsi="Times New Roman" w:cs="Times New Roman"/>
          <w:sz w:val="28"/>
          <w:szCs w:val="28"/>
        </w:rPr>
        <w:t xml:space="preserve"> до 1</w:t>
      </w:r>
      <w:r>
        <w:rPr>
          <w:rFonts w:ascii="Times New Roman" w:hAnsi="Times New Roman" w:cs="Times New Roman"/>
          <w:sz w:val="28"/>
          <w:szCs w:val="28"/>
        </w:rPr>
        <w:t>968</w:t>
      </w:r>
      <w:r w:rsidRPr="00BE6DC6">
        <w:rPr>
          <w:rFonts w:ascii="Times New Roman" w:hAnsi="Times New Roman" w:cs="Times New Roman"/>
          <w:sz w:val="28"/>
          <w:szCs w:val="28"/>
        </w:rPr>
        <w:t xml:space="preserve"> млн. руб.</w:t>
      </w:r>
      <w:r>
        <w:rPr>
          <w:rFonts w:ascii="Times New Roman" w:hAnsi="Times New Roman" w:cs="Times New Roman"/>
          <w:sz w:val="28"/>
          <w:szCs w:val="28"/>
        </w:rPr>
        <w:t xml:space="preserve"> в 2018 году.</w:t>
      </w:r>
      <w:r w:rsidRPr="00BE6DC6">
        <w:rPr>
          <w:rFonts w:ascii="Times New Roman" w:hAnsi="Times New Roman" w:cs="Times New Roman"/>
          <w:sz w:val="28"/>
          <w:szCs w:val="28"/>
        </w:rPr>
        <w:t xml:space="preserve"> </w:t>
      </w:r>
      <w:r>
        <w:rPr>
          <w:rFonts w:ascii="Times New Roman" w:hAnsi="Times New Roman" w:cs="Times New Roman"/>
          <w:sz w:val="28"/>
          <w:szCs w:val="28"/>
        </w:rPr>
        <w:t>Рост</w:t>
      </w:r>
      <w:r w:rsidRPr="00BE6DC6">
        <w:rPr>
          <w:rFonts w:ascii="Times New Roman" w:hAnsi="Times New Roman" w:cs="Times New Roman"/>
          <w:sz w:val="28"/>
          <w:szCs w:val="28"/>
        </w:rPr>
        <w:t xml:space="preserve"> показателя обусловлен </w:t>
      </w:r>
      <w:r>
        <w:rPr>
          <w:rFonts w:ascii="Times New Roman" w:hAnsi="Times New Roman" w:cs="Times New Roman"/>
          <w:sz w:val="28"/>
          <w:szCs w:val="28"/>
        </w:rPr>
        <w:t>у</w:t>
      </w:r>
      <w:r w:rsidRPr="00BE6DC6">
        <w:rPr>
          <w:rFonts w:ascii="Times New Roman" w:hAnsi="Times New Roman" w:cs="Times New Roman"/>
          <w:sz w:val="28"/>
          <w:szCs w:val="28"/>
        </w:rPr>
        <w:t>велич</w:t>
      </w:r>
      <w:r>
        <w:rPr>
          <w:rFonts w:ascii="Times New Roman" w:hAnsi="Times New Roman" w:cs="Times New Roman"/>
          <w:sz w:val="28"/>
          <w:szCs w:val="28"/>
        </w:rPr>
        <w:t>ением</w:t>
      </w:r>
      <w:r w:rsidRPr="00BE6DC6">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BE6DC6">
        <w:rPr>
          <w:rFonts w:ascii="Times New Roman" w:hAnsi="Times New Roman" w:cs="Times New Roman"/>
          <w:sz w:val="28"/>
          <w:szCs w:val="28"/>
        </w:rPr>
        <w:t xml:space="preserve"> молока, пищевых яиц, картофеля, овощей</w:t>
      </w:r>
      <w:r>
        <w:rPr>
          <w:rFonts w:ascii="Times New Roman" w:hAnsi="Times New Roman" w:cs="Times New Roman"/>
          <w:sz w:val="28"/>
          <w:szCs w:val="28"/>
        </w:rPr>
        <w:t>, а также ростом объемов кормозаготовки</w:t>
      </w:r>
      <w:r w:rsidRPr="00BE6DC6">
        <w:rPr>
          <w:rFonts w:ascii="Times New Roman" w:hAnsi="Times New Roman" w:cs="Times New Roman"/>
          <w:sz w:val="28"/>
          <w:szCs w:val="28"/>
        </w:rPr>
        <w:t>.</w:t>
      </w:r>
    </w:p>
    <w:p w:rsidR="00E94CCC"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300532" w:rsidRPr="00027C2E" w:rsidTr="00B339E0">
        <w:trPr>
          <w:trHeight w:val="622"/>
        </w:trPr>
        <w:tc>
          <w:tcPr>
            <w:tcW w:w="6062" w:type="dxa"/>
            <w:vMerge w:val="restart"/>
            <w:vAlign w:val="center"/>
          </w:tcPr>
          <w:p w:rsidR="00300532" w:rsidRPr="00027C2E" w:rsidRDefault="0030053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300532" w:rsidRPr="00027C2E" w:rsidRDefault="00300532" w:rsidP="008C0C37">
            <w:pPr>
              <w:jc w:val="center"/>
              <w:rPr>
                <w:rFonts w:ascii="Times New Roman" w:hAnsi="Times New Roman" w:cs="Times New Roman"/>
                <w:sz w:val="24"/>
                <w:szCs w:val="24"/>
              </w:rPr>
            </w:pPr>
            <w:r w:rsidRPr="00027C2E">
              <w:rPr>
                <w:rFonts w:ascii="Times New Roman" w:hAnsi="Times New Roman" w:cs="Times New Roman"/>
                <w:sz w:val="24"/>
                <w:szCs w:val="24"/>
              </w:rPr>
              <w:t>201</w:t>
            </w:r>
            <w:r w:rsidR="008C0C37">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300532" w:rsidRPr="00027C2E" w:rsidRDefault="00300532" w:rsidP="008C0C37">
            <w:pPr>
              <w:jc w:val="center"/>
              <w:rPr>
                <w:rFonts w:ascii="Times New Roman" w:hAnsi="Times New Roman" w:cs="Times New Roman"/>
                <w:sz w:val="24"/>
                <w:szCs w:val="24"/>
              </w:rPr>
            </w:pPr>
            <w:r w:rsidRPr="00027C2E">
              <w:rPr>
                <w:rFonts w:ascii="Times New Roman" w:hAnsi="Times New Roman" w:cs="Times New Roman"/>
                <w:sz w:val="24"/>
                <w:szCs w:val="24"/>
              </w:rPr>
              <w:t>201</w:t>
            </w:r>
            <w:r w:rsidR="008C0C37">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3" w:type="dxa"/>
            <w:vMerge w:val="restart"/>
            <w:vAlign w:val="center"/>
          </w:tcPr>
          <w:p w:rsidR="00300532" w:rsidRPr="00027C2E" w:rsidRDefault="00300532" w:rsidP="008C0C37">
            <w:pPr>
              <w:jc w:val="center"/>
              <w:rPr>
                <w:rFonts w:ascii="Times New Roman" w:hAnsi="Times New Roman" w:cs="Times New Roman"/>
                <w:sz w:val="24"/>
                <w:szCs w:val="24"/>
              </w:rPr>
            </w:pPr>
            <w:r w:rsidRPr="00027C2E">
              <w:rPr>
                <w:rFonts w:ascii="Times New Roman" w:hAnsi="Times New Roman" w:cs="Times New Roman"/>
                <w:sz w:val="24"/>
                <w:szCs w:val="24"/>
              </w:rPr>
              <w:t>201</w:t>
            </w:r>
            <w:r w:rsidR="008C0C37">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300532" w:rsidRPr="00027C2E" w:rsidRDefault="00300532" w:rsidP="008C0C3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8C0C37">
              <w:rPr>
                <w:rFonts w:ascii="Times New Roman" w:hAnsi="Times New Roman" w:cs="Times New Roman"/>
                <w:sz w:val="24"/>
                <w:szCs w:val="24"/>
              </w:rPr>
              <w:t>8</w:t>
            </w:r>
          </w:p>
        </w:tc>
      </w:tr>
      <w:tr w:rsidR="00044407" w:rsidRPr="00027C2E" w:rsidTr="00B339E0">
        <w:trPr>
          <w:trHeight w:val="309"/>
        </w:trPr>
        <w:tc>
          <w:tcPr>
            <w:tcW w:w="606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3"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r>
      <w:tr w:rsidR="008C0C37" w:rsidRPr="006828B6" w:rsidTr="00B339E0">
        <w:tc>
          <w:tcPr>
            <w:tcW w:w="6062" w:type="dxa"/>
          </w:tcPr>
          <w:p w:rsidR="008C0C37" w:rsidRPr="00D26EE6" w:rsidRDefault="008C0C37" w:rsidP="009A0E54">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8C0C37" w:rsidRPr="00D26EE6" w:rsidRDefault="008C0C37" w:rsidP="009A0E54">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8C0C37" w:rsidRDefault="008C0C37" w:rsidP="000A640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1614,0</w:t>
            </w:r>
          </w:p>
        </w:tc>
        <w:tc>
          <w:tcPr>
            <w:tcW w:w="992" w:type="dxa"/>
            <w:vAlign w:val="center"/>
          </w:tcPr>
          <w:p w:rsidR="008C0C37" w:rsidRDefault="008C0C37" w:rsidP="000A640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2000,0</w:t>
            </w:r>
          </w:p>
        </w:tc>
        <w:tc>
          <w:tcPr>
            <w:tcW w:w="993" w:type="dxa"/>
            <w:vAlign w:val="center"/>
          </w:tcPr>
          <w:p w:rsidR="008C0C37" w:rsidRPr="00E22606" w:rsidRDefault="008C0C37" w:rsidP="002361B8">
            <w:pPr>
              <w:jc w:val="center"/>
              <w:rPr>
                <w:rFonts w:ascii="Times New Roman" w:hAnsi="Times New Roman" w:cs="Times New Roman"/>
                <w:sz w:val="24"/>
                <w:szCs w:val="26"/>
              </w:rPr>
            </w:pPr>
            <w:r>
              <w:rPr>
                <w:rFonts w:ascii="Times New Roman" w:hAnsi="Times New Roman" w:cs="Times New Roman"/>
                <w:sz w:val="24"/>
                <w:szCs w:val="26"/>
              </w:rPr>
              <w:t>1</w:t>
            </w:r>
            <w:r w:rsidR="002361B8">
              <w:rPr>
                <w:rFonts w:ascii="Times New Roman" w:hAnsi="Times New Roman" w:cs="Times New Roman"/>
                <w:sz w:val="24"/>
                <w:szCs w:val="26"/>
              </w:rPr>
              <w:t>968</w:t>
            </w:r>
            <w:r>
              <w:rPr>
                <w:rFonts w:ascii="Times New Roman" w:hAnsi="Times New Roman" w:cs="Times New Roman"/>
                <w:sz w:val="24"/>
                <w:szCs w:val="26"/>
              </w:rPr>
              <w:t>,0</w:t>
            </w:r>
          </w:p>
        </w:tc>
        <w:tc>
          <w:tcPr>
            <w:tcW w:w="992" w:type="dxa"/>
            <w:vAlign w:val="center"/>
          </w:tcPr>
          <w:p w:rsidR="008C0C37" w:rsidRPr="00B54481" w:rsidRDefault="008C0C37" w:rsidP="002361B8">
            <w:pPr>
              <w:jc w:val="center"/>
              <w:rPr>
                <w:rFonts w:ascii="Times New Roman" w:hAnsi="Times New Roman" w:cs="Times New Roman"/>
                <w:sz w:val="24"/>
                <w:szCs w:val="26"/>
              </w:rPr>
            </w:pPr>
            <w:r>
              <w:rPr>
                <w:rFonts w:ascii="Times New Roman" w:hAnsi="Times New Roman" w:cs="Times New Roman"/>
                <w:sz w:val="24"/>
                <w:szCs w:val="26"/>
              </w:rPr>
              <w:t>9</w:t>
            </w:r>
            <w:r w:rsidR="002361B8">
              <w:rPr>
                <w:rFonts w:ascii="Times New Roman" w:hAnsi="Times New Roman" w:cs="Times New Roman"/>
                <w:sz w:val="24"/>
                <w:szCs w:val="26"/>
              </w:rPr>
              <w:t>8</w:t>
            </w:r>
            <w:r w:rsidRPr="00B54481">
              <w:rPr>
                <w:rFonts w:ascii="Times New Roman" w:hAnsi="Times New Roman" w:cs="Times New Roman"/>
                <w:sz w:val="24"/>
                <w:szCs w:val="26"/>
              </w:rPr>
              <w:t>,</w:t>
            </w:r>
            <w:r w:rsidR="002361B8">
              <w:rPr>
                <w:rFonts w:ascii="Times New Roman" w:hAnsi="Times New Roman" w:cs="Times New Roman"/>
                <w:sz w:val="24"/>
                <w:szCs w:val="26"/>
              </w:rPr>
              <w:t>4</w:t>
            </w:r>
          </w:p>
        </w:tc>
      </w:tr>
    </w:tbl>
    <w:p w:rsidR="005C6654" w:rsidRDefault="005C6654" w:rsidP="00906B5B">
      <w:pPr>
        <w:spacing w:after="0" w:line="240" w:lineRule="auto"/>
        <w:jc w:val="both"/>
        <w:rPr>
          <w:rFonts w:ascii="Times New Roman" w:hAnsi="Times New Roman" w:cs="Times New Roman"/>
          <w:b/>
          <w:i/>
          <w:sz w:val="28"/>
          <w:szCs w:val="28"/>
        </w:rPr>
      </w:pPr>
    </w:p>
    <w:p w:rsidR="00906B5B" w:rsidRDefault="00D94F1F"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Прибыль</w:t>
      </w:r>
    </w:p>
    <w:p w:rsidR="00E94CCC" w:rsidRPr="00CE4606" w:rsidRDefault="00E94CCC" w:rsidP="00E94CCC">
      <w:pPr>
        <w:spacing w:after="0" w:line="240" w:lineRule="auto"/>
        <w:jc w:val="both"/>
        <w:rPr>
          <w:rFonts w:ascii="Times New Roman" w:hAnsi="Times New Roman" w:cs="Times New Roman"/>
          <w:i/>
          <w:sz w:val="28"/>
          <w:szCs w:val="28"/>
        </w:rPr>
      </w:pPr>
    </w:p>
    <w:p w:rsidR="00C66AD7" w:rsidRDefault="00DF57E8" w:rsidP="00E94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2D76E9">
        <w:rPr>
          <w:rFonts w:ascii="Times New Roman" w:hAnsi="Times New Roman" w:cs="Times New Roman"/>
          <w:sz w:val="28"/>
          <w:szCs w:val="28"/>
        </w:rPr>
        <w:t xml:space="preserve"> 201</w:t>
      </w:r>
      <w:r w:rsidR="00DF5639">
        <w:rPr>
          <w:rFonts w:ascii="Times New Roman" w:hAnsi="Times New Roman" w:cs="Times New Roman"/>
          <w:sz w:val="28"/>
          <w:szCs w:val="28"/>
        </w:rPr>
        <w:t>8</w:t>
      </w:r>
      <w:r w:rsidR="00720152">
        <w:rPr>
          <w:rFonts w:ascii="Times New Roman" w:hAnsi="Times New Roman" w:cs="Times New Roman"/>
          <w:sz w:val="28"/>
          <w:szCs w:val="28"/>
        </w:rPr>
        <w:t xml:space="preserve"> год</w:t>
      </w:r>
      <w:r w:rsidR="002D76E9">
        <w:rPr>
          <w:rFonts w:ascii="Times New Roman" w:hAnsi="Times New Roman" w:cs="Times New Roman"/>
          <w:sz w:val="28"/>
          <w:szCs w:val="28"/>
        </w:rPr>
        <w:t xml:space="preserve"> прибыль прибыльных предприятий составила </w:t>
      </w:r>
      <w:r>
        <w:rPr>
          <w:rFonts w:ascii="Times New Roman" w:hAnsi="Times New Roman" w:cs="Times New Roman"/>
          <w:sz w:val="28"/>
          <w:szCs w:val="28"/>
        </w:rPr>
        <w:t xml:space="preserve"> </w:t>
      </w:r>
      <w:r w:rsidR="004F2BF8">
        <w:rPr>
          <w:rFonts w:ascii="Times New Roman" w:hAnsi="Times New Roman" w:cs="Times New Roman"/>
          <w:sz w:val="28"/>
          <w:szCs w:val="28"/>
        </w:rPr>
        <w:t>251,5</w:t>
      </w:r>
      <w:r w:rsidR="002D76E9">
        <w:rPr>
          <w:rFonts w:ascii="Times New Roman" w:hAnsi="Times New Roman" w:cs="Times New Roman"/>
          <w:sz w:val="28"/>
          <w:szCs w:val="28"/>
        </w:rPr>
        <w:t xml:space="preserve"> млн.</w:t>
      </w:r>
      <w:r w:rsidR="00631504">
        <w:rPr>
          <w:rFonts w:ascii="Times New Roman" w:hAnsi="Times New Roman" w:cs="Times New Roman"/>
          <w:sz w:val="28"/>
          <w:szCs w:val="28"/>
        </w:rPr>
        <w:t xml:space="preserve"> </w:t>
      </w:r>
      <w:r w:rsidR="002D76E9">
        <w:rPr>
          <w:rFonts w:ascii="Times New Roman" w:hAnsi="Times New Roman" w:cs="Times New Roman"/>
          <w:sz w:val="28"/>
          <w:szCs w:val="28"/>
        </w:rPr>
        <w:t>руб.</w:t>
      </w:r>
    </w:p>
    <w:p w:rsidR="00E94CCC" w:rsidRPr="00D94F1F"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C82AD9" w:rsidRPr="00027C2E" w:rsidTr="00211FA2">
        <w:trPr>
          <w:trHeight w:val="622"/>
        </w:trPr>
        <w:tc>
          <w:tcPr>
            <w:tcW w:w="6062" w:type="dxa"/>
            <w:vMerge w:val="restart"/>
            <w:vAlign w:val="center"/>
          </w:tcPr>
          <w:p w:rsidR="00C82AD9" w:rsidRPr="00027C2E" w:rsidRDefault="00C82AD9"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82AD9" w:rsidRPr="00027C2E" w:rsidRDefault="00C82AD9" w:rsidP="007F49C5">
            <w:pPr>
              <w:jc w:val="center"/>
              <w:rPr>
                <w:rFonts w:ascii="Times New Roman" w:hAnsi="Times New Roman" w:cs="Times New Roman"/>
                <w:sz w:val="24"/>
                <w:szCs w:val="24"/>
              </w:rPr>
            </w:pPr>
            <w:r w:rsidRPr="00027C2E">
              <w:rPr>
                <w:rFonts w:ascii="Times New Roman" w:hAnsi="Times New Roman" w:cs="Times New Roman"/>
                <w:sz w:val="24"/>
                <w:szCs w:val="24"/>
              </w:rPr>
              <w:t>201</w:t>
            </w:r>
            <w:r w:rsidR="007F49C5">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C82AD9" w:rsidRPr="00027C2E" w:rsidRDefault="00C82AD9" w:rsidP="007F49C5">
            <w:pPr>
              <w:jc w:val="center"/>
              <w:rPr>
                <w:rFonts w:ascii="Times New Roman" w:hAnsi="Times New Roman" w:cs="Times New Roman"/>
                <w:sz w:val="24"/>
                <w:szCs w:val="24"/>
              </w:rPr>
            </w:pPr>
            <w:r w:rsidRPr="00027C2E">
              <w:rPr>
                <w:rFonts w:ascii="Times New Roman" w:hAnsi="Times New Roman" w:cs="Times New Roman"/>
                <w:sz w:val="24"/>
                <w:szCs w:val="24"/>
              </w:rPr>
              <w:t>201</w:t>
            </w:r>
            <w:r w:rsidR="007F49C5">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3" w:type="dxa"/>
            <w:vMerge w:val="restart"/>
            <w:vAlign w:val="center"/>
          </w:tcPr>
          <w:p w:rsidR="00C82AD9" w:rsidRPr="00027C2E" w:rsidRDefault="00C82AD9" w:rsidP="007F49C5">
            <w:pPr>
              <w:jc w:val="center"/>
              <w:rPr>
                <w:rFonts w:ascii="Times New Roman" w:hAnsi="Times New Roman" w:cs="Times New Roman"/>
                <w:sz w:val="24"/>
                <w:szCs w:val="24"/>
              </w:rPr>
            </w:pPr>
            <w:r w:rsidRPr="00027C2E">
              <w:rPr>
                <w:rFonts w:ascii="Times New Roman" w:hAnsi="Times New Roman" w:cs="Times New Roman"/>
                <w:sz w:val="24"/>
                <w:szCs w:val="24"/>
              </w:rPr>
              <w:t>201</w:t>
            </w:r>
            <w:r w:rsidR="007F49C5">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C82AD9" w:rsidRPr="00027C2E" w:rsidRDefault="00C82AD9" w:rsidP="007F49C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7F49C5">
              <w:rPr>
                <w:rFonts w:ascii="Times New Roman" w:hAnsi="Times New Roman" w:cs="Times New Roman"/>
                <w:sz w:val="24"/>
                <w:szCs w:val="24"/>
              </w:rPr>
              <w:t>8</w:t>
            </w:r>
          </w:p>
        </w:tc>
      </w:tr>
      <w:tr w:rsidR="00546822" w:rsidRPr="00027C2E" w:rsidTr="00211FA2">
        <w:trPr>
          <w:trHeight w:val="309"/>
        </w:trPr>
        <w:tc>
          <w:tcPr>
            <w:tcW w:w="606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3"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r>
      <w:tr w:rsidR="00851181" w:rsidRPr="006828B6" w:rsidTr="00211FA2">
        <w:tc>
          <w:tcPr>
            <w:tcW w:w="6062" w:type="dxa"/>
          </w:tcPr>
          <w:p w:rsidR="00851181" w:rsidRPr="00D94F1F" w:rsidRDefault="00851181" w:rsidP="009A0E54">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851181" w:rsidRPr="00D94F1F" w:rsidRDefault="00851181" w:rsidP="000A640E">
            <w:pPr>
              <w:jc w:val="center"/>
              <w:rPr>
                <w:rFonts w:ascii="Times New Roman" w:hAnsi="Times New Roman" w:cs="Times New Roman"/>
                <w:sz w:val="24"/>
                <w:szCs w:val="24"/>
              </w:rPr>
            </w:pPr>
            <w:r>
              <w:rPr>
                <w:rFonts w:ascii="Times New Roman" w:hAnsi="Times New Roman" w:cs="Times New Roman"/>
                <w:sz w:val="24"/>
                <w:szCs w:val="24"/>
              </w:rPr>
              <w:t>275,0</w:t>
            </w:r>
          </w:p>
        </w:tc>
        <w:tc>
          <w:tcPr>
            <w:tcW w:w="992" w:type="dxa"/>
            <w:vAlign w:val="center"/>
          </w:tcPr>
          <w:p w:rsidR="00851181" w:rsidRPr="00D94F1F" w:rsidRDefault="00851181" w:rsidP="000A640E">
            <w:pPr>
              <w:jc w:val="center"/>
              <w:rPr>
                <w:rFonts w:ascii="Times New Roman" w:hAnsi="Times New Roman" w:cs="Times New Roman"/>
                <w:sz w:val="24"/>
                <w:szCs w:val="24"/>
              </w:rPr>
            </w:pPr>
            <w:r>
              <w:rPr>
                <w:rFonts w:ascii="Times New Roman" w:hAnsi="Times New Roman" w:cs="Times New Roman"/>
                <w:sz w:val="24"/>
                <w:szCs w:val="24"/>
              </w:rPr>
              <w:t>285,2</w:t>
            </w:r>
          </w:p>
        </w:tc>
        <w:tc>
          <w:tcPr>
            <w:tcW w:w="993" w:type="dxa"/>
            <w:vAlign w:val="center"/>
          </w:tcPr>
          <w:p w:rsidR="00851181" w:rsidRPr="00E22606" w:rsidRDefault="00DA1839" w:rsidP="000A640E">
            <w:pPr>
              <w:jc w:val="center"/>
              <w:rPr>
                <w:rFonts w:ascii="Times New Roman" w:hAnsi="Times New Roman" w:cs="Times New Roman"/>
                <w:sz w:val="24"/>
                <w:szCs w:val="24"/>
              </w:rPr>
            </w:pPr>
            <w:r>
              <w:rPr>
                <w:rFonts w:ascii="Times New Roman" w:hAnsi="Times New Roman" w:cs="Times New Roman"/>
                <w:sz w:val="24"/>
                <w:szCs w:val="24"/>
              </w:rPr>
              <w:t>251,5</w:t>
            </w:r>
          </w:p>
        </w:tc>
        <w:tc>
          <w:tcPr>
            <w:tcW w:w="992" w:type="dxa"/>
            <w:vAlign w:val="center"/>
          </w:tcPr>
          <w:p w:rsidR="00851181" w:rsidRPr="00B54481" w:rsidRDefault="00D67D7C" w:rsidP="000A640E">
            <w:pPr>
              <w:jc w:val="center"/>
              <w:rPr>
                <w:rFonts w:ascii="Times New Roman" w:hAnsi="Times New Roman" w:cs="Times New Roman"/>
                <w:sz w:val="24"/>
                <w:szCs w:val="24"/>
              </w:rPr>
            </w:pPr>
            <w:r>
              <w:rPr>
                <w:rFonts w:ascii="Times New Roman" w:hAnsi="Times New Roman" w:cs="Times New Roman"/>
                <w:sz w:val="24"/>
                <w:szCs w:val="24"/>
              </w:rPr>
              <w:t>88</w:t>
            </w:r>
            <w:r w:rsidR="00851181">
              <w:rPr>
                <w:rFonts w:ascii="Times New Roman" w:hAnsi="Times New Roman" w:cs="Times New Roman"/>
                <w:sz w:val="24"/>
                <w:szCs w:val="24"/>
              </w:rPr>
              <w:t>,2</w:t>
            </w:r>
          </w:p>
        </w:tc>
      </w:tr>
    </w:tbl>
    <w:p w:rsidR="00411B87" w:rsidRDefault="00411B87" w:rsidP="00E551BD">
      <w:pPr>
        <w:pStyle w:val="1"/>
        <w:rPr>
          <w:b/>
          <w:i/>
          <w:sz w:val="28"/>
          <w:szCs w:val="28"/>
        </w:rPr>
      </w:pPr>
    </w:p>
    <w:p w:rsidR="00483C0A" w:rsidRDefault="00731BE5" w:rsidP="00E551BD">
      <w:pPr>
        <w:pStyle w:val="1"/>
        <w:rPr>
          <w:b/>
          <w:i/>
          <w:sz w:val="28"/>
          <w:szCs w:val="28"/>
        </w:rPr>
      </w:pPr>
      <w:r w:rsidRPr="00B7401F">
        <w:rPr>
          <w:b/>
          <w:i/>
          <w:sz w:val="28"/>
          <w:szCs w:val="28"/>
        </w:rPr>
        <w:t>Потребительский рынок</w:t>
      </w:r>
    </w:p>
    <w:p w:rsidR="00E551BD" w:rsidRPr="00E551BD" w:rsidRDefault="00E551BD" w:rsidP="00E551BD">
      <w:pPr>
        <w:spacing w:after="0"/>
        <w:rPr>
          <w:lang w:eastAsia="ru-RU"/>
        </w:rPr>
      </w:pPr>
    </w:p>
    <w:p w:rsidR="007F0387" w:rsidRPr="0026772D" w:rsidRDefault="007F0387" w:rsidP="007F03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района в 201</w:t>
      </w:r>
      <w:r w:rsidR="00C84DF8">
        <w:rPr>
          <w:rFonts w:ascii="Times New Roman" w:hAnsi="Times New Roman" w:cs="Times New Roman"/>
          <w:sz w:val="28"/>
          <w:szCs w:val="28"/>
        </w:rPr>
        <w:t>8</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 xml:space="preserve">ой, население района не испытывало </w:t>
      </w:r>
      <w:r w:rsidRPr="009F6393">
        <w:rPr>
          <w:rFonts w:ascii="Times New Roman" w:hAnsi="Times New Roman" w:cs="Times New Roman"/>
          <w:sz w:val="28"/>
          <w:szCs w:val="28"/>
        </w:rPr>
        <w:t>недостатка в товарах и услугах.</w:t>
      </w:r>
      <w:r w:rsidRPr="0026772D">
        <w:rPr>
          <w:rFonts w:ascii="Times New Roman" w:hAnsi="Times New Roman" w:cs="Times New Roman"/>
          <w:sz w:val="28"/>
          <w:szCs w:val="28"/>
        </w:rPr>
        <w:t xml:space="preserve"> </w:t>
      </w:r>
    </w:p>
    <w:p w:rsidR="00096129" w:rsidRDefault="00096129" w:rsidP="00096129">
      <w:pPr>
        <w:spacing w:after="0" w:line="240" w:lineRule="auto"/>
        <w:ind w:firstLine="709"/>
        <w:jc w:val="both"/>
        <w:rPr>
          <w:rFonts w:ascii="Times New Roman" w:hAnsi="Times New Roman" w:cs="Times New Roman"/>
          <w:sz w:val="28"/>
          <w:szCs w:val="28"/>
        </w:rPr>
      </w:pPr>
      <w:r w:rsidRPr="0026772D">
        <w:rPr>
          <w:rFonts w:ascii="Times New Roman" w:hAnsi="Times New Roman" w:cs="Times New Roman"/>
          <w:sz w:val="28"/>
          <w:szCs w:val="28"/>
        </w:rPr>
        <w:t xml:space="preserve">Торговлю на территории района согласно данных дислокации осуществляют </w:t>
      </w:r>
      <w:r>
        <w:rPr>
          <w:rFonts w:ascii="Times New Roman" w:hAnsi="Times New Roman" w:cs="Times New Roman"/>
          <w:sz w:val="28"/>
          <w:szCs w:val="28"/>
        </w:rPr>
        <w:t>311 торговых объектов</w:t>
      </w:r>
      <w:r w:rsidRPr="0026772D">
        <w:rPr>
          <w:rFonts w:ascii="Times New Roman" w:hAnsi="Times New Roman" w:cs="Times New Roman"/>
          <w:sz w:val="28"/>
          <w:szCs w:val="28"/>
        </w:rPr>
        <w:t xml:space="preserve"> (в т.ч. </w:t>
      </w:r>
      <w:r>
        <w:rPr>
          <w:rFonts w:ascii="Times New Roman" w:hAnsi="Times New Roman" w:cs="Times New Roman"/>
          <w:sz w:val="28"/>
          <w:szCs w:val="28"/>
        </w:rPr>
        <w:t>10</w:t>
      </w:r>
      <w:r w:rsidRPr="0026772D">
        <w:rPr>
          <w:rFonts w:ascii="Times New Roman" w:hAnsi="Times New Roman" w:cs="Times New Roman"/>
          <w:sz w:val="28"/>
          <w:szCs w:val="28"/>
        </w:rPr>
        <w:t xml:space="preserve"> торговых сетей</w:t>
      </w:r>
      <w:r w:rsidRPr="0087590F">
        <w:rPr>
          <w:rFonts w:ascii="Times New Roman" w:hAnsi="Times New Roman" w:cs="Times New Roman"/>
          <w:sz w:val="28"/>
          <w:szCs w:val="28"/>
        </w:rPr>
        <w:t>:</w:t>
      </w:r>
      <w:r w:rsidRPr="0026772D">
        <w:rPr>
          <w:rFonts w:ascii="Times New Roman" w:hAnsi="Times New Roman" w:cs="Times New Roman"/>
          <w:sz w:val="28"/>
          <w:szCs w:val="28"/>
        </w:rPr>
        <w:t xml:space="preserve"> «</w:t>
      </w:r>
      <w:r>
        <w:rPr>
          <w:rFonts w:ascii="Times New Roman" w:hAnsi="Times New Roman" w:cs="Times New Roman"/>
          <w:sz w:val="28"/>
          <w:szCs w:val="28"/>
        </w:rPr>
        <w:t>Пятерочка</w:t>
      </w:r>
      <w:r w:rsidRPr="0026772D">
        <w:rPr>
          <w:rFonts w:ascii="Times New Roman" w:hAnsi="Times New Roman" w:cs="Times New Roman"/>
          <w:sz w:val="28"/>
          <w:szCs w:val="28"/>
        </w:rPr>
        <w:t>», «Дикси», «</w:t>
      </w:r>
      <w:r>
        <w:rPr>
          <w:rFonts w:ascii="Times New Roman" w:hAnsi="Times New Roman" w:cs="Times New Roman"/>
          <w:sz w:val="28"/>
          <w:szCs w:val="28"/>
        </w:rPr>
        <w:t>Бристоль</w:t>
      </w:r>
      <w:r w:rsidRPr="0026772D">
        <w:rPr>
          <w:rFonts w:ascii="Times New Roman" w:hAnsi="Times New Roman" w:cs="Times New Roman"/>
          <w:sz w:val="28"/>
          <w:szCs w:val="28"/>
        </w:rPr>
        <w:t>», «Семья», «Каравай», «Северный градус», «Пищеторг»</w:t>
      </w:r>
      <w:r>
        <w:rPr>
          <w:rFonts w:ascii="Times New Roman" w:hAnsi="Times New Roman" w:cs="Times New Roman"/>
          <w:sz w:val="28"/>
          <w:szCs w:val="28"/>
        </w:rPr>
        <w:t xml:space="preserve">, </w:t>
      </w:r>
      <w:r>
        <w:rPr>
          <w:rFonts w:ascii="Times New Roman" w:hAnsi="Times New Roman" w:cs="Times New Roman"/>
          <w:sz w:val="28"/>
          <w:szCs w:val="28"/>
        </w:rPr>
        <w:lastRenderedPageBreak/>
        <w:t>«Северный», «Светофор», «Красно-Белое»</w:t>
      </w:r>
      <w:r w:rsidRPr="0026772D">
        <w:rPr>
          <w:rFonts w:ascii="Times New Roman" w:hAnsi="Times New Roman" w:cs="Times New Roman"/>
          <w:sz w:val="28"/>
          <w:szCs w:val="28"/>
        </w:rPr>
        <w:t xml:space="preserve">), </w:t>
      </w:r>
      <w:r>
        <w:rPr>
          <w:rFonts w:ascii="Times New Roman" w:hAnsi="Times New Roman" w:cs="Times New Roman"/>
          <w:sz w:val="28"/>
          <w:szCs w:val="28"/>
        </w:rPr>
        <w:t>развозной</w:t>
      </w:r>
      <w:r w:rsidRPr="0026772D">
        <w:rPr>
          <w:rFonts w:ascii="Times New Roman" w:hAnsi="Times New Roman" w:cs="Times New Roman"/>
          <w:sz w:val="28"/>
          <w:szCs w:val="28"/>
        </w:rPr>
        <w:t xml:space="preserve"> торговлей охвачено </w:t>
      </w:r>
      <w:r>
        <w:rPr>
          <w:rFonts w:ascii="Times New Roman" w:hAnsi="Times New Roman" w:cs="Times New Roman"/>
          <w:sz w:val="28"/>
          <w:szCs w:val="28"/>
        </w:rPr>
        <w:t>267 населенных пунктов.</w:t>
      </w:r>
    </w:p>
    <w:p w:rsidR="009C5254" w:rsidRPr="002655F7" w:rsidRDefault="008A658D" w:rsidP="009C5254">
      <w:pPr>
        <w:spacing w:after="0" w:line="240" w:lineRule="auto"/>
        <w:ind w:right="-2" w:firstLine="709"/>
        <w:jc w:val="both"/>
        <w:rPr>
          <w:rFonts w:ascii="Times New Roman" w:hAnsi="Times New Roman" w:cs="Times New Roman"/>
          <w:sz w:val="28"/>
          <w:szCs w:val="28"/>
        </w:rPr>
      </w:pPr>
      <w:r w:rsidRPr="00CA798E">
        <w:rPr>
          <w:rFonts w:ascii="Times New Roman" w:hAnsi="Times New Roman" w:cs="Times New Roman"/>
          <w:sz w:val="28"/>
          <w:szCs w:val="28"/>
        </w:rPr>
        <w:t>Оборот розничной торговли в 201</w:t>
      </w:r>
      <w:r w:rsidR="00C84DF8">
        <w:rPr>
          <w:rFonts w:ascii="Times New Roman" w:hAnsi="Times New Roman" w:cs="Times New Roman"/>
          <w:sz w:val="28"/>
          <w:szCs w:val="28"/>
        </w:rPr>
        <w:t>8</w:t>
      </w:r>
      <w:r w:rsidRPr="00CA798E">
        <w:rPr>
          <w:rFonts w:ascii="Times New Roman" w:hAnsi="Times New Roman" w:cs="Times New Roman"/>
          <w:sz w:val="28"/>
          <w:szCs w:val="28"/>
        </w:rPr>
        <w:t xml:space="preserve"> году составил 3</w:t>
      </w:r>
      <w:r w:rsidR="00C84DF8">
        <w:rPr>
          <w:rFonts w:ascii="Times New Roman" w:hAnsi="Times New Roman" w:cs="Times New Roman"/>
          <w:sz w:val="28"/>
          <w:szCs w:val="28"/>
        </w:rPr>
        <w:t>679,2</w:t>
      </w:r>
      <w:r w:rsidRPr="00CA798E">
        <w:rPr>
          <w:rFonts w:ascii="Times New Roman" w:hAnsi="Times New Roman" w:cs="Times New Roman"/>
          <w:sz w:val="28"/>
          <w:szCs w:val="28"/>
        </w:rPr>
        <w:t xml:space="preserve">  млн. руб., что </w:t>
      </w:r>
      <w:r w:rsidR="005C6654">
        <w:rPr>
          <w:rFonts w:ascii="Times New Roman" w:hAnsi="Times New Roman" w:cs="Times New Roman"/>
          <w:sz w:val="28"/>
          <w:szCs w:val="28"/>
        </w:rPr>
        <w:t xml:space="preserve">     </w:t>
      </w:r>
      <w:r w:rsidRPr="00CA798E">
        <w:rPr>
          <w:rFonts w:ascii="Times New Roman" w:hAnsi="Times New Roman" w:cs="Times New Roman"/>
          <w:sz w:val="28"/>
          <w:szCs w:val="28"/>
        </w:rPr>
        <w:t xml:space="preserve">на </w:t>
      </w:r>
      <w:r w:rsidR="00C84DF8">
        <w:rPr>
          <w:rFonts w:ascii="Times New Roman" w:hAnsi="Times New Roman" w:cs="Times New Roman"/>
          <w:sz w:val="28"/>
          <w:szCs w:val="28"/>
        </w:rPr>
        <w:t>6</w:t>
      </w:r>
      <w:r w:rsidRPr="00CA798E">
        <w:rPr>
          <w:rFonts w:ascii="Times New Roman" w:hAnsi="Times New Roman" w:cs="Times New Roman"/>
          <w:sz w:val="28"/>
          <w:szCs w:val="28"/>
        </w:rPr>
        <w:t>%  больше, чем в 201</w:t>
      </w:r>
      <w:r w:rsidR="00C84DF8">
        <w:rPr>
          <w:rFonts w:ascii="Times New Roman" w:hAnsi="Times New Roman" w:cs="Times New Roman"/>
          <w:sz w:val="28"/>
          <w:szCs w:val="28"/>
        </w:rPr>
        <w:t>7</w:t>
      </w:r>
      <w:r w:rsidRPr="00CA798E">
        <w:rPr>
          <w:rFonts w:ascii="Times New Roman" w:hAnsi="Times New Roman" w:cs="Times New Roman"/>
          <w:sz w:val="28"/>
          <w:szCs w:val="28"/>
        </w:rPr>
        <w:t xml:space="preserve"> году. </w:t>
      </w:r>
      <w:r w:rsidR="009C5254" w:rsidRPr="00CA798E">
        <w:rPr>
          <w:rFonts w:ascii="Times New Roman" w:hAnsi="Times New Roman" w:cs="Times New Roman"/>
          <w:sz w:val="28"/>
          <w:szCs w:val="28"/>
        </w:rPr>
        <w:t>Объем оказанных платных  услуг в 201</w:t>
      </w:r>
      <w:r w:rsidR="00C84DF8">
        <w:rPr>
          <w:rFonts w:ascii="Times New Roman" w:hAnsi="Times New Roman" w:cs="Times New Roman"/>
          <w:sz w:val="28"/>
          <w:szCs w:val="28"/>
        </w:rPr>
        <w:t>8</w:t>
      </w:r>
      <w:r w:rsidR="009C5254" w:rsidRPr="00CA798E">
        <w:rPr>
          <w:rFonts w:ascii="Times New Roman" w:hAnsi="Times New Roman" w:cs="Times New Roman"/>
          <w:sz w:val="28"/>
          <w:szCs w:val="28"/>
        </w:rPr>
        <w:t xml:space="preserve"> году </w:t>
      </w:r>
      <w:r w:rsidR="009C5254" w:rsidRPr="0026772D">
        <w:rPr>
          <w:rFonts w:ascii="Times New Roman" w:hAnsi="Times New Roman" w:cs="Times New Roman"/>
          <w:sz w:val="28"/>
          <w:szCs w:val="28"/>
        </w:rPr>
        <w:t>составил</w:t>
      </w:r>
      <w:r w:rsidR="009C5254">
        <w:rPr>
          <w:rFonts w:ascii="Times New Roman" w:hAnsi="Times New Roman" w:cs="Times New Roman"/>
          <w:sz w:val="28"/>
          <w:szCs w:val="28"/>
        </w:rPr>
        <w:t xml:space="preserve"> </w:t>
      </w:r>
      <w:r w:rsidR="00C84DF8">
        <w:rPr>
          <w:rFonts w:ascii="Times New Roman" w:hAnsi="Times New Roman" w:cs="Times New Roman"/>
          <w:sz w:val="28"/>
          <w:szCs w:val="28"/>
        </w:rPr>
        <w:t>386,7</w:t>
      </w:r>
      <w:r w:rsidR="009C5254">
        <w:rPr>
          <w:rFonts w:ascii="Times New Roman" w:hAnsi="Times New Roman" w:cs="Times New Roman"/>
          <w:sz w:val="28"/>
          <w:szCs w:val="28"/>
        </w:rPr>
        <w:t xml:space="preserve"> </w:t>
      </w:r>
      <w:r w:rsidR="009C5254" w:rsidRPr="0026772D">
        <w:rPr>
          <w:rFonts w:ascii="Times New Roman" w:hAnsi="Times New Roman" w:cs="Times New Roman"/>
          <w:sz w:val="28"/>
          <w:szCs w:val="28"/>
        </w:rPr>
        <w:t xml:space="preserve"> млн. руб</w:t>
      </w:r>
      <w:r w:rsidR="00763B7A">
        <w:rPr>
          <w:rFonts w:ascii="Times New Roman" w:hAnsi="Times New Roman" w:cs="Times New Roman"/>
          <w:sz w:val="28"/>
          <w:szCs w:val="28"/>
        </w:rPr>
        <w:t xml:space="preserve">., </w:t>
      </w:r>
      <w:r w:rsidR="00D44822">
        <w:rPr>
          <w:rFonts w:ascii="Times New Roman" w:hAnsi="Times New Roman" w:cs="Times New Roman"/>
          <w:sz w:val="28"/>
          <w:szCs w:val="28"/>
        </w:rPr>
        <w:t xml:space="preserve">что </w:t>
      </w:r>
      <w:r w:rsidR="00763B7A">
        <w:rPr>
          <w:rFonts w:ascii="Times New Roman" w:hAnsi="Times New Roman" w:cs="Times New Roman"/>
          <w:sz w:val="28"/>
          <w:szCs w:val="28"/>
        </w:rPr>
        <w:t xml:space="preserve">на </w:t>
      </w:r>
      <w:r w:rsidR="00D44822">
        <w:rPr>
          <w:rFonts w:ascii="Times New Roman" w:hAnsi="Times New Roman" w:cs="Times New Roman"/>
          <w:sz w:val="28"/>
          <w:szCs w:val="28"/>
        </w:rPr>
        <w:t>32,3</w:t>
      </w:r>
      <w:r w:rsidR="00763B7A">
        <w:rPr>
          <w:rFonts w:ascii="Times New Roman" w:hAnsi="Times New Roman" w:cs="Times New Roman"/>
          <w:sz w:val="28"/>
          <w:szCs w:val="28"/>
        </w:rPr>
        <w:t xml:space="preserve"> % больше, чем в 2017 году.</w:t>
      </w:r>
      <w:r w:rsidR="009C5254">
        <w:rPr>
          <w:rFonts w:ascii="Times New Roman" w:hAnsi="Times New Roman" w:cs="Times New Roman"/>
          <w:sz w:val="28"/>
          <w:szCs w:val="28"/>
        </w:rPr>
        <w:t xml:space="preserve"> </w:t>
      </w:r>
    </w:p>
    <w:p w:rsidR="00E94CCC" w:rsidRPr="00F52E2D" w:rsidRDefault="00E94CCC" w:rsidP="009C5254">
      <w:pPr>
        <w:pStyle w:val="1"/>
        <w:tabs>
          <w:tab w:val="left" w:pos="10205"/>
        </w:tabs>
        <w:ind w:right="-1" w:firstLine="709"/>
        <w:jc w:val="both"/>
        <w:rPr>
          <w:sz w:val="28"/>
          <w:szCs w:val="28"/>
        </w:rPr>
      </w:pPr>
    </w:p>
    <w:tbl>
      <w:tblPr>
        <w:tblStyle w:val="a6"/>
        <w:tblW w:w="10031" w:type="dxa"/>
        <w:tblLayout w:type="fixed"/>
        <w:tblLook w:val="01E0"/>
      </w:tblPr>
      <w:tblGrid>
        <w:gridCol w:w="6062"/>
        <w:gridCol w:w="992"/>
        <w:gridCol w:w="992"/>
        <w:gridCol w:w="992"/>
        <w:gridCol w:w="993"/>
      </w:tblGrid>
      <w:tr w:rsidR="00E64B28" w:rsidRPr="00027C2E" w:rsidTr="005C7E31">
        <w:trPr>
          <w:trHeight w:val="622"/>
        </w:trPr>
        <w:tc>
          <w:tcPr>
            <w:tcW w:w="6062" w:type="dxa"/>
            <w:vMerge w:val="restart"/>
            <w:vAlign w:val="center"/>
          </w:tcPr>
          <w:p w:rsidR="00E64B28" w:rsidRPr="00027C2E" w:rsidRDefault="00E64B28"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64B28" w:rsidRPr="00027C2E" w:rsidRDefault="00E64B28" w:rsidP="00AF5527">
            <w:pPr>
              <w:jc w:val="center"/>
              <w:rPr>
                <w:rFonts w:ascii="Times New Roman" w:hAnsi="Times New Roman" w:cs="Times New Roman"/>
                <w:sz w:val="24"/>
                <w:szCs w:val="24"/>
              </w:rPr>
            </w:pPr>
            <w:r w:rsidRPr="00027C2E">
              <w:rPr>
                <w:rFonts w:ascii="Times New Roman" w:hAnsi="Times New Roman" w:cs="Times New Roman"/>
                <w:sz w:val="24"/>
                <w:szCs w:val="24"/>
              </w:rPr>
              <w:t>201</w:t>
            </w:r>
            <w:r w:rsidR="00AF5527">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E64B28" w:rsidRPr="00027C2E" w:rsidRDefault="00E64B28" w:rsidP="00AF5527">
            <w:pPr>
              <w:jc w:val="center"/>
              <w:rPr>
                <w:rFonts w:ascii="Times New Roman" w:hAnsi="Times New Roman" w:cs="Times New Roman"/>
                <w:sz w:val="24"/>
                <w:szCs w:val="24"/>
              </w:rPr>
            </w:pPr>
            <w:r w:rsidRPr="00027C2E">
              <w:rPr>
                <w:rFonts w:ascii="Times New Roman" w:hAnsi="Times New Roman" w:cs="Times New Roman"/>
                <w:sz w:val="24"/>
                <w:szCs w:val="24"/>
              </w:rPr>
              <w:t>201</w:t>
            </w:r>
            <w:r w:rsidR="00AF5527">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E64B28" w:rsidRPr="00027C2E" w:rsidRDefault="00E64B28" w:rsidP="00AF5527">
            <w:pPr>
              <w:jc w:val="center"/>
              <w:rPr>
                <w:rFonts w:ascii="Times New Roman" w:hAnsi="Times New Roman" w:cs="Times New Roman"/>
                <w:sz w:val="24"/>
                <w:szCs w:val="24"/>
              </w:rPr>
            </w:pPr>
            <w:r w:rsidRPr="00027C2E">
              <w:rPr>
                <w:rFonts w:ascii="Times New Roman" w:hAnsi="Times New Roman" w:cs="Times New Roman"/>
                <w:sz w:val="24"/>
                <w:szCs w:val="24"/>
              </w:rPr>
              <w:t>201</w:t>
            </w:r>
            <w:r w:rsidR="00AF5527">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3" w:type="dxa"/>
            <w:vMerge w:val="restart"/>
            <w:vAlign w:val="center"/>
          </w:tcPr>
          <w:p w:rsidR="00E64B28" w:rsidRPr="00027C2E" w:rsidRDefault="00E64B28" w:rsidP="00AF552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AF5527">
              <w:rPr>
                <w:rFonts w:ascii="Times New Roman" w:hAnsi="Times New Roman" w:cs="Times New Roman"/>
                <w:sz w:val="24"/>
                <w:szCs w:val="24"/>
              </w:rPr>
              <w:t>8</w:t>
            </w:r>
          </w:p>
        </w:tc>
      </w:tr>
      <w:tr w:rsidR="005C7E31" w:rsidRPr="00027C2E" w:rsidTr="005C7E31">
        <w:trPr>
          <w:trHeight w:val="309"/>
        </w:trPr>
        <w:tc>
          <w:tcPr>
            <w:tcW w:w="606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3" w:type="dxa"/>
            <w:vMerge/>
            <w:vAlign w:val="center"/>
          </w:tcPr>
          <w:p w:rsidR="005C7E31" w:rsidRPr="00027C2E" w:rsidRDefault="005C7E31" w:rsidP="009A0E54">
            <w:pPr>
              <w:jc w:val="center"/>
              <w:rPr>
                <w:rFonts w:ascii="Times New Roman" w:hAnsi="Times New Roman" w:cs="Times New Roman"/>
                <w:sz w:val="24"/>
                <w:szCs w:val="24"/>
              </w:rPr>
            </w:pPr>
          </w:p>
        </w:tc>
      </w:tr>
      <w:tr w:rsidR="004E2BC2" w:rsidRPr="006828B6" w:rsidTr="005C7E31">
        <w:tc>
          <w:tcPr>
            <w:tcW w:w="6062" w:type="dxa"/>
          </w:tcPr>
          <w:p w:rsidR="004E2BC2" w:rsidRPr="00124DE6" w:rsidRDefault="004E2BC2" w:rsidP="009A0E5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3468,9</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3545,3</w:t>
            </w:r>
          </w:p>
        </w:tc>
        <w:tc>
          <w:tcPr>
            <w:tcW w:w="992" w:type="dxa"/>
            <w:vAlign w:val="center"/>
          </w:tcPr>
          <w:p w:rsidR="004E2BC2" w:rsidRPr="00E22606" w:rsidRDefault="004E2BC2" w:rsidP="000A640E">
            <w:pPr>
              <w:jc w:val="center"/>
              <w:rPr>
                <w:rFonts w:ascii="Times New Roman" w:hAnsi="Times New Roman" w:cs="Times New Roman"/>
                <w:sz w:val="24"/>
                <w:szCs w:val="24"/>
              </w:rPr>
            </w:pPr>
            <w:r w:rsidRPr="00E22606">
              <w:rPr>
                <w:rFonts w:ascii="Times New Roman" w:hAnsi="Times New Roman" w:cs="Times New Roman"/>
                <w:sz w:val="24"/>
                <w:szCs w:val="24"/>
              </w:rPr>
              <w:t>3</w:t>
            </w:r>
            <w:r>
              <w:rPr>
                <w:rFonts w:ascii="Times New Roman" w:hAnsi="Times New Roman" w:cs="Times New Roman"/>
                <w:sz w:val="24"/>
                <w:szCs w:val="24"/>
              </w:rPr>
              <w:t>679,2</w:t>
            </w:r>
          </w:p>
        </w:tc>
        <w:tc>
          <w:tcPr>
            <w:tcW w:w="993" w:type="dxa"/>
            <w:vAlign w:val="center"/>
          </w:tcPr>
          <w:p w:rsidR="004E2BC2" w:rsidRPr="00B54481" w:rsidRDefault="004E2BC2" w:rsidP="000A640E">
            <w:pPr>
              <w:jc w:val="center"/>
              <w:rPr>
                <w:rFonts w:ascii="Times New Roman" w:hAnsi="Times New Roman" w:cs="Times New Roman"/>
                <w:sz w:val="24"/>
                <w:szCs w:val="24"/>
              </w:rPr>
            </w:pPr>
            <w:r>
              <w:rPr>
                <w:rFonts w:ascii="Times New Roman" w:hAnsi="Times New Roman" w:cs="Times New Roman"/>
                <w:sz w:val="24"/>
                <w:szCs w:val="24"/>
              </w:rPr>
              <w:t>103,8</w:t>
            </w:r>
          </w:p>
        </w:tc>
      </w:tr>
      <w:tr w:rsidR="004E2BC2" w:rsidRPr="006828B6" w:rsidTr="005C7E31">
        <w:tc>
          <w:tcPr>
            <w:tcW w:w="6062" w:type="dxa"/>
          </w:tcPr>
          <w:p w:rsidR="004E2BC2" w:rsidRPr="00124DE6" w:rsidRDefault="004E2BC2" w:rsidP="009A0E5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78,9</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80,6</w:t>
            </w:r>
          </w:p>
        </w:tc>
        <w:tc>
          <w:tcPr>
            <w:tcW w:w="992" w:type="dxa"/>
            <w:vAlign w:val="center"/>
          </w:tcPr>
          <w:p w:rsidR="004E2BC2" w:rsidRPr="00E22606" w:rsidRDefault="004E2BC2" w:rsidP="000A640E">
            <w:pPr>
              <w:jc w:val="center"/>
              <w:rPr>
                <w:rFonts w:ascii="Times New Roman" w:hAnsi="Times New Roman" w:cs="Times New Roman"/>
                <w:sz w:val="24"/>
                <w:szCs w:val="24"/>
              </w:rPr>
            </w:pPr>
            <w:r w:rsidRPr="00E22606">
              <w:rPr>
                <w:rFonts w:ascii="Times New Roman" w:hAnsi="Times New Roman" w:cs="Times New Roman"/>
                <w:sz w:val="24"/>
                <w:szCs w:val="24"/>
              </w:rPr>
              <w:t>х</w:t>
            </w:r>
          </w:p>
        </w:tc>
        <w:tc>
          <w:tcPr>
            <w:tcW w:w="993" w:type="dxa"/>
            <w:vAlign w:val="center"/>
          </w:tcPr>
          <w:p w:rsidR="004E2BC2" w:rsidRPr="00B54481" w:rsidRDefault="004E2BC2" w:rsidP="000A640E">
            <w:pPr>
              <w:jc w:val="center"/>
              <w:rPr>
                <w:rFonts w:ascii="Times New Roman" w:hAnsi="Times New Roman" w:cs="Times New Roman"/>
                <w:sz w:val="24"/>
                <w:szCs w:val="24"/>
              </w:rPr>
            </w:pPr>
            <w:r w:rsidRPr="00B54481">
              <w:rPr>
                <w:rFonts w:ascii="Times New Roman" w:hAnsi="Times New Roman" w:cs="Times New Roman"/>
                <w:sz w:val="24"/>
                <w:szCs w:val="24"/>
              </w:rPr>
              <w:t>х</w:t>
            </w:r>
          </w:p>
        </w:tc>
      </w:tr>
      <w:tr w:rsidR="004E2BC2" w:rsidRPr="006828B6" w:rsidTr="005C7E31">
        <w:tc>
          <w:tcPr>
            <w:tcW w:w="6062" w:type="dxa"/>
          </w:tcPr>
          <w:p w:rsidR="004E2BC2" w:rsidRPr="00124DE6" w:rsidRDefault="004E2BC2" w:rsidP="009A0E5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292,4</w:t>
            </w:r>
          </w:p>
        </w:tc>
        <w:tc>
          <w:tcPr>
            <w:tcW w:w="992" w:type="dxa"/>
            <w:vAlign w:val="center"/>
          </w:tcPr>
          <w:p w:rsidR="004E2BC2" w:rsidRPr="00124DE6" w:rsidRDefault="004E2BC2" w:rsidP="000A640E">
            <w:pPr>
              <w:jc w:val="center"/>
              <w:rPr>
                <w:rFonts w:ascii="Times New Roman" w:hAnsi="Times New Roman" w:cs="Times New Roman"/>
                <w:sz w:val="24"/>
                <w:szCs w:val="24"/>
              </w:rPr>
            </w:pPr>
            <w:r>
              <w:rPr>
                <w:rFonts w:ascii="Times New Roman" w:hAnsi="Times New Roman" w:cs="Times New Roman"/>
                <w:sz w:val="24"/>
                <w:szCs w:val="24"/>
              </w:rPr>
              <w:t>304,1</w:t>
            </w:r>
          </w:p>
        </w:tc>
        <w:tc>
          <w:tcPr>
            <w:tcW w:w="992" w:type="dxa"/>
            <w:vAlign w:val="center"/>
          </w:tcPr>
          <w:p w:rsidR="004E2BC2" w:rsidRPr="00E22606" w:rsidRDefault="004E2BC2" w:rsidP="000A640E">
            <w:pPr>
              <w:jc w:val="center"/>
              <w:rPr>
                <w:rFonts w:ascii="Times New Roman" w:hAnsi="Times New Roman" w:cs="Times New Roman"/>
                <w:sz w:val="24"/>
                <w:szCs w:val="24"/>
              </w:rPr>
            </w:pPr>
            <w:r>
              <w:rPr>
                <w:rFonts w:ascii="Times New Roman" w:hAnsi="Times New Roman" w:cs="Times New Roman"/>
                <w:sz w:val="24"/>
                <w:szCs w:val="24"/>
              </w:rPr>
              <w:t>386,7</w:t>
            </w:r>
          </w:p>
        </w:tc>
        <w:tc>
          <w:tcPr>
            <w:tcW w:w="993" w:type="dxa"/>
            <w:vAlign w:val="center"/>
          </w:tcPr>
          <w:p w:rsidR="004E2BC2" w:rsidRPr="00B54481" w:rsidRDefault="004E2BC2" w:rsidP="000A640E">
            <w:pPr>
              <w:jc w:val="center"/>
              <w:rPr>
                <w:rFonts w:ascii="Times New Roman" w:hAnsi="Times New Roman" w:cs="Times New Roman"/>
                <w:sz w:val="24"/>
                <w:szCs w:val="24"/>
              </w:rPr>
            </w:pPr>
            <w:r>
              <w:rPr>
                <w:rFonts w:ascii="Times New Roman" w:hAnsi="Times New Roman" w:cs="Times New Roman"/>
                <w:sz w:val="24"/>
                <w:szCs w:val="24"/>
              </w:rPr>
              <w:t>127,2</w:t>
            </w:r>
          </w:p>
        </w:tc>
      </w:tr>
    </w:tbl>
    <w:p w:rsidR="00E94CCC" w:rsidRDefault="00E94CCC" w:rsidP="00E94CCC">
      <w:pPr>
        <w:spacing w:after="0" w:line="240" w:lineRule="auto"/>
        <w:ind w:firstLine="709"/>
        <w:jc w:val="both"/>
        <w:rPr>
          <w:rFonts w:ascii="Times New Roman" w:hAnsi="Times New Roman" w:cs="Times New Roman"/>
          <w:sz w:val="28"/>
          <w:szCs w:val="28"/>
        </w:rPr>
      </w:pPr>
    </w:p>
    <w:p w:rsidR="00E551BD" w:rsidRDefault="00E551BD" w:rsidP="00E94CCC">
      <w:pPr>
        <w:spacing w:after="0" w:line="240" w:lineRule="auto"/>
        <w:rPr>
          <w:rFonts w:ascii="Times New Roman" w:hAnsi="Times New Roman" w:cs="Times New Roman"/>
          <w:b/>
          <w:i/>
          <w:sz w:val="28"/>
          <w:szCs w:val="28"/>
        </w:rPr>
      </w:pPr>
    </w:p>
    <w:p w:rsidR="00483C0A" w:rsidRDefault="0026311F" w:rsidP="00E94CCC">
      <w:pPr>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Инвестиции в основной капитал</w:t>
      </w:r>
    </w:p>
    <w:p w:rsidR="00E551BD" w:rsidRPr="00E551BD" w:rsidRDefault="00E551BD" w:rsidP="00E94CCC">
      <w:pPr>
        <w:spacing w:after="0" w:line="240" w:lineRule="auto"/>
        <w:rPr>
          <w:rFonts w:ascii="Times New Roman" w:hAnsi="Times New Roman" w:cs="Times New Roman"/>
          <w:sz w:val="28"/>
          <w:szCs w:val="28"/>
        </w:rPr>
      </w:pPr>
    </w:p>
    <w:p w:rsidR="00591724" w:rsidRPr="00EC1644" w:rsidRDefault="003B3575" w:rsidP="005917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2018</w:t>
      </w:r>
      <w:r w:rsidR="00591724" w:rsidRPr="00EC1644">
        <w:rPr>
          <w:rFonts w:ascii="Times New Roman" w:hAnsi="Times New Roman" w:cs="Times New Roman"/>
          <w:sz w:val="28"/>
          <w:szCs w:val="28"/>
        </w:rPr>
        <w:t xml:space="preserve"> году объем инвестиций в основной капитал в Череповецком районе</w:t>
      </w:r>
      <w:r w:rsidR="00591724">
        <w:rPr>
          <w:rFonts w:ascii="Times New Roman" w:hAnsi="Times New Roman" w:cs="Times New Roman"/>
          <w:sz w:val="28"/>
          <w:szCs w:val="28"/>
        </w:rPr>
        <w:t xml:space="preserve">   </w:t>
      </w:r>
      <w:r w:rsidR="00591724" w:rsidRPr="00EC1644">
        <w:rPr>
          <w:rFonts w:ascii="Times New Roman" w:hAnsi="Times New Roman" w:cs="Times New Roman"/>
          <w:sz w:val="28"/>
          <w:szCs w:val="28"/>
        </w:rPr>
        <w:t xml:space="preserve">составил </w:t>
      </w:r>
      <w:r w:rsidR="00921046">
        <w:rPr>
          <w:rFonts w:ascii="Times New Roman" w:hAnsi="Times New Roman" w:cs="Times New Roman"/>
          <w:sz w:val="28"/>
          <w:szCs w:val="28"/>
        </w:rPr>
        <w:t>5442,7</w:t>
      </w:r>
      <w:r w:rsidR="00591724" w:rsidRPr="00EC1644">
        <w:rPr>
          <w:rFonts w:ascii="Times New Roman" w:hAnsi="Times New Roman" w:cs="Times New Roman"/>
          <w:sz w:val="28"/>
          <w:szCs w:val="28"/>
        </w:rPr>
        <w:t xml:space="preserve"> млн. руб. </w:t>
      </w:r>
    </w:p>
    <w:p w:rsidR="00096129" w:rsidRPr="00EC1644" w:rsidRDefault="00BF28A3" w:rsidP="000961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96129">
        <w:rPr>
          <w:rFonts w:ascii="Times New Roman" w:hAnsi="Times New Roman" w:cs="Times New Roman"/>
          <w:sz w:val="28"/>
          <w:szCs w:val="28"/>
        </w:rPr>
        <w:t>оказатель в значительной степени сформирован</w:t>
      </w:r>
      <w:r w:rsidR="00C07023">
        <w:rPr>
          <w:rFonts w:ascii="Times New Roman" w:hAnsi="Times New Roman" w:cs="Times New Roman"/>
          <w:sz w:val="28"/>
          <w:szCs w:val="28"/>
        </w:rPr>
        <w:t xml:space="preserve"> реализацией </w:t>
      </w:r>
      <w:r w:rsidR="000F28DA">
        <w:rPr>
          <w:rFonts w:ascii="Times New Roman" w:hAnsi="Times New Roman" w:cs="Times New Roman"/>
          <w:sz w:val="28"/>
          <w:szCs w:val="28"/>
        </w:rPr>
        <w:t xml:space="preserve">ПАО </w:t>
      </w:r>
      <w:r w:rsidR="00C07023">
        <w:rPr>
          <w:rFonts w:ascii="Times New Roman" w:hAnsi="Times New Roman" w:cs="Times New Roman"/>
          <w:sz w:val="28"/>
          <w:szCs w:val="28"/>
        </w:rPr>
        <w:t>«Газпромом» программы</w:t>
      </w:r>
      <w:r w:rsidR="00096129">
        <w:rPr>
          <w:rFonts w:ascii="Times New Roman" w:hAnsi="Times New Roman" w:cs="Times New Roman"/>
          <w:sz w:val="28"/>
          <w:szCs w:val="28"/>
        </w:rPr>
        <w:t xml:space="preserve"> </w:t>
      </w:r>
      <w:r w:rsidR="00C07023">
        <w:rPr>
          <w:rFonts w:ascii="Times New Roman" w:hAnsi="Times New Roman" w:cs="Times New Roman"/>
          <w:sz w:val="28"/>
          <w:szCs w:val="28"/>
        </w:rPr>
        <w:t>газификации российских регионов и проекта по прокладке магистрального газопровода в Вологодской области.</w:t>
      </w:r>
    </w:p>
    <w:p w:rsidR="00E94CCC" w:rsidRPr="00D60A7F" w:rsidRDefault="00E94CCC"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920"/>
        <w:gridCol w:w="992"/>
        <w:gridCol w:w="993"/>
        <w:gridCol w:w="992"/>
        <w:gridCol w:w="1134"/>
      </w:tblGrid>
      <w:tr w:rsidR="00794B11" w:rsidRPr="00027C2E" w:rsidTr="00921046">
        <w:trPr>
          <w:trHeight w:val="622"/>
        </w:trPr>
        <w:tc>
          <w:tcPr>
            <w:tcW w:w="5920" w:type="dxa"/>
            <w:vMerge w:val="restart"/>
            <w:vAlign w:val="center"/>
          </w:tcPr>
          <w:p w:rsidR="00794B11" w:rsidRPr="00027C2E" w:rsidRDefault="00794B1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794B11" w:rsidRPr="00027C2E" w:rsidRDefault="00794B11" w:rsidP="003B3575">
            <w:pPr>
              <w:jc w:val="center"/>
              <w:rPr>
                <w:rFonts w:ascii="Times New Roman" w:hAnsi="Times New Roman" w:cs="Times New Roman"/>
                <w:sz w:val="24"/>
                <w:szCs w:val="24"/>
              </w:rPr>
            </w:pPr>
            <w:r w:rsidRPr="00027C2E">
              <w:rPr>
                <w:rFonts w:ascii="Times New Roman" w:hAnsi="Times New Roman" w:cs="Times New Roman"/>
                <w:sz w:val="24"/>
                <w:szCs w:val="24"/>
              </w:rPr>
              <w:t>201</w:t>
            </w:r>
            <w:r w:rsidR="003B3575">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3" w:type="dxa"/>
            <w:vMerge w:val="restart"/>
            <w:vAlign w:val="center"/>
          </w:tcPr>
          <w:p w:rsidR="00794B11" w:rsidRPr="00027C2E" w:rsidRDefault="00794B11" w:rsidP="003B3575">
            <w:pPr>
              <w:jc w:val="center"/>
              <w:rPr>
                <w:rFonts w:ascii="Times New Roman" w:hAnsi="Times New Roman" w:cs="Times New Roman"/>
                <w:sz w:val="24"/>
                <w:szCs w:val="24"/>
              </w:rPr>
            </w:pPr>
            <w:r w:rsidRPr="00027C2E">
              <w:rPr>
                <w:rFonts w:ascii="Times New Roman" w:hAnsi="Times New Roman" w:cs="Times New Roman"/>
                <w:sz w:val="24"/>
                <w:szCs w:val="24"/>
              </w:rPr>
              <w:t>201</w:t>
            </w:r>
            <w:r w:rsidR="003B3575">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794B11" w:rsidRPr="00027C2E" w:rsidRDefault="00794B11" w:rsidP="003B3575">
            <w:pPr>
              <w:jc w:val="center"/>
              <w:rPr>
                <w:rFonts w:ascii="Times New Roman" w:hAnsi="Times New Roman" w:cs="Times New Roman"/>
                <w:sz w:val="24"/>
                <w:szCs w:val="24"/>
              </w:rPr>
            </w:pPr>
            <w:r w:rsidRPr="00027C2E">
              <w:rPr>
                <w:rFonts w:ascii="Times New Roman" w:hAnsi="Times New Roman" w:cs="Times New Roman"/>
                <w:sz w:val="24"/>
                <w:szCs w:val="24"/>
              </w:rPr>
              <w:t>201</w:t>
            </w:r>
            <w:r w:rsidR="003B3575">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794B11" w:rsidRPr="00027C2E" w:rsidRDefault="00794B11" w:rsidP="003B3575">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3B3575">
              <w:rPr>
                <w:rFonts w:ascii="Times New Roman" w:hAnsi="Times New Roman" w:cs="Times New Roman"/>
                <w:sz w:val="24"/>
                <w:szCs w:val="24"/>
              </w:rPr>
              <w:t>8</w:t>
            </w:r>
          </w:p>
        </w:tc>
      </w:tr>
      <w:tr w:rsidR="00B14199" w:rsidRPr="00027C2E" w:rsidTr="00921046">
        <w:trPr>
          <w:trHeight w:val="309"/>
        </w:trPr>
        <w:tc>
          <w:tcPr>
            <w:tcW w:w="5920"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3"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1134" w:type="dxa"/>
            <w:vMerge/>
            <w:vAlign w:val="center"/>
          </w:tcPr>
          <w:p w:rsidR="00B14199" w:rsidRPr="00027C2E" w:rsidRDefault="00B14199" w:rsidP="009A0E54">
            <w:pPr>
              <w:jc w:val="center"/>
              <w:rPr>
                <w:rFonts w:ascii="Times New Roman" w:hAnsi="Times New Roman" w:cs="Times New Roman"/>
                <w:sz w:val="24"/>
                <w:szCs w:val="24"/>
              </w:rPr>
            </w:pPr>
          </w:p>
        </w:tc>
      </w:tr>
      <w:tr w:rsidR="003B3575" w:rsidRPr="006828B6" w:rsidTr="00921046">
        <w:tc>
          <w:tcPr>
            <w:tcW w:w="5920" w:type="dxa"/>
          </w:tcPr>
          <w:p w:rsidR="003B3575" w:rsidRPr="00B70F33" w:rsidRDefault="003B3575" w:rsidP="009A0E54">
            <w:pPr>
              <w:rPr>
                <w:rFonts w:ascii="Times New Roman" w:hAnsi="Times New Roman" w:cs="Times New Roman"/>
                <w:sz w:val="24"/>
                <w:szCs w:val="24"/>
              </w:rPr>
            </w:pPr>
            <w:r w:rsidRPr="00B70F33">
              <w:rPr>
                <w:rFonts w:ascii="Times New Roman" w:hAnsi="Times New Roman" w:cs="Times New Roman"/>
                <w:sz w:val="24"/>
                <w:szCs w:val="24"/>
              </w:rPr>
              <w:t xml:space="preserve">Инвестиции в основной капитал, млн. руб. </w:t>
            </w:r>
          </w:p>
        </w:tc>
        <w:tc>
          <w:tcPr>
            <w:tcW w:w="992" w:type="dxa"/>
            <w:vAlign w:val="center"/>
          </w:tcPr>
          <w:p w:rsidR="003B3575" w:rsidRPr="00C6286D" w:rsidRDefault="003B3575" w:rsidP="000A640E">
            <w:pPr>
              <w:jc w:val="center"/>
              <w:rPr>
                <w:rFonts w:ascii="Times New Roman" w:hAnsi="Times New Roman" w:cs="Times New Roman"/>
                <w:sz w:val="24"/>
                <w:szCs w:val="24"/>
              </w:rPr>
            </w:pPr>
            <w:r>
              <w:rPr>
                <w:rFonts w:ascii="Times New Roman" w:hAnsi="Times New Roman" w:cs="Times New Roman"/>
                <w:sz w:val="24"/>
                <w:szCs w:val="24"/>
              </w:rPr>
              <w:t>324,1</w:t>
            </w:r>
          </w:p>
        </w:tc>
        <w:tc>
          <w:tcPr>
            <w:tcW w:w="993" w:type="dxa"/>
            <w:vAlign w:val="center"/>
          </w:tcPr>
          <w:p w:rsidR="003B3575" w:rsidRPr="00C6286D" w:rsidRDefault="003B3575" w:rsidP="000A640E">
            <w:pPr>
              <w:jc w:val="center"/>
              <w:rPr>
                <w:rFonts w:ascii="Times New Roman" w:hAnsi="Times New Roman" w:cs="Times New Roman"/>
                <w:sz w:val="24"/>
                <w:szCs w:val="24"/>
              </w:rPr>
            </w:pPr>
            <w:r>
              <w:rPr>
                <w:rFonts w:ascii="Times New Roman" w:hAnsi="Times New Roman" w:cs="Times New Roman"/>
                <w:sz w:val="24"/>
                <w:szCs w:val="24"/>
              </w:rPr>
              <w:t>520,2</w:t>
            </w:r>
          </w:p>
        </w:tc>
        <w:tc>
          <w:tcPr>
            <w:tcW w:w="992" w:type="dxa"/>
            <w:vAlign w:val="center"/>
          </w:tcPr>
          <w:p w:rsidR="003B3575" w:rsidRPr="00E22606" w:rsidRDefault="00921046" w:rsidP="000A640E">
            <w:pPr>
              <w:jc w:val="center"/>
              <w:rPr>
                <w:rFonts w:ascii="Times New Roman" w:hAnsi="Times New Roman" w:cs="Times New Roman"/>
                <w:sz w:val="24"/>
                <w:szCs w:val="24"/>
              </w:rPr>
            </w:pPr>
            <w:r>
              <w:rPr>
                <w:rFonts w:ascii="Times New Roman" w:hAnsi="Times New Roman" w:cs="Times New Roman"/>
                <w:sz w:val="24"/>
                <w:szCs w:val="24"/>
              </w:rPr>
              <w:t>5442,7</w:t>
            </w:r>
          </w:p>
        </w:tc>
        <w:tc>
          <w:tcPr>
            <w:tcW w:w="1134" w:type="dxa"/>
            <w:vAlign w:val="center"/>
          </w:tcPr>
          <w:p w:rsidR="003B3575" w:rsidRPr="00B54481" w:rsidRDefault="003B3575" w:rsidP="00921046">
            <w:pPr>
              <w:jc w:val="center"/>
              <w:rPr>
                <w:rFonts w:ascii="Times New Roman" w:hAnsi="Times New Roman" w:cs="Times New Roman"/>
                <w:sz w:val="24"/>
                <w:szCs w:val="24"/>
              </w:rPr>
            </w:pPr>
            <w:r w:rsidRPr="00B54481">
              <w:rPr>
                <w:rFonts w:ascii="Times New Roman" w:hAnsi="Times New Roman" w:cs="Times New Roman"/>
                <w:sz w:val="24"/>
                <w:szCs w:val="24"/>
              </w:rPr>
              <w:t xml:space="preserve">в </w:t>
            </w:r>
            <w:r w:rsidR="00921046">
              <w:rPr>
                <w:rFonts w:ascii="Times New Roman" w:hAnsi="Times New Roman" w:cs="Times New Roman"/>
                <w:sz w:val="24"/>
                <w:szCs w:val="24"/>
              </w:rPr>
              <w:t>16</w:t>
            </w:r>
            <w:r w:rsidRPr="00B54481">
              <w:rPr>
                <w:rFonts w:ascii="Times New Roman" w:hAnsi="Times New Roman" w:cs="Times New Roman"/>
                <w:sz w:val="24"/>
                <w:szCs w:val="24"/>
              </w:rPr>
              <w:t>,</w:t>
            </w:r>
            <w:r w:rsidR="00921046">
              <w:rPr>
                <w:rFonts w:ascii="Times New Roman" w:hAnsi="Times New Roman" w:cs="Times New Roman"/>
                <w:sz w:val="24"/>
                <w:szCs w:val="24"/>
              </w:rPr>
              <w:t>8</w:t>
            </w:r>
            <w:r w:rsidRPr="00B54481">
              <w:rPr>
                <w:rFonts w:ascii="Times New Roman" w:hAnsi="Times New Roman" w:cs="Times New Roman"/>
                <w:sz w:val="24"/>
                <w:szCs w:val="24"/>
              </w:rPr>
              <w:t xml:space="preserve"> р.</w:t>
            </w:r>
          </w:p>
        </w:tc>
      </w:tr>
    </w:tbl>
    <w:p w:rsidR="005E10AF" w:rsidRPr="005E10AF" w:rsidRDefault="005E10AF" w:rsidP="005E10AF">
      <w:pPr>
        <w:spacing w:after="0" w:line="240" w:lineRule="auto"/>
        <w:ind w:firstLine="708"/>
        <w:jc w:val="both"/>
        <w:rPr>
          <w:rFonts w:ascii="Times New Roman" w:hAnsi="Times New Roman" w:cs="Times New Roman"/>
          <w:sz w:val="28"/>
          <w:szCs w:val="28"/>
        </w:rPr>
      </w:pPr>
    </w:p>
    <w:p w:rsidR="00096129" w:rsidRPr="00840DE6" w:rsidRDefault="00096129" w:rsidP="00096129">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4</w:t>
      </w:r>
      <w:r w:rsidRPr="00D60A7F">
        <w:rPr>
          <w:rFonts w:ascii="Times New Roman" w:hAnsi="Times New Roman" w:cs="Times New Roman"/>
          <w:sz w:val="28"/>
          <w:szCs w:val="28"/>
        </w:rPr>
        <w:t xml:space="preserve"> по 201</w:t>
      </w:r>
      <w:r>
        <w:rPr>
          <w:rFonts w:ascii="Times New Roman" w:hAnsi="Times New Roman" w:cs="Times New Roman"/>
          <w:sz w:val="28"/>
          <w:szCs w:val="28"/>
        </w:rPr>
        <w:t>8</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17</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проектов в различных сферах и отраслях. </w:t>
      </w: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6</w:t>
      </w:r>
      <w:r w:rsidRPr="00EA2E99">
        <w:rPr>
          <w:rFonts w:ascii="Times New Roman" w:hAnsi="Times New Roman" w:cs="Times New Roman"/>
          <w:sz w:val="28"/>
          <w:szCs w:val="28"/>
        </w:rPr>
        <w:t>,</w:t>
      </w:r>
      <w:r>
        <w:rPr>
          <w:rFonts w:ascii="Times New Roman" w:hAnsi="Times New Roman" w:cs="Times New Roman"/>
          <w:sz w:val="28"/>
          <w:szCs w:val="28"/>
        </w:rPr>
        <w:t>2</w:t>
      </w:r>
      <w:r w:rsidRPr="00EA2E99">
        <w:rPr>
          <w:rFonts w:ascii="Times New Roman" w:hAnsi="Times New Roman" w:cs="Times New Roman"/>
          <w:sz w:val="28"/>
          <w:szCs w:val="28"/>
        </w:rPr>
        <w:t xml:space="preserve">%, на промышленное производство приходится – </w:t>
      </w:r>
      <w:r>
        <w:rPr>
          <w:rFonts w:ascii="Times New Roman" w:hAnsi="Times New Roman" w:cs="Times New Roman"/>
          <w:sz w:val="28"/>
          <w:szCs w:val="28"/>
        </w:rPr>
        <w:t>19,7</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7</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5</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6,0</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6,0</w:t>
      </w:r>
      <w:r w:rsidRPr="00EA2E99">
        <w:rPr>
          <w:rFonts w:ascii="Times New Roman" w:hAnsi="Times New Roman" w:cs="Times New Roman"/>
          <w:sz w:val="28"/>
          <w:szCs w:val="28"/>
        </w:rPr>
        <w:t xml:space="preserve">%. </w:t>
      </w:r>
    </w:p>
    <w:p w:rsidR="006245D2" w:rsidRDefault="006245D2" w:rsidP="006245D2">
      <w:pPr>
        <w:pStyle w:val="a3"/>
        <w:spacing w:after="0" w:line="240" w:lineRule="auto"/>
        <w:ind w:left="0" w:firstLine="709"/>
        <w:jc w:val="both"/>
        <w:rPr>
          <w:rFonts w:ascii="Times New Roman" w:hAnsi="Times New Roman" w:cs="Times New Roman"/>
          <w:sz w:val="28"/>
          <w:szCs w:val="28"/>
        </w:rPr>
      </w:pPr>
      <w:r w:rsidRPr="00E1058A">
        <w:rPr>
          <w:rFonts w:ascii="Times New Roman" w:hAnsi="Times New Roman" w:cs="Times New Roman"/>
          <w:sz w:val="28"/>
          <w:szCs w:val="28"/>
        </w:rPr>
        <w:t>В числе проектов реализованных в 2018 году необходимо особо отметить: обновления</w:t>
      </w:r>
      <w:r>
        <w:rPr>
          <w:rFonts w:ascii="Times New Roman" w:hAnsi="Times New Roman" w:cs="Times New Roman"/>
          <w:sz w:val="28"/>
          <w:szCs w:val="28"/>
        </w:rPr>
        <w:t xml:space="preserve"> парка воздушных судов ООО «Авиапредприятие Северсталь», рыбоводческое хозяйство ООО «Аквакультура», пуск первой очереди теплиц ООО «ТК «Тоншаловский», возрождение базы отдыха «Верхняя Рыбинка», пуск линии розлива питьевой воды ООО «Вологодский Родник», открытие торгового комплекса «Мир дерева».</w:t>
      </w:r>
      <w:r w:rsidRPr="002C47E5">
        <w:rPr>
          <w:rFonts w:ascii="Times New Roman" w:hAnsi="Times New Roman" w:cs="Times New Roman"/>
          <w:sz w:val="28"/>
          <w:szCs w:val="28"/>
        </w:rPr>
        <w:t xml:space="preserve"> </w:t>
      </w:r>
    </w:p>
    <w:p w:rsidR="006245D2" w:rsidRDefault="006245D2" w:rsidP="006245D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2018 году в активе Череповецкого района насчитывалось 30</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508,3</w:t>
      </w:r>
      <w:r w:rsidRPr="00772C53">
        <w:rPr>
          <w:rFonts w:ascii="Times New Roman" w:eastAsia="Times New Roman" w:hAnsi="Times New Roman" w:cs="Times New Roman"/>
          <w:sz w:val="28"/>
          <w:szCs w:val="28"/>
        </w:rPr>
        <w:t xml:space="preserve"> га.</w:t>
      </w:r>
    </w:p>
    <w:p w:rsidR="000471DA" w:rsidRDefault="000471DA" w:rsidP="000471DA">
      <w:pPr>
        <w:spacing w:after="0" w:line="240" w:lineRule="auto"/>
        <w:ind w:firstLine="709"/>
        <w:jc w:val="both"/>
        <w:rPr>
          <w:rFonts w:ascii="Times New Roman" w:eastAsia="Times New Roman" w:hAnsi="Times New Roman" w:cs="Times New Roman"/>
          <w:sz w:val="28"/>
          <w:szCs w:val="28"/>
        </w:rPr>
      </w:pPr>
      <w:r w:rsidRPr="00152E90">
        <w:rPr>
          <w:rFonts w:ascii="Times New Roman" w:eastAsia="Times New Roman" w:hAnsi="Times New Roman" w:cs="Times New Roman"/>
          <w:sz w:val="28"/>
          <w:szCs w:val="28"/>
        </w:rPr>
        <w:t>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Нелазского, Малечкинского и Тоншаловского.</w:t>
      </w:r>
      <w:r w:rsidRPr="00863E7A">
        <w:rPr>
          <w:rFonts w:ascii="Times New Roman" w:eastAsia="Times New Roman" w:hAnsi="Times New Roman" w:cs="Times New Roman"/>
          <w:sz w:val="28"/>
          <w:szCs w:val="28"/>
        </w:rPr>
        <w:t xml:space="preserve"> </w:t>
      </w:r>
    </w:p>
    <w:p w:rsidR="00333C1F" w:rsidRDefault="00333C1F"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lastRenderedPageBreak/>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634BD9" w:rsidRPr="000057DF" w:rsidRDefault="00634BD9" w:rsidP="00634BD9">
      <w:pPr>
        <w:spacing w:after="0" w:line="240" w:lineRule="auto"/>
        <w:ind w:firstLine="709"/>
        <w:jc w:val="both"/>
        <w:rPr>
          <w:rFonts w:ascii="Times New Roman" w:hAnsi="Times New Roman" w:cs="Times New Roman"/>
          <w:sz w:val="28"/>
          <w:szCs w:val="28"/>
        </w:rPr>
      </w:pPr>
      <w:r w:rsidRPr="00F37C8C">
        <w:rPr>
          <w:rFonts w:ascii="Times New Roman" w:hAnsi="Times New Roman" w:cs="Times New Roman"/>
          <w:sz w:val="28"/>
          <w:szCs w:val="28"/>
        </w:rPr>
        <w:t>В 201</w:t>
      </w:r>
      <w:r>
        <w:rPr>
          <w:rFonts w:ascii="Times New Roman" w:hAnsi="Times New Roman" w:cs="Times New Roman"/>
          <w:sz w:val="28"/>
          <w:szCs w:val="28"/>
        </w:rPr>
        <w:t>8</w:t>
      </w:r>
      <w:r w:rsidRPr="00F37C8C">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39</w:t>
      </w:r>
      <w:r w:rsidRPr="00F37C8C">
        <w:rPr>
          <w:rFonts w:ascii="Times New Roman" w:hAnsi="Times New Roman" w:cs="Times New Roman"/>
          <w:sz w:val="28"/>
          <w:szCs w:val="28"/>
        </w:rPr>
        <w:t xml:space="preserve">,3 тыс. кв. м жилья против </w:t>
      </w:r>
      <w:r>
        <w:rPr>
          <w:rFonts w:ascii="Times New Roman" w:hAnsi="Times New Roman" w:cs="Times New Roman"/>
          <w:sz w:val="28"/>
          <w:szCs w:val="28"/>
        </w:rPr>
        <w:t>30</w:t>
      </w:r>
      <w:r w:rsidRPr="00F37C8C">
        <w:rPr>
          <w:rFonts w:ascii="Times New Roman" w:hAnsi="Times New Roman" w:cs="Times New Roman"/>
          <w:sz w:val="28"/>
          <w:szCs w:val="28"/>
        </w:rPr>
        <w:t>,</w:t>
      </w:r>
      <w:r>
        <w:rPr>
          <w:rFonts w:ascii="Times New Roman" w:hAnsi="Times New Roman" w:cs="Times New Roman"/>
          <w:sz w:val="28"/>
          <w:szCs w:val="28"/>
        </w:rPr>
        <w:t>3</w:t>
      </w:r>
      <w:r w:rsidRPr="00F37C8C">
        <w:rPr>
          <w:rFonts w:ascii="Times New Roman" w:hAnsi="Times New Roman" w:cs="Times New Roman"/>
          <w:sz w:val="28"/>
          <w:szCs w:val="28"/>
        </w:rPr>
        <w:t xml:space="preserve"> тыс. кв. м, введенных в 201</w:t>
      </w:r>
      <w:r>
        <w:rPr>
          <w:rFonts w:ascii="Times New Roman" w:hAnsi="Times New Roman" w:cs="Times New Roman"/>
          <w:sz w:val="28"/>
          <w:szCs w:val="28"/>
        </w:rPr>
        <w:t>7</w:t>
      </w:r>
      <w:r w:rsidRPr="00F37C8C">
        <w:rPr>
          <w:rFonts w:ascii="Times New Roman" w:hAnsi="Times New Roman" w:cs="Times New Roman"/>
          <w:sz w:val="28"/>
          <w:szCs w:val="28"/>
        </w:rPr>
        <w:t xml:space="preserve"> году, </w:t>
      </w:r>
      <w:r>
        <w:rPr>
          <w:rFonts w:ascii="Times New Roman" w:hAnsi="Times New Roman" w:cs="Times New Roman"/>
          <w:sz w:val="28"/>
          <w:szCs w:val="28"/>
        </w:rPr>
        <w:t>100</w:t>
      </w:r>
      <w:r w:rsidRPr="00F37C8C">
        <w:rPr>
          <w:rFonts w:ascii="Times New Roman" w:hAnsi="Times New Roman" w:cs="Times New Roman"/>
          <w:sz w:val="28"/>
          <w:szCs w:val="28"/>
        </w:rPr>
        <w:t>% введенного жилья это ИЖС.</w:t>
      </w:r>
      <w:r w:rsidRPr="000057DF">
        <w:rPr>
          <w:rFonts w:ascii="Times New Roman" w:hAnsi="Times New Roman" w:cs="Times New Roman"/>
          <w:sz w:val="28"/>
          <w:szCs w:val="28"/>
        </w:rPr>
        <w:t xml:space="preserve"> </w:t>
      </w:r>
    </w:p>
    <w:p w:rsidR="00DB4B84" w:rsidRPr="00383646" w:rsidRDefault="00DB4B84" w:rsidP="00DB4B84">
      <w:pPr>
        <w:spacing w:after="0" w:line="240" w:lineRule="auto"/>
        <w:ind w:firstLine="709"/>
        <w:jc w:val="both"/>
        <w:rPr>
          <w:rFonts w:ascii="Times New Roman" w:hAnsi="Times New Roman" w:cs="Times New Roman"/>
          <w:sz w:val="28"/>
          <w:szCs w:val="28"/>
        </w:rPr>
      </w:pPr>
      <w:r w:rsidRPr="00383646">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2E1086" w:rsidRDefault="002E1086" w:rsidP="002E1086">
      <w:pPr>
        <w:spacing w:after="0" w:line="240" w:lineRule="auto"/>
        <w:ind w:firstLine="708"/>
        <w:jc w:val="both"/>
        <w:rPr>
          <w:rFonts w:ascii="Times New Roman" w:hAnsi="Times New Roman" w:cs="Times New Roman"/>
          <w:color w:val="000000" w:themeColor="text1"/>
          <w:sz w:val="28"/>
          <w:szCs w:val="28"/>
        </w:rPr>
      </w:pPr>
      <w:r w:rsidRPr="00450E10">
        <w:rPr>
          <w:rFonts w:ascii="Times New Roman" w:hAnsi="Times New Roman" w:cs="Times New Roman"/>
          <w:color w:val="000000" w:themeColor="text1"/>
          <w:sz w:val="28"/>
          <w:szCs w:val="28"/>
        </w:rPr>
        <w:t>В 2018 году 1 семья получила возможность улучшить жилищные условия по программе «Устойчивое развитие сельских территорий». Предоставлены  субсидии на приобретение жилья 1 ветерану Великой Отечественной войны, 1 инвалиду, 1 молодой семье, 2 ликвидаторам последствий аварии на Чернобыльской АЭС. Финансирование из бюджетов всех уровней составило 5726,0 тыс. руб.</w:t>
      </w:r>
    </w:p>
    <w:p w:rsidR="00E94CCC"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AB1B24" w:rsidRPr="00027C2E" w:rsidTr="00631504">
        <w:trPr>
          <w:trHeight w:val="622"/>
        </w:trPr>
        <w:tc>
          <w:tcPr>
            <w:tcW w:w="5778" w:type="dxa"/>
            <w:vMerge w:val="restart"/>
            <w:vAlign w:val="center"/>
          </w:tcPr>
          <w:p w:rsidR="00AB1B24" w:rsidRPr="00027C2E" w:rsidRDefault="00AB1B2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AB1B24" w:rsidRPr="00027C2E" w:rsidRDefault="00AB1B24" w:rsidP="009E2C83">
            <w:pPr>
              <w:jc w:val="center"/>
              <w:rPr>
                <w:rFonts w:ascii="Times New Roman" w:hAnsi="Times New Roman" w:cs="Times New Roman"/>
                <w:sz w:val="24"/>
                <w:szCs w:val="24"/>
              </w:rPr>
            </w:pPr>
            <w:r w:rsidRPr="00027C2E">
              <w:rPr>
                <w:rFonts w:ascii="Times New Roman" w:hAnsi="Times New Roman" w:cs="Times New Roman"/>
                <w:sz w:val="24"/>
                <w:szCs w:val="24"/>
              </w:rPr>
              <w:t>201</w:t>
            </w:r>
            <w:r w:rsidR="009E2C83">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AB1B24" w:rsidRPr="00027C2E" w:rsidRDefault="00AB1B24" w:rsidP="009E2C83">
            <w:pPr>
              <w:jc w:val="center"/>
              <w:rPr>
                <w:rFonts w:ascii="Times New Roman" w:hAnsi="Times New Roman" w:cs="Times New Roman"/>
                <w:sz w:val="24"/>
                <w:szCs w:val="24"/>
              </w:rPr>
            </w:pPr>
            <w:r w:rsidRPr="00027C2E">
              <w:rPr>
                <w:rFonts w:ascii="Times New Roman" w:hAnsi="Times New Roman" w:cs="Times New Roman"/>
                <w:sz w:val="24"/>
                <w:szCs w:val="24"/>
              </w:rPr>
              <w:t>201</w:t>
            </w:r>
            <w:r w:rsidR="009E2C83">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AB1B24" w:rsidRPr="00027C2E" w:rsidRDefault="00AB1B24" w:rsidP="009E2C83">
            <w:pPr>
              <w:jc w:val="center"/>
              <w:rPr>
                <w:rFonts w:ascii="Times New Roman" w:hAnsi="Times New Roman" w:cs="Times New Roman"/>
                <w:sz w:val="24"/>
                <w:szCs w:val="24"/>
              </w:rPr>
            </w:pPr>
            <w:r w:rsidRPr="00027C2E">
              <w:rPr>
                <w:rFonts w:ascii="Times New Roman" w:hAnsi="Times New Roman" w:cs="Times New Roman"/>
                <w:sz w:val="24"/>
                <w:szCs w:val="24"/>
              </w:rPr>
              <w:t>201</w:t>
            </w:r>
            <w:r w:rsidR="009E2C83">
              <w:rPr>
                <w:rFonts w:ascii="Times New Roman" w:hAnsi="Times New Roman" w:cs="Times New Roman"/>
                <w:sz w:val="24"/>
                <w:szCs w:val="24"/>
              </w:rPr>
              <w:t>8</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276"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9E2C83">
              <w:rPr>
                <w:rFonts w:ascii="Times New Roman" w:hAnsi="Times New Roman" w:cs="Times New Roman"/>
                <w:sz w:val="24"/>
                <w:szCs w:val="24"/>
              </w:rPr>
              <w:t>8</w:t>
            </w:r>
          </w:p>
        </w:tc>
      </w:tr>
      <w:tr w:rsidR="00916852" w:rsidRPr="00027C2E" w:rsidTr="00631504">
        <w:trPr>
          <w:trHeight w:val="309"/>
        </w:trPr>
        <w:tc>
          <w:tcPr>
            <w:tcW w:w="5778" w:type="dxa"/>
            <w:vMerge/>
            <w:vAlign w:val="center"/>
          </w:tcPr>
          <w:p w:rsidR="00916852" w:rsidRPr="00027C2E" w:rsidRDefault="00916852" w:rsidP="009A0E54">
            <w:pPr>
              <w:jc w:val="center"/>
              <w:rPr>
                <w:rFonts w:ascii="Times New Roman" w:hAnsi="Times New Roman" w:cs="Times New Roman"/>
                <w:sz w:val="24"/>
                <w:szCs w:val="24"/>
              </w:rPr>
            </w:pPr>
          </w:p>
        </w:tc>
        <w:tc>
          <w:tcPr>
            <w:tcW w:w="993"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1276" w:type="dxa"/>
            <w:vMerge/>
            <w:vAlign w:val="center"/>
          </w:tcPr>
          <w:p w:rsidR="00916852" w:rsidRPr="00027C2E" w:rsidRDefault="00916852" w:rsidP="009A0E54">
            <w:pPr>
              <w:jc w:val="center"/>
              <w:rPr>
                <w:rFonts w:ascii="Times New Roman" w:hAnsi="Times New Roman" w:cs="Times New Roman"/>
                <w:sz w:val="24"/>
                <w:szCs w:val="24"/>
              </w:rPr>
            </w:pPr>
          </w:p>
        </w:tc>
      </w:tr>
      <w:tr w:rsidR="002C5957" w:rsidRPr="006828B6" w:rsidTr="00631504">
        <w:tc>
          <w:tcPr>
            <w:tcW w:w="5778" w:type="dxa"/>
          </w:tcPr>
          <w:p w:rsidR="002C5957" w:rsidRPr="00C56660" w:rsidRDefault="002C5957" w:rsidP="009A0E54">
            <w:pPr>
              <w:rPr>
                <w:rFonts w:ascii="Times New Roman" w:hAnsi="Times New Roman" w:cs="Times New Roman"/>
                <w:sz w:val="24"/>
                <w:szCs w:val="24"/>
              </w:rPr>
            </w:pPr>
            <w:r w:rsidRPr="00C56660">
              <w:rPr>
                <w:rFonts w:ascii="Times New Roman" w:hAnsi="Times New Roman" w:cs="Times New Roman"/>
                <w:sz w:val="24"/>
                <w:szCs w:val="24"/>
              </w:rPr>
              <w:t>Ввод жилья, кв.м.</w:t>
            </w:r>
          </w:p>
        </w:tc>
        <w:tc>
          <w:tcPr>
            <w:tcW w:w="993" w:type="dxa"/>
            <w:vAlign w:val="center"/>
          </w:tcPr>
          <w:p w:rsidR="002C5957" w:rsidRPr="003B6198" w:rsidRDefault="002C5957" w:rsidP="000A640E">
            <w:pPr>
              <w:jc w:val="center"/>
              <w:rPr>
                <w:rFonts w:ascii="Times New Roman" w:hAnsi="Times New Roman" w:cs="Times New Roman"/>
                <w:sz w:val="24"/>
                <w:szCs w:val="24"/>
              </w:rPr>
            </w:pPr>
            <w:r>
              <w:rPr>
                <w:rFonts w:ascii="Times New Roman" w:hAnsi="Times New Roman" w:cs="Times New Roman"/>
                <w:sz w:val="24"/>
                <w:szCs w:val="24"/>
              </w:rPr>
              <w:t>30316</w:t>
            </w:r>
          </w:p>
        </w:tc>
        <w:tc>
          <w:tcPr>
            <w:tcW w:w="992" w:type="dxa"/>
            <w:vAlign w:val="center"/>
          </w:tcPr>
          <w:p w:rsidR="002C5957" w:rsidRPr="00072B34" w:rsidRDefault="002C5957" w:rsidP="000A640E">
            <w:pPr>
              <w:jc w:val="center"/>
              <w:rPr>
                <w:rFonts w:ascii="Times New Roman" w:hAnsi="Times New Roman" w:cs="Times New Roman"/>
                <w:sz w:val="24"/>
                <w:szCs w:val="24"/>
                <w:highlight w:val="yellow"/>
              </w:rPr>
            </w:pPr>
            <w:r w:rsidRPr="00C81C56">
              <w:rPr>
                <w:rFonts w:ascii="Times New Roman" w:hAnsi="Times New Roman" w:cs="Times New Roman"/>
                <w:sz w:val="24"/>
                <w:szCs w:val="24"/>
              </w:rPr>
              <w:t>3</w:t>
            </w:r>
            <w:r>
              <w:rPr>
                <w:rFonts w:ascii="Times New Roman" w:hAnsi="Times New Roman" w:cs="Times New Roman"/>
                <w:sz w:val="24"/>
                <w:szCs w:val="24"/>
              </w:rPr>
              <w:t>6</w:t>
            </w:r>
            <w:r w:rsidRPr="00C81C56">
              <w:rPr>
                <w:rFonts w:ascii="Times New Roman" w:hAnsi="Times New Roman" w:cs="Times New Roman"/>
                <w:sz w:val="24"/>
                <w:szCs w:val="24"/>
              </w:rPr>
              <w:t>000</w:t>
            </w:r>
          </w:p>
        </w:tc>
        <w:tc>
          <w:tcPr>
            <w:tcW w:w="992" w:type="dxa"/>
            <w:vAlign w:val="center"/>
          </w:tcPr>
          <w:p w:rsidR="002C5957" w:rsidRPr="00E22606" w:rsidRDefault="002C5957" w:rsidP="000A640E">
            <w:pPr>
              <w:jc w:val="center"/>
              <w:rPr>
                <w:rFonts w:ascii="Times New Roman" w:hAnsi="Times New Roman" w:cs="Times New Roman"/>
                <w:sz w:val="24"/>
                <w:szCs w:val="24"/>
              </w:rPr>
            </w:pPr>
            <w:r w:rsidRPr="00E22606">
              <w:rPr>
                <w:rFonts w:ascii="Times New Roman" w:hAnsi="Times New Roman" w:cs="Times New Roman"/>
                <w:sz w:val="24"/>
                <w:szCs w:val="24"/>
              </w:rPr>
              <w:t>3</w:t>
            </w:r>
            <w:r>
              <w:rPr>
                <w:rFonts w:ascii="Times New Roman" w:hAnsi="Times New Roman" w:cs="Times New Roman"/>
                <w:sz w:val="24"/>
                <w:szCs w:val="24"/>
              </w:rPr>
              <w:t>9374</w:t>
            </w:r>
          </w:p>
        </w:tc>
        <w:tc>
          <w:tcPr>
            <w:tcW w:w="1276" w:type="dxa"/>
            <w:vAlign w:val="center"/>
          </w:tcPr>
          <w:p w:rsidR="002C5957" w:rsidRPr="00B54481" w:rsidRDefault="002C5957" w:rsidP="000A640E">
            <w:pPr>
              <w:jc w:val="center"/>
              <w:rPr>
                <w:rFonts w:ascii="Times New Roman" w:hAnsi="Times New Roman" w:cs="Times New Roman"/>
                <w:sz w:val="24"/>
                <w:szCs w:val="24"/>
              </w:rPr>
            </w:pPr>
            <w:r>
              <w:rPr>
                <w:rFonts w:ascii="Times New Roman" w:hAnsi="Times New Roman" w:cs="Times New Roman"/>
                <w:sz w:val="24"/>
                <w:szCs w:val="24"/>
              </w:rPr>
              <w:t>109,4</w:t>
            </w:r>
          </w:p>
        </w:tc>
      </w:tr>
    </w:tbl>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стратегического планирования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Д.Н.Окунев</w:t>
      </w:r>
    </w:p>
    <w:p w:rsidR="00631504" w:rsidRDefault="00631504"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E400D8" w:rsidRDefault="00E400D8"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Ефремова</w:t>
      </w:r>
      <w:r w:rsidR="00631504" w:rsidRPr="00294DBB">
        <w:rPr>
          <w:rFonts w:ascii="Times New Roman" w:hAnsi="Times New Roman" w:cs="Times New Roman"/>
          <w:sz w:val="16"/>
          <w:szCs w:val="16"/>
        </w:rPr>
        <w:t xml:space="preserve"> </w:t>
      </w:r>
      <w:r w:rsidRPr="00294DBB">
        <w:rPr>
          <w:rFonts w:ascii="Times New Roman" w:hAnsi="Times New Roman" w:cs="Times New Roman"/>
          <w:sz w:val="16"/>
          <w:szCs w:val="16"/>
        </w:rPr>
        <w:t>О.Е</w:t>
      </w:r>
      <w:r w:rsidR="00631504" w:rsidRPr="00294DBB">
        <w:rPr>
          <w:rFonts w:ascii="Times New Roman" w:hAnsi="Times New Roman" w:cs="Times New Roman"/>
          <w:sz w:val="16"/>
          <w:szCs w:val="16"/>
        </w:rPr>
        <w:t>.</w:t>
      </w: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8(8202)</w:t>
      </w:r>
      <w:r w:rsidR="00631504" w:rsidRPr="00294DBB">
        <w:rPr>
          <w:rFonts w:ascii="Times New Roman" w:hAnsi="Times New Roman" w:cs="Times New Roman"/>
          <w:sz w:val="16"/>
          <w:szCs w:val="16"/>
        </w:rPr>
        <w:t>24-90-94</w:t>
      </w:r>
    </w:p>
    <w:p w:rsidR="001F2669" w:rsidRPr="00294DBB" w:rsidRDefault="001F2669" w:rsidP="004203D7">
      <w:pPr>
        <w:spacing w:after="0" w:line="240" w:lineRule="auto"/>
        <w:rPr>
          <w:rFonts w:ascii="Times New Roman" w:hAnsi="Times New Roman" w:cs="Times New Roman"/>
          <w:sz w:val="16"/>
          <w:szCs w:val="16"/>
        </w:rPr>
      </w:pPr>
    </w:p>
    <w:sectPr w:rsidR="001F2669" w:rsidRP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08"/>
  <w:characterSpacingControl w:val="doNotCompress"/>
  <w:compat/>
  <w:rsids>
    <w:rsidRoot w:val="00483C0A"/>
    <w:rsid w:val="000014D6"/>
    <w:rsid w:val="000053D1"/>
    <w:rsid w:val="00013AE8"/>
    <w:rsid w:val="00021937"/>
    <w:rsid w:val="000224B2"/>
    <w:rsid w:val="0002444C"/>
    <w:rsid w:val="00027C2E"/>
    <w:rsid w:val="0003142B"/>
    <w:rsid w:val="00044407"/>
    <w:rsid w:val="000471DA"/>
    <w:rsid w:val="0005185F"/>
    <w:rsid w:val="00053C66"/>
    <w:rsid w:val="0005507C"/>
    <w:rsid w:val="00060B3D"/>
    <w:rsid w:val="0008193D"/>
    <w:rsid w:val="0009393E"/>
    <w:rsid w:val="00096129"/>
    <w:rsid w:val="000A4E38"/>
    <w:rsid w:val="000A6473"/>
    <w:rsid w:val="000B5262"/>
    <w:rsid w:val="000C48A3"/>
    <w:rsid w:val="000C48F9"/>
    <w:rsid w:val="000C5B93"/>
    <w:rsid w:val="000C7437"/>
    <w:rsid w:val="000F28DA"/>
    <w:rsid w:val="000F6BD6"/>
    <w:rsid w:val="000F76A6"/>
    <w:rsid w:val="0010188D"/>
    <w:rsid w:val="001059F2"/>
    <w:rsid w:val="00124DE6"/>
    <w:rsid w:val="00141713"/>
    <w:rsid w:val="0014626C"/>
    <w:rsid w:val="00161DAF"/>
    <w:rsid w:val="00177C17"/>
    <w:rsid w:val="00177C2C"/>
    <w:rsid w:val="00181DB3"/>
    <w:rsid w:val="00184645"/>
    <w:rsid w:val="00197449"/>
    <w:rsid w:val="001A23C7"/>
    <w:rsid w:val="001A3F32"/>
    <w:rsid w:val="001C40B2"/>
    <w:rsid w:val="001D6DDB"/>
    <w:rsid w:val="001F1D8E"/>
    <w:rsid w:val="001F2669"/>
    <w:rsid w:val="001F28F8"/>
    <w:rsid w:val="00205D8B"/>
    <w:rsid w:val="00211FA2"/>
    <w:rsid w:val="002207B7"/>
    <w:rsid w:val="002263CE"/>
    <w:rsid w:val="002361B8"/>
    <w:rsid w:val="00254F79"/>
    <w:rsid w:val="0026311F"/>
    <w:rsid w:val="0028145C"/>
    <w:rsid w:val="00293B2F"/>
    <w:rsid w:val="00294DBB"/>
    <w:rsid w:val="002A0F3A"/>
    <w:rsid w:val="002A3545"/>
    <w:rsid w:val="002C26D3"/>
    <w:rsid w:val="002C5957"/>
    <w:rsid w:val="002D76E9"/>
    <w:rsid w:val="002E1086"/>
    <w:rsid w:val="002F0142"/>
    <w:rsid w:val="002F6B3B"/>
    <w:rsid w:val="00300532"/>
    <w:rsid w:val="00301CCB"/>
    <w:rsid w:val="0031538E"/>
    <w:rsid w:val="0031757B"/>
    <w:rsid w:val="00324958"/>
    <w:rsid w:val="0033318D"/>
    <w:rsid w:val="00333C1F"/>
    <w:rsid w:val="00353EA6"/>
    <w:rsid w:val="00364542"/>
    <w:rsid w:val="00375F76"/>
    <w:rsid w:val="00381696"/>
    <w:rsid w:val="003853FA"/>
    <w:rsid w:val="00387D70"/>
    <w:rsid w:val="00396A9B"/>
    <w:rsid w:val="003A00E7"/>
    <w:rsid w:val="003B16B0"/>
    <w:rsid w:val="003B2F63"/>
    <w:rsid w:val="003B3575"/>
    <w:rsid w:val="003D66D4"/>
    <w:rsid w:val="004027B3"/>
    <w:rsid w:val="004059C6"/>
    <w:rsid w:val="00411B87"/>
    <w:rsid w:val="004203D7"/>
    <w:rsid w:val="00430383"/>
    <w:rsid w:val="00434D1A"/>
    <w:rsid w:val="00436C65"/>
    <w:rsid w:val="00444168"/>
    <w:rsid w:val="00445889"/>
    <w:rsid w:val="004573C3"/>
    <w:rsid w:val="0046596A"/>
    <w:rsid w:val="0047104A"/>
    <w:rsid w:val="0047220E"/>
    <w:rsid w:val="00476C06"/>
    <w:rsid w:val="00483C0A"/>
    <w:rsid w:val="004A606B"/>
    <w:rsid w:val="004B4EFE"/>
    <w:rsid w:val="004C6ADD"/>
    <w:rsid w:val="004D11F9"/>
    <w:rsid w:val="004D1CE9"/>
    <w:rsid w:val="004E2BBF"/>
    <w:rsid w:val="004E2BC2"/>
    <w:rsid w:val="004F2BF8"/>
    <w:rsid w:val="00504A64"/>
    <w:rsid w:val="00504A95"/>
    <w:rsid w:val="00504FB1"/>
    <w:rsid w:val="00527930"/>
    <w:rsid w:val="00532A97"/>
    <w:rsid w:val="00546822"/>
    <w:rsid w:val="00554ADA"/>
    <w:rsid w:val="00554C11"/>
    <w:rsid w:val="00562272"/>
    <w:rsid w:val="00585E2A"/>
    <w:rsid w:val="00591724"/>
    <w:rsid w:val="005A51DE"/>
    <w:rsid w:val="005A6200"/>
    <w:rsid w:val="005A7798"/>
    <w:rsid w:val="005B4BE6"/>
    <w:rsid w:val="005B59BE"/>
    <w:rsid w:val="005B6E55"/>
    <w:rsid w:val="005C6654"/>
    <w:rsid w:val="005C7E31"/>
    <w:rsid w:val="005E10AF"/>
    <w:rsid w:val="005E1FAB"/>
    <w:rsid w:val="005F3A30"/>
    <w:rsid w:val="00604151"/>
    <w:rsid w:val="0060746D"/>
    <w:rsid w:val="00610E46"/>
    <w:rsid w:val="0061237F"/>
    <w:rsid w:val="00622B2B"/>
    <w:rsid w:val="006245D2"/>
    <w:rsid w:val="00631504"/>
    <w:rsid w:val="00634BD9"/>
    <w:rsid w:val="00652243"/>
    <w:rsid w:val="00653215"/>
    <w:rsid w:val="00662805"/>
    <w:rsid w:val="0066380F"/>
    <w:rsid w:val="006644E3"/>
    <w:rsid w:val="00666A77"/>
    <w:rsid w:val="00676BB9"/>
    <w:rsid w:val="006828B6"/>
    <w:rsid w:val="00684B2C"/>
    <w:rsid w:val="00687370"/>
    <w:rsid w:val="00690D28"/>
    <w:rsid w:val="00697856"/>
    <w:rsid w:val="006A38F5"/>
    <w:rsid w:val="006A4689"/>
    <w:rsid w:val="006B3626"/>
    <w:rsid w:val="006B6767"/>
    <w:rsid w:val="006C0F93"/>
    <w:rsid w:val="006C64EA"/>
    <w:rsid w:val="006D5BFC"/>
    <w:rsid w:val="006F51F5"/>
    <w:rsid w:val="00707619"/>
    <w:rsid w:val="00710FD0"/>
    <w:rsid w:val="007132D3"/>
    <w:rsid w:val="00720152"/>
    <w:rsid w:val="007223A2"/>
    <w:rsid w:val="00731BE5"/>
    <w:rsid w:val="00746606"/>
    <w:rsid w:val="00753822"/>
    <w:rsid w:val="00763B7A"/>
    <w:rsid w:val="007762C4"/>
    <w:rsid w:val="00777854"/>
    <w:rsid w:val="00780AD3"/>
    <w:rsid w:val="00794B11"/>
    <w:rsid w:val="007E1329"/>
    <w:rsid w:val="007F0387"/>
    <w:rsid w:val="007F49C5"/>
    <w:rsid w:val="007F6222"/>
    <w:rsid w:val="008025EC"/>
    <w:rsid w:val="00821E33"/>
    <w:rsid w:val="008266AF"/>
    <w:rsid w:val="0085114C"/>
    <w:rsid w:val="00851181"/>
    <w:rsid w:val="00860CDD"/>
    <w:rsid w:val="00884BB5"/>
    <w:rsid w:val="008A658D"/>
    <w:rsid w:val="008C0C37"/>
    <w:rsid w:val="008C3E3B"/>
    <w:rsid w:val="008E68E3"/>
    <w:rsid w:val="008E776F"/>
    <w:rsid w:val="008F1421"/>
    <w:rsid w:val="008F4ED0"/>
    <w:rsid w:val="00904AE4"/>
    <w:rsid w:val="00906B5B"/>
    <w:rsid w:val="00916852"/>
    <w:rsid w:val="00917F23"/>
    <w:rsid w:val="00921046"/>
    <w:rsid w:val="009412F5"/>
    <w:rsid w:val="00946458"/>
    <w:rsid w:val="00947E45"/>
    <w:rsid w:val="0095395B"/>
    <w:rsid w:val="00955B7B"/>
    <w:rsid w:val="00974B07"/>
    <w:rsid w:val="009A0E54"/>
    <w:rsid w:val="009A1717"/>
    <w:rsid w:val="009C09D3"/>
    <w:rsid w:val="009C5254"/>
    <w:rsid w:val="009E2C83"/>
    <w:rsid w:val="009E5878"/>
    <w:rsid w:val="00A014A7"/>
    <w:rsid w:val="00A1043E"/>
    <w:rsid w:val="00A16078"/>
    <w:rsid w:val="00A30AEA"/>
    <w:rsid w:val="00A40039"/>
    <w:rsid w:val="00A72398"/>
    <w:rsid w:val="00A81C48"/>
    <w:rsid w:val="00A8484D"/>
    <w:rsid w:val="00A867CC"/>
    <w:rsid w:val="00AA2DB9"/>
    <w:rsid w:val="00AA3F50"/>
    <w:rsid w:val="00AA4D46"/>
    <w:rsid w:val="00AB1B24"/>
    <w:rsid w:val="00AB63B9"/>
    <w:rsid w:val="00AC30DC"/>
    <w:rsid w:val="00AD1BD0"/>
    <w:rsid w:val="00AD5D15"/>
    <w:rsid w:val="00AE718C"/>
    <w:rsid w:val="00AF5527"/>
    <w:rsid w:val="00B1393E"/>
    <w:rsid w:val="00B14199"/>
    <w:rsid w:val="00B339E0"/>
    <w:rsid w:val="00B43336"/>
    <w:rsid w:val="00B54481"/>
    <w:rsid w:val="00B70F33"/>
    <w:rsid w:val="00B7401F"/>
    <w:rsid w:val="00B94D6B"/>
    <w:rsid w:val="00BE4CC0"/>
    <w:rsid w:val="00BF28A3"/>
    <w:rsid w:val="00C006C2"/>
    <w:rsid w:val="00C07023"/>
    <w:rsid w:val="00C070F1"/>
    <w:rsid w:val="00C11B5E"/>
    <w:rsid w:val="00C12A1C"/>
    <w:rsid w:val="00C17843"/>
    <w:rsid w:val="00C27D75"/>
    <w:rsid w:val="00C27FD6"/>
    <w:rsid w:val="00C31BDB"/>
    <w:rsid w:val="00C33421"/>
    <w:rsid w:val="00C56660"/>
    <w:rsid w:val="00C66AD7"/>
    <w:rsid w:val="00C82AD9"/>
    <w:rsid w:val="00C84DF8"/>
    <w:rsid w:val="00C92CDE"/>
    <w:rsid w:val="00CA0180"/>
    <w:rsid w:val="00CA4301"/>
    <w:rsid w:val="00CA798E"/>
    <w:rsid w:val="00CB4467"/>
    <w:rsid w:val="00CB56FE"/>
    <w:rsid w:val="00CB6716"/>
    <w:rsid w:val="00CC4619"/>
    <w:rsid w:val="00CE2531"/>
    <w:rsid w:val="00CE4606"/>
    <w:rsid w:val="00CF190F"/>
    <w:rsid w:val="00CF38C9"/>
    <w:rsid w:val="00D05D35"/>
    <w:rsid w:val="00D20CC3"/>
    <w:rsid w:val="00D224D2"/>
    <w:rsid w:val="00D26EE6"/>
    <w:rsid w:val="00D32BB4"/>
    <w:rsid w:val="00D44822"/>
    <w:rsid w:val="00D55D81"/>
    <w:rsid w:val="00D60DE6"/>
    <w:rsid w:val="00D658C3"/>
    <w:rsid w:val="00D67D7C"/>
    <w:rsid w:val="00D7429C"/>
    <w:rsid w:val="00D926A4"/>
    <w:rsid w:val="00D94F1F"/>
    <w:rsid w:val="00D94FBD"/>
    <w:rsid w:val="00DA1839"/>
    <w:rsid w:val="00DA2D9F"/>
    <w:rsid w:val="00DA44B9"/>
    <w:rsid w:val="00DB4298"/>
    <w:rsid w:val="00DB4B84"/>
    <w:rsid w:val="00DB5218"/>
    <w:rsid w:val="00DB5F95"/>
    <w:rsid w:val="00DB6D5A"/>
    <w:rsid w:val="00DC2695"/>
    <w:rsid w:val="00DC5D42"/>
    <w:rsid w:val="00DD051F"/>
    <w:rsid w:val="00DD0BAF"/>
    <w:rsid w:val="00DF5639"/>
    <w:rsid w:val="00DF57E8"/>
    <w:rsid w:val="00E130ED"/>
    <w:rsid w:val="00E13B7F"/>
    <w:rsid w:val="00E22606"/>
    <w:rsid w:val="00E306E7"/>
    <w:rsid w:val="00E34C64"/>
    <w:rsid w:val="00E400D8"/>
    <w:rsid w:val="00E421C8"/>
    <w:rsid w:val="00E551BD"/>
    <w:rsid w:val="00E64B28"/>
    <w:rsid w:val="00E650C5"/>
    <w:rsid w:val="00E86606"/>
    <w:rsid w:val="00E90CC7"/>
    <w:rsid w:val="00E93A20"/>
    <w:rsid w:val="00E93DF2"/>
    <w:rsid w:val="00E94CCC"/>
    <w:rsid w:val="00E95A5F"/>
    <w:rsid w:val="00EA2A1A"/>
    <w:rsid w:val="00EB31B9"/>
    <w:rsid w:val="00EB488B"/>
    <w:rsid w:val="00EC0B96"/>
    <w:rsid w:val="00EC4BBF"/>
    <w:rsid w:val="00EC704E"/>
    <w:rsid w:val="00ED1ACC"/>
    <w:rsid w:val="00ED29BC"/>
    <w:rsid w:val="00ED7F2F"/>
    <w:rsid w:val="00EF06FB"/>
    <w:rsid w:val="00EF2D8B"/>
    <w:rsid w:val="00F00867"/>
    <w:rsid w:val="00F06833"/>
    <w:rsid w:val="00F25F95"/>
    <w:rsid w:val="00F35E18"/>
    <w:rsid w:val="00F50B63"/>
    <w:rsid w:val="00F50FCF"/>
    <w:rsid w:val="00F93196"/>
    <w:rsid w:val="00FB589F"/>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37962-547B-4639-87D9-86046B59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7575</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Васильева Анна Владимировна</cp:lastModifiedBy>
  <cp:revision>2</cp:revision>
  <cp:lastPrinted>2019-03-21T08:57:00Z</cp:lastPrinted>
  <dcterms:created xsi:type="dcterms:W3CDTF">2019-03-28T09:12:00Z</dcterms:created>
  <dcterms:modified xsi:type="dcterms:W3CDTF">2019-03-28T09:12:00Z</dcterms:modified>
</cp:coreProperties>
</file>