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E6" w:rsidRPr="00C73839" w:rsidRDefault="00CC42E6" w:rsidP="00AF31B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7.7pt;height:728.5pt;z-index:251661824;mso-position-horizontal:center;mso-position-horizontal-relative:margin;mso-position-vertical:top;mso-position-vertical-relative:margin;v-text-anchor:bottom" o:allowincell="f" strokecolor="#4f81bd" strokeweight="12pt">
            <v:stroke linestyle="thickBetweenThin"/>
            <v:shadow color="#868686"/>
            <v:textbox style="mso-next-textbox:#_x0000_s1026" inset="10.8pt,7.2pt,10.8pt,7.2pt">
              <w:txbxContent>
                <w:p w:rsidR="00CC42E6" w:rsidRPr="005B1ADA" w:rsidRDefault="00CC42E6" w:rsidP="009F185C">
                  <w:pPr>
                    <w:spacing w:line="36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</w:pPr>
                  <w:r w:rsidRPr="005B1ADA">
                    <w:rPr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  <w:t xml:space="preserve">Схема водоснабжения 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  <w:t>Климовского сельского поселения</w:t>
                  </w:r>
                </w:p>
                <w:p w:rsidR="00CC42E6" w:rsidRPr="005B1ADA" w:rsidRDefault="00CC42E6" w:rsidP="009F185C">
                  <w:pPr>
                    <w:spacing w:line="360" w:lineRule="auto"/>
                    <w:ind w:firstLine="0"/>
                    <w:jc w:val="center"/>
                    <w:rPr>
                      <w:rFonts w:ascii="Cambria" w:hAnsi="Cambria" w:cs="Cambria"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  <w:t>Череповецкого</w:t>
                  </w:r>
                  <w:r w:rsidRPr="005B1ADA">
                    <w:rPr>
                      <w:b/>
                      <w:bCs/>
                      <w:i/>
                      <w:iCs/>
                      <w:color w:val="FF0000"/>
                      <w:sz w:val="72"/>
                      <w:szCs w:val="72"/>
                    </w:rPr>
                    <w:t xml:space="preserve"> района Вологодской области</w:t>
                  </w:r>
                </w:p>
                <w:p w:rsidR="00CC42E6" w:rsidRDefault="00CC42E6" w:rsidP="009F185C">
                  <w:pPr>
                    <w:spacing w:line="360" w:lineRule="auto"/>
                    <w:ind w:firstLine="0"/>
                    <w:jc w:val="center"/>
                    <w:rPr>
                      <w:rFonts w:ascii="Cambria" w:hAnsi="Cambria" w:cs="Cambria"/>
                      <w:sz w:val="72"/>
                      <w:szCs w:val="72"/>
                    </w:rPr>
                  </w:pPr>
                </w:p>
                <w:p w:rsidR="00CC42E6" w:rsidRPr="00B5319A" w:rsidRDefault="00CC42E6" w:rsidP="009F185C">
                  <w:pPr>
                    <w:spacing w:line="360" w:lineRule="auto"/>
                    <w:ind w:firstLine="0"/>
                    <w:jc w:val="center"/>
                    <w:rPr>
                      <w:rFonts w:ascii="Cambria" w:hAnsi="Cambria" w:cs="Cambria"/>
                      <w:sz w:val="72"/>
                      <w:szCs w:val="72"/>
                    </w:rPr>
                  </w:pPr>
                </w:p>
                <w:p w:rsidR="00CC42E6" w:rsidRDefault="00CC42E6" w:rsidP="009F185C">
                  <w:pPr>
                    <w:tabs>
                      <w:tab w:val="left" w:pos="3261"/>
                    </w:tabs>
                    <w:ind w:firstLine="0"/>
                    <w:jc w:val="center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AC0EB3">
                    <w:rPr>
                      <w:rFonts w:ascii="Cambria" w:hAnsi="Cambria" w:cs="Cambria"/>
                      <w:sz w:val="28"/>
                      <w:szCs w:val="28"/>
                    </w:rPr>
                    <w:t>201</w:t>
                  </w:r>
                  <w:r>
                    <w:rPr>
                      <w:rFonts w:ascii="Cambria" w:hAnsi="Cambria" w:cs="Cambria"/>
                      <w:sz w:val="28"/>
                      <w:szCs w:val="28"/>
                    </w:rPr>
                    <w:t>4</w:t>
                  </w:r>
                  <w:r w:rsidRPr="00AC0EB3">
                    <w:rPr>
                      <w:rFonts w:ascii="Cambria" w:hAnsi="Cambria" w:cs="Cambria"/>
                      <w:sz w:val="28"/>
                      <w:szCs w:val="28"/>
                    </w:rPr>
                    <w:t>г.</w:t>
                  </w:r>
                </w:p>
              </w:txbxContent>
            </v:textbox>
            <w10:wrap type="square" anchorx="margin" anchory="margin"/>
          </v:shape>
        </w:pict>
      </w:r>
    </w:p>
    <w:p w:rsidR="00CC42E6" w:rsidRPr="00C73839" w:rsidRDefault="00CC42E6" w:rsidP="001C2306">
      <w:pPr>
        <w:pStyle w:val="a"/>
      </w:pPr>
      <w:r w:rsidRPr="00C73839">
        <w:t>СОДЕРЖАНИЕ</w:t>
      </w:r>
    </w:p>
    <w:p w:rsidR="00CC42E6" w:rsidRPr="00C73839" w:rsidRDefault="00CC42E6">
      <w:pPr>
        <w:pStyle w:val="TOC1"/>
        <w:tabs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C73839">
        <w:fldChar w:fldCharType="begin"/>
      </w:r>
      <w:r w:rsidRPr="00C73839">
        <w:instrText xml:space="preserve"> TOC \o "1-3" \h \z \u </w:instrText>
      </w:r>
      <w:r w:rsidRPr="00C73839">
        <w:fldChar w:fldCharType="separate"/>
      </w:r>
      <w:hyperlink w:anchor="_Toc381955365" w:history="1">
        <w:r w:rsidRPr="00C73839">
          <w:rPr>
            <w:rStyle w:val="Hyperlink"/>
            <w:rFonts w:ascii="Bookman Old Style" w:eastAsia="TimesNewRomanPS-BoldMT" w:hAnsi="Bookman Old Style" w:cs="Bookman Old Style"/>
            <w:noProof/>
            <w:color w:val="auto"/>
          </w:rPr>
          <w:t>ОБЩИЕ СВЕДЕНИЯ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_Toc381955365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1"/>
        <w:tabs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66" w:history="1">
        <w:r w:rsidRPr="00C73839">
          <w:rPr>
            <w:rStyle w:val="Hyperlink"/>
            <w:rFonts w:ascii="Bookman Old Style" w:eastAsia="TimesNewRomanPS-BoldMT" w:hAnsi="Bookman Old Style" w:cs="Bookman Old Style"/>
            <w:noProof/>
            <w:color w:val="auto"/>
          </w:rPr>
          <w:t>Общие сведения о Климовском сельском поселении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_Toc381955366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1"/>
        <w:tabs>
          <w:tab w:val="left" w:pos="110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67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ТЕХНИКО – ЭКОНОМИЧЕСКОЕ СОСТОЯНИЕ ЦЕНТРАЛИЗОВАННЫХ СИСТЕМ ВОДОСНАБЖЕНИЯ ПОСЕЛЕНИЯ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_Toc381955367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68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системы и структуры водоснабжения Климовского СП и деление территории поселения на  эксплуатационные зоны.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_Toc381955368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69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территорий Климовского СП, не охваченные централизованными системами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_Toc381955369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0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_Toc381955370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1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результатов технического обследования централизованных систем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_Toc381955371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2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состояния существующих источников водоснабжения и водозаборных сооружений.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_Toc381955372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3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_Toc381955373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4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ru-RU"/>
          </w:rPr>
          <w:t>1.4.3.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ru-RU"/>
          </w:rPr>
          <w:t>Описание состояния и функционирования существующих насосных централизованных станций, в том числе 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_Toc381955374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5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ru-RU"/>
          </w:rPr>
          <w:t>1.4.4.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ru-RU"/>
          </w:rPr>
          <w:t>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_Toc381955375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6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1.4.5.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существующих технических и технологических проблем, возникающих при водоснабжении Климовского СП,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_Toc381955376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7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1.4.6.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Pr="00C73839">
          <w:rPr>
            <w:noProof/>
            <w:webHidden/>
          </w:rPr>
          <w:tab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8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1.4.7.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Существующие технические и технологические решения по предотвращению замерзания воды.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_Toc381955378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79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1.4.8.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Перечень лиц владеющих объектами централизованной  системой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_Toc381955379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0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НАПРАВЛЕНИЯ РАЗВИТИЯ ЦЕНТРАЛИЗОВАННЫХ СИСТЕМ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_Toc381955380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1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2.1.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Основные направления, принципы, задачи и целевые показатели развития централизованных систем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_Toc381955381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2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2.2.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Сценарии развития централизованных систем водоснабжения в зависимости от сценариев развития Климовского поселения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_Toc381955382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3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БАЛАНС ВОДОСНАБЖЕНИЯ И ПОТРЕБЛЕНИЯ ГОРЯЧЕЙ, ПИТЬЕВОЙ, ТЕХНИЧЕСКОЙ ВОДЫ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_Toc381955383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4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Общий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_Toc381955384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5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_Toc381955385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6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Структурный водный баланс реализации воды по группам потребителей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_Toc381955386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7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_Toc381955387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8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3.5.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существующей системы коммерческого учета воды и планов по установке приборов учета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_Toc381955388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89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3.6.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Анализ резервов и дефицитов производственных мощностей системы водоснабжения поселения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_Toc381955389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0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3.7.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Прогнозный баланс потребления воды на срок не менее 10 лет с учетом сценария развития Климовского СП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_Toc381955390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1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3.8.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_Toc381955391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2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3.9.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Сведения о фактическом и ожидаемом потреблении воды (годовое, среднесуточное, максимальное суточное).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_Toc381955392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3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3.10.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территориальной структуры потребления воды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_Toc381955393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4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3.11.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_Toc381955394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5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3.12.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Сведения о фактических и планируемых потерях воды при ее транспортировке (годовые, среднесуточные значения).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_Toc381955395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6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3.13.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_Toc381955396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7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3.14.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_Toc381955397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8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3.15.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  <w:lang w:eastAsia="zh-CN"/>
          </w:rPr>
          <w:t>Наименование организации, наделенной статусом гарантирующей организации.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_Toc381955398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399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ПРЕДЛОЖЕНИЯ ПО СТРОИТЕЛЬСТВУ, РЕКОНСТРУКЦИИ И МОДЕРНИЗАЦИИ ОБЪЕКТОВ СИСТЕМ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_Toc381955399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0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Перечень основных мероприятий по реализации схем водоснабжения с разбивкой по годам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_Toc381955400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1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Технические обоснования основных мероприятий по реализации схем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_Toc381955401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2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4.2.1.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Обеспечение подачи абонентам определенного объема питьевой воды установленного качества;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_Toc381955402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3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4.2.2.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Организация и обеспечение централизованного водоснабжения на территориях, где оно отсутствует.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_Toc381955403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4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Строительство магистрального водопровода в д. Поповское на площадке №1 нового строительства, трассируемого по кольцевой схеме с присоединением к существующей водопроводной сети от существующей арт.скважины в пос. Климовское.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_Toc381955404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5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4.2.3.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Обеспечение водоснабжения объектов перспективной застройки населенного пункта: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_Toc381955405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6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4.2.4.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Сокращение потерь воды при ее транспортировке: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_Toc381955406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76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7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4.2.5.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Федерации: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_Toc381955407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8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4.3.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Сведения о вновь строящихся, реконструируемых и предлагаемых к выводу из эксплуатации объектах системы водоснабжения;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_Toc381955408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09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4.4.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водоснабжение;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_Toc381955409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0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4.5.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воду;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_Toc381955410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1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4.6.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Описание вариантов маршрутов прохождения трубопроводов (трасс) по территории Климовского СП;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_Toc381955411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2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4.7.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Рекомендации о месте размещения насосных станций, резервуаров, водонапорных башен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_Toc381955412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3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4.8.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Границы планируемых зон размещения объектов централизованных систем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_Toc381955413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4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4.9.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_Toc381955414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5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5.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_Toc381955415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6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5.1.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_Toc381955416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54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7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5.2.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_Toc381955417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8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6.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ОЦЕНКА ОБЕМОВ КАПИТАЛЬНЫХ ВЛОЖЕНИЙ В СТРОИТЕЛЬСТВО, РЕКОНСТРУКЦИЮ И МОДЕРНИЗАЦИЮ ОБЪЕКТОВ ЦЕНТРАЛИЗОВАННЫХ СИСТЕМ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_Toc381955418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19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7.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ЦЕЛЕВЫЕ ПОКАЗАТЕЛИ РАЗВИТИЯ ЦЕНТРАЛИЗОВАННЫХ СИСТЕМ ВОДОСНАБЖЕНИЯ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_Toc381955419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pPr>
        <w:pStyle w:val="TOC2"/>
        <w:tabs>
          <w:tab w:val="left" w:pos="1320"/>
          <w:tab w:val="right" w:leader="dot" w:pos="9345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81955420" w:history="1"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8.</w:t>
        </w:r>
        <w:r w:rsidRPr="00C73839">
          <w:rPr>
            <w:rFonts w:ascii="Calibri" w:hAnsi="Calibri" w:cs="Calibri"/>
            <w:noProof/>
            <w:sz w:val="22"/>
            <w:szCs w:val="22"/>
            <w:lang w:eastAsia="ru-RU"/>
          </w:rPr>
          <w:tab/>
        </w:r>
        <w:r w:rsidRPr="00C73839">
          <w:rPr>
            <w:rStyle w:val="Hyperlink"/>
            <w:rFonts w:ascii="Bookman Old Style" w:hAnsi="Bookman Old Style" w:cs="Bookman Old Style"/>
            <w:noProof/>
            <w:color w:val="auto"/>
          </w:rPr>
          <w:t>ПЕРЕЧЕНЬ ВЫЯВЛЕННЫХ БЕСХОЗЯЙНЫХ ОБЪЕКТОВ ЦЕНТРАЛИЗОВАННЫХ СИСТЕМ ВОДОСНАБЖЕНИЯ.</w:t>
        </w:r>
        <w:r w:rsidRPr="00C73839">
          <w:rPr>
            <w:noProof/>
            <w:webHidden/>
          </w:rPr>
          <w:tab/>
        </w:r>
        <w:r w:rsidRPr="00C73839">
          <w:rPr>
            <w:noProof/>
            <w:webHidden/>
          </w:rPr>
          <w:fldChar w:fldCharType="begin"/>
        </w:r>
        <w:r w:rsidRPr="00C73839">
          <w:rPr>
            <w:noProof/>
            <w:webHidden/>
          </w:rPr>
          <w:instrText xml:space="preserve"> PAGEREF _Toc381955420 \h </w:instrText>
        </w:r>
        <w:r>
          <w:rPr>
            <w:noProof/>
          </w:rPr>
        </w:r>
        <w:r w:rsidRPr="00C738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73839">
          <w:rPr>
            <w:noProof/>
            <w:webHidden/>
          </w:rPr>
          <w:fldChar w:fldCharType="end"/>
        </w:r>
      </w:hyperlink>
    </w:p>
    <w:p w:rsidR="00CC42E6" w:rsidRPr="00C73839" w:rsidRDefault="00CC42E6">
      <w:r w:rsidRPr="00C73839">
        <w:fldChar w:fldCharType="end"/>
      </w:r>
    </w:p>
    <w:p w:rsidR="00CC42E6" w:rsidRPr="00C73839" w:rsidRDefault="00CC42E6" w:rsidP="00403008">
      <w:pPr>
        <w:pStyle w:val="a"/>
      </w:pPr>
    </w:p>
    <w:p w:rsidR="00CC42E6" w:rsidRPr="00C73839" w:rsidRDefault="00CC42E6" w:rsidP="00403008"/>
    <w:p w:rsidR="00CC42E6" w:rsidRPr="00C73839" w:rsidRDefault="00CC42E6" w:rsidP="003E5402">
      <w:pPr>
        <w:pStyle w:val="a"/>
        <w:rPr>
          <w:rFonts w:ascii="Bookman Old Style" w:hAnsi="Bookman Old Style" w:cs="Bookman Old Style"/>
        </w:rPr>
      </w:pPr>
      <w:r w:rsidRPr="00C73839">
        <w:br w:type="page"/>
      </w:r>
      <w:r w:rsidRPr="00C73839">
        <w:rPr>
          <w:rFonts w:ascii="Bookman Old Style" w:hAnsi="Bookman Old Style" w:cs="Bookman Old Style"/>
        </w:rPr>
        <w:t>ВВЕДЕНИЕ</w:t>
      </w:r>
    </w:p>
    <w:p w:rsidR="00CC42E6" w:rsidRPr="00C73839" w:rsidRDefault="00CC42E6" w:rsidP="00C504AA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Основанием для разработки схемы водоснабжения Климовского сельского поселения Череповецкого района Вологодской области являются:</w:t>
      </w:r>
    </w:p>
    <w:p w:rsidR="00CC42E6" w:rsidRPr="00C73839" w:rsidRDefault="00CC42E6" w:rsidP="00C504AA">
      <w:pPr>
        <w:pStyle w:val="ListParagraph"/>
        <w:numPr>
          <w:ilvl w:val="0"/>
          <w:numId w:val="17"/>
        </w:numPr>
        <w:spacing w:line="276" w:lineRule="auto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Федеральный </w:t>
      </w:r>
      <w:r w:rsidRPr="00C73839">
        <w:rPr>
          <w:rFonts w:ascii="Bookman Old Style" w:eastAsia="TimesNewRomanPS-BoldMT" w:hAnsi="Bookman Old Style" w:cs="Bookman Old Style"/>
          <w:sz w:val="24"/>
          <w:szCs w:val="24"/>
        </w:rPr>
        <w:t>закон от 7 декабря 2011 г. № 416-ФЗ "О водоснабжении и водоотведении» и на основании технического задания;</w:t>
      </w:r>
    </w:p>
    <w:p w:rsidR="00CC42E6" w:rsidRPr="00C73839" w:rsidRDefault="00CC42E6" w:rsidP="00C504AA">
      <w:pPr>
        <w:pStyle w:val="ListParagraph"/>
        <w:numPr>
          <w:ilvl w:val="0"/>
          <w:numId w:val="17"/>
        </w:numPr>
        <w:spacing w:line="276" w:lineRule="auto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Постановление правительства от 05.09.2013г. № 782 «О схемах  водоснабжения и водоотведения»;</w:t>
      </w:r>
    </w:p>
    <w:p w:rsidR="00CC42E6" w:rsidRPr="00C73839" w:rsidRDefault="00CC42E6" w:rsidP="00C504AA">
      <w:pPr>
        <w:pStyle w:val="ListParagraph"/>
        <w:numPr>
          <w:ilvl w:val="0"/>
          <w:numId w:val="17"/>
        </w:numPr>
        <w:spacing w:line="276" w:lineRule="auto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CC42E6" w:rsidRPr="00C73839" w:rsidRDefault="00CC42E6" w:rsidP="00C504AA">
      <w:pPr>
        <w:pStyle w:val="ListParagraph"/>
        <w:numPr>
          <w:ilvl w:val="0"/>
          <w:numId w:val="17"/>
        </w:numPr>
        <w:spacing w:line="276" w:lineRule="auto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Федеральный закон Российской Федерации от 03.06.2006 года № 74-ФЗ «Водный кодекс»; 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от 29 декабря 2011 года № 635/14;</w:t>
      </w:r>
    </w:p>
    <w:p w:rsidR="00CC42E6" w:rsidRPr="00C73839" w:rsidRDefault="00CC42E6" w:rsidP="00C504AA">
      <w:pPr>
        <w:pStyle w:val="ListParagraph"/>
        <w:numPr>
          <w:ilvl w:val="0"/>
          <w:numId w:val="17"/>
        </w:numPr>
        <w:spacing w:line="276" w:lineRule="auto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Генеральный план Климовского сельского поселения, разработанный ЗАО «Архитектурно-планировочное бюро-сервис» в 2009 г.</w:t>
      </w:r>
    </w:p>
    <w:p w:rsidR="00CC42E6" w:rsidRPr="00C73839" w:rsidRDefault="00CC42E6" w:rsidP="00C504AA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>Схема водоснабжения разработана на период до 2024 года.</w:t>
      </w:r>
    </w:p>
    <w:p w:rsidR="00CC42E6" w:rsidRPr="00C73839" w:rsidRDefault="00CC42E6" w:rsidP="00C504AA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Климовском сельском поселении.  </w:t>
      </w:r>
    </w:p>
    <w:p w:rsidR="00CC42E6" w:rsidRPr="00C73839" w:rsidRDefault="00CC42E6" w:rsidP="00C504AA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 xml:space="preserve">Мероприятия охватывают следующие объекты системы коммунальной инфраструктуры в системе водоснабжения  –  водозаборы, магистральные сети водопровода.  </w:t>
      </w:r>
    </w:p>
    <w:p w:rsidR="00CC42E6" w:rsidRPr="00C73839" w:rsidRDefault="00CC42E6" w:rsidP="00C504AA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CC42E6" w:rsidRPr="00C73839" w:rsidRDefault="00CC42E6" w:rsidP="00C504AA">
      <w:pPr>
        <w:rPr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CC42E6" w:rsidRPr="00C73839" w:rsidRDefault="00CC42E6">
      <w:pPr>
        <w:ind w:firstLine="0"/>
        <w:jc w:val="left"/>
        <w:rPr>
          <w:rFonts w:eastAsia="TimesNewRomanPS-BoldMT"/>
          <w:b/>
          <w:bCs/>
          <w:sz w:val="28"/>
          <w:szCs w:val="28"/>
        </w:rPr>
      </w:pPr>
      <w:r w:rsidRPr="00C73839">
        <w:rPr>
          <w:rFonts w:eastAsia="TimesNewRomanPS-BoldMT"/>
          <w:sz w:val="28"/>
          <w:szCs w:val="28"/>
        </w:rPr>
        <w:br w:type="page"/>
      </w:r>
    </w:p>
    <w:p w:rsidR="00CC42E6" w:rsidRPr="00C73839" w:rsidRDefault="00CC42E6" w:rsidP="00224943">
      <w:pPr>
        <w:pStyle w:val="Heading1"/>
        <w:jc w:val="center"/>
        <w:rPr>
          <w:rFonts w:ascii="Bookman Old Style" w:eastAsia="TimesNewRomanPS-BoldMT" w:hAnsi="Bookman Old Style" w:cs="Bookman Old Style"/>
          <w:sz w:val="28"/>
          <w:szCs w:val="28"/>
        </w:rPr>
      </w:pPr>
      <w:bookmarkStart w:id="0" w:name="_Toc381955365"/>
      <w:r w:rsidRPr="00C73839">
        <w:rPr>
          <w:rFonts w:ascii="Bookman Old Style" w:eastAsia="TimesNewRomanPS-BoldMT" w:hAnsi="Bookman Old Style" w:cs="Bookman Old Style"/>
          <w:sz w:val="28"/>
          <w:szCs w:val="28"/>
        </w:rPr>
        <w:t>ОБЩИЕ СВЕДЕНИЯ</w:t>
      </w:r>
      <w:bookmarkEnd w:id="0"/>
    </w:p>
    <w:p w:rsidR="00CC42E6" w:rsidRPr="00C73839" w:rsidRDefault="00CC42E6" w:rsidP="00224943">
      <w:pPr>
        <w:pStyle w:val="Heading1"/>
        <w:rPr>
          <w:rFonts w:ascii="Bookman Old Style" w:eastAsia="TimesNewRomanPS-BoldMT" w:hAnsi="Bookman Old Style" w:cs="Bookman Old Style"/>
          <w:sz w:val="28"/>
          <w:szCs w:val="28"/>
        </w:rPr>
      </w:pPr>
      <w:bookmarkStart w:id="1" w:name="_Toc373745402"/>
      <w:bookmarkStart w:id="2" w:name="_Toc381955366"/>
      <w:r w:rsidRPr="00C73839">
        <w:rPr>
          <w:rFonts w:ascii="Bookman Old Style" w:eastAsia="TimesNewRomanPS-BoldMT" w:hAnsi="Bookman Old Style" w:cs="Bookman Old Style"/>
          <w:sz w:val="28"/>
          <w:szCs w:val="28"/>
        </w:rPr>
        <w:t>Общие сведения о Климовском сельском поселении</w:t>
      </w:r>
      <w:bookmarkEnd w:id="1"/>
      <w:bookmarkEnd w:id="2"/>
    </w:p>
    <w:p w:rsidR="00CC42E6" w:rsidRPr="00C73839" w:rsidRDefault="00CC42E6" w:rsidP="003A4031">
      <w:pPr>
        <w:rPr>
          <w:rFonts w:ascii="Bookman Old Style" w:hAnsi="Bookman Old Style" w:cs="Bookman Old Style"/>
        </w:rPr>
      </w:pP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Климовское сельское поселение, является муниципальным образованием и входит в состав Череповецкого муниципального района Вологодской области. Площадь территории Климовского сельского поселения составляет 28 875,49 га. На территории поселения имеется государственный лесной фонд – 27688 га. Климовское сельское поселение расположено в центральной части Череповецкого района. Поселение примыкает с южной стороны к границе Яргомжского сельского поселения. С запада и севера ограничено территорией Воскресенского сельского поселения; с востока граница Ягановского сельского поселения.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 Расстояние по автодороге  от областного центра  – 130 км,  до Санкт-Петербурга – 485 км, до Москвы – 635 км.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 xml:space="preserve">На данной территории поселения человека существовали с древнейших времен. Археологические данные свидетельствуют о том, что первые поселения людей  на этой территории относятся к первой половине второго тысячелетия до н.э. В 1Х веке нашей эры эти земли были заселены племенами финского происхождения – весь, откуда происходит, по-видимому, название города (чери – рыба, еп – гора, весь – племя).  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>Освоение территории  поселения неразрывно связано с историей города Череповца, история которого началась с Х1У века, когда на землях северо-западной Руси началось строительство монастырей, призванных служить форпостами  Московского княжества. Именно в это время возникает д. Поповское – вотчина  московского духовенства (1544 год). В результате  начавшегося в 1703 году строительства  водного пути, соединяющего Балтийское море с бассейном Волги, населенные пункты, расположенные вдоль него,  получают  выгодное географическое положение, роль их возрастает. Населенные пункты начинают быстро расти.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>Важным событием для территории стало создание Мариинской водной системы в 1810 году. Система каналов  соединила  Шексну и Волгу и через  Петербургский порт  дала выход в Балтийское море.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 xml:space="preserve">До 1918 года образовавшиеся к тому времени населенные пункты (Климовское, Васильевское, Частобово, Перхино) оставались небольшими деревеньками Новгородской губернии. В 1918 году, когда город Череповец был преобразован в губернский, а в 1927 году включен как окружной город,  территория современного сельского поселения вошла в состав Ленинградской области.  С 1937 года территория становится частью Вологодской области.   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>Повышается роль территории современного Климовского поселения с началом строительства Череповецкой птицефабрики. Развитые инженерная и транспортная инфраструктуры, крупный строительный комплекс, территориальные ресурсы, а так же выгодное географическое положение предопределили дальнейшее развитие территории. В это время территория поселения входит в границы Воскресенского сельсовета Череповецкого района.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 xml:space="preserve">В 90-х годах развитие промышленности обусловило рост маятниковой миграции населения района, пос. Климовское формируется как центральная усадьба Климовского сельского поселения. В это же время был разработан генеральный план центральной части пос. Климовское, с учетом технологического процесса птицефабрики. В настоящее время территория поселения включает 7 населенных пунктов.    </w:t>
      </w:r>
    </w:p>
    <w:p w:rsidR="00CC42E6" w:rsidRPr="00C73839" w:rsidRDefault="00CC42E6" w:rsidP="003A403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>Основу экономики поселения составляет ЗАО «Череповецкий бройлер», одно из крупных агропромышленных предприятий Череповецкого района. Имеющиеся на территории сельскохозяйственные угодья используются двумя предприятиями: ООО «Октябрьское» и ЗАО «Череповецкий бройлер». Получили развитие предприятия строительной, обслуживающей,  промышленности, коммунально-складские предприятия</w:t>
      </w:r>
    </w:p>
    <w:p w:rsidR="00CC42E6" w:rsidRPr="00C73839" w:rsidRDefault="00CC42E6">
      <w:pPr>
        <w:ind w:firstLine="0"/>
        <w:jc w:val="left"/>
        <w:rPr>
          <w:b/>
          <w:bCs/>
          <w:spacing w:val="5"/>
          <w:kern w:val="28"/>
          <w:sz w:val="28"/>
          <w:szCs w:val="28"/>
        </w:rPr>
      </w:pPr>
      <w:r w:rsidRPr="00C73839">
        <w:br w:type="page"/>
      </w:r>
    </w:p>
    <w:p w:rsidR="00CC42E6" w:rsidRPr="00C73839" w:rsidRDefault="00CC42E6" w:rsidP="00EB0BB8">
      <w:pPr>
        <w:pStyle w:val="Title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СХЕМА ВОДОСНАБЖЕНИЯ</w:t>
      </w:r>
    </w:p>
    <w:p w:rsidR="00CC42E6" w:rsidRPr="00C73839" w:rsidRDefault="00CC42E6" w:rsidP="007263C0">
      <w:pPr>
        <w:pStyle w:val="Heading1"/>
        <w:numPr>
          <w:ilvl w:val="0"/>
          <w:numId w:val="3"/>
        </w:numPr>
        <w:rPr>
          <w:rFonts w:ascii="Bookman Old Style" w:hAnsi="Bookman Old Style" w:cs="Bookman Old Style"/>
        </w:rPr>
      </w:pPr>
      <w:bookmarkStart w:id="3" w:name="_Toc381955367"/>
      <w:r w:rsidRPr="00C73839">
        <w:rPr>
          <w:rFonts w:ascii="Bookman Old Style" w:hAnsi="Bookman Old Style" w:cs="Bookman Old Style"/>
        </w:rPr>
        <w:t>ТЕХНИКО – ЭКОНОМИЧЕСКОЕ СОСТОЯНИЕ ЦЕНТРАЛИЗОВАННЫХ СИСТЕМ ВОДОСНАБЖЕНИЯ ПОСЕЛЕНИЯ</w:t>
      </w:r>
      <w:bookmarkEnd w:id="3"/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4" w:name="_Toc381955368"/>
      <w:r w:rsidRPr="00C73839">
        <w:rPr>
          <w:rFonts w:ascii="Bookman Old Style" w:hAnsi="Bookman Old Style" w:cs="Bookman Old Style"/>
        </w:rPr>
        <w:t>Описание системы и структуры водоснабжения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Климовского СП и деление территории поселения на  эксплуатационные зоны.</w:t>
      </w:r>
      <w:bookmarkEnd w:id="4"/>
    </w:p>
    <w:p w:rsidR="00CC42E6" w:rsidRPr="00C73839" w:rsidRDefault="00CC42E6" w:rsidP="00EB0BB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CC42E6" w:rsidRPr="00C73839" w:rsidRDefault="00CC42E6" w:rsidP="00EB0BB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В Климовском сельском поселении единого водозабора не организовано.  В каждом населенном пункте свои источники водоснабжения за исключением населенных пунктов: п. Климовское, д.Васильевское. Водоснабжение в других населенных пунктах осуществляется из шахтных колодцев. Системы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водоснабжения в Климовском СП объединенные для хозяйственно-питьевых и противопожарных нужд.</w:t>
      </w:r>
    </w:p>
    <w:p w:rsidR="00CC42E6" w:rsidRPr="00C73839" w:rsidRDefault="00CC42E6" w:rsidP="00506A8F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В настоящее время источником хозяйственно-питьевого, противопожарного и производственного водоснабжения сельского поселения Климовское являются поверхностные воды.</w:t>
      </w:r>
    </w:p>
    <w:p w:rsidR="00CC42E6" w:rsidRPr="00C73839" w:rsidRDefault="00CC42E6" w:rsidP="00807CF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Служба водопроводного хозяйства включает в себя эксплуатацию и обслуживание  водоразборных колонок – 7 шт; пожарных гидрантов – 4 шт.; артезианских скважин –2 шт.;  водонапорных башен – 2 шт.; сетей и водоводов протяженностью 10,781 км, диаметр сети до 150 мм. На территории других деревень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Климовского сельского поселения действуют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одиночные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шахтные колодцы. Основным оборудованием являются погружные насосы ЭЦВ5-10-80, ЭЦВ5-6,5-80.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2.1.41110-02, в пос. Климовское, д.Васильевское. В данный момент большая часть водозаборов не имеют оформленных охранных зон, что может вызывать загрязнение используемых водоносных пластов. Износ основных фондов составляет в среднем около 95 %, а также  в связи с повышением требований к водоводам и качеству хозяйственно-питьевой воды, усовершенствованием технологического оборудования необходимо провести реконструкцию систем и сооружений.</w:t>
      </w:r>
    </w:p>
    <w:p w:rsidR="00CC42E6" w:rsidRPr="00C73839" w:rsidRDefault="00CC42E6" w:rsidP="0092173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Наружное пожаротушение предусматривается из подземных пожарных гидрантов, установленных на сетях. Трассировка водоводов и разводящих сетей ниже глубины промерзания – 1,9-2,0 м.  </w:t>
      </w:r>
    </w:p>
    <w:p w:rsidR="00CC42E6" w:rsidRPr="00C73839" w:rsidRDefault="00CC42E6" w:rsidP="0092173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На территории поселения в пос. Климовское имеется станция осветления воды, установленная на водозаборе воды из плотины. Вода, забираемая насосами первого подъема, подается на станцию осветления, пройдя вихревой смеситель, поступает на осветлители с взвешенным осадком и потом подается на скорые фильтры, на которых происходит окончательная очистка.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На других водозаборах системы подготовки и очистки воды нет.</w:t>
      </w:r>
    </w:p>
    <w:p w:rsidR="00CC42E6" w:rsidRPr="00C73839" w:rsidRDefault="00CC42E6" w:rsidP="002A60B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Эксплуатацию  систем  водоснабжения  в Климовском сельском поселении осуществляет предприятие ООО «ТеплоЭнерго»,осуществляющее регулируемые виды деятельности в сферах водоснабжения,  эксплуатации систем  водоснабжения многоцелевого назначения, обслуживания населения (питьевые и коммунально-бытовые нужды), объектов соцкультбыта, бюджетных организаций и предприятий.</w:t>
      </w:r>
    </w:p>
    <w:p w:rsidR="00CC42E6" w:rsidRPr="00C73839" w:rsidRDefault="00CC42E6" w:rsidP="0092173B">
      <w:pPr>
        <w:pStyle w:val="Heading2"/>
        <w:rPr>
          <w:rFonts w:ascii="Bookman Old Style" w:hAnsi="Bookman Old Style" w:cs="Bookman Old Style"/>
        </w:rPr>
      </w:pPr>
      <w:bookmarkStart w:id="5" w:name="_Toc381955369"/>
      <w:r w:rsidRPr="00C73839">
        <w:rPr>
          <w:rFonts w:ascii="Bookman Old Style" w:hAnsi="Bookman Old Style" w:cs="Bookman Old Style"/>
        </w:rPr>
        <w:t>Описание территорий Климовского СП, не охваченные централизованными системами водоснабжения.</w:t>
      </w:r>
      <w:bookmarkEnd w:id="5"/>
    </w:p>
    <w:p w:rsidR="00CC42E6" w:rsidRPr="00C73839" w:rsidRDefault="00CC42E6" w:rsidP="00D734A6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На данный момент в Климовском СП имеется ряд населенных пунктов, в которых отсутствует централизованное водоснабжение: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д.</w:t>
      </w:r>
      <w:r>
        <w:rPr>
          <w:rFonts w:ascii="Bookman Old Style" w:hAnsi="Bookman Old Style" w:cs="Bookman Old Style"/>
        </w:rPr>
        <w:t xml:space="preserve"> </w:t>
      </w:r>
      <w:hyperlink r:id="rId7" w:tooltip="Муравьево (Бабушкинский район)" w:history="1">
        <w:r w:rsidRPr="00C73839">
          <w:rPr>
            <w:rStyle w:val="Hyperlink"/>
            <w:rFonts w:ascii="Bookman Old Style" w:hAnsi="Bookman Old Style" w:cs="Bookman Old Style"/>
            <w:color w:val="auto"/>
            <w:u w:val="none"/>
            <w:shd w:val="clear" w:color="auto" w:fill="FFFFFF"/>
          </w:rPr>
          <w:t>Поповское</w:t>
        </w:r>
      </w:hyperlink>
      <w:r w:rsidRPr="00C73839">
        <w:rPr>
          <w:rFonts w:ascii="Bookman Old Style" w:hAnsi="Bookman Old Style" w:cs="Bookman Old Style"/>
        </w:rPr>
        <w:t>, д.</w:t>
      </w:r>
      <w:r>
        <w:rPr>
          <w:rFonts w:ascii="Bookman Old Style" w:hAnsi="Bookman Old Style" w:cs="Bookman Old Style"/>
        </w:rPr>
        <w:t xml:space="preserve"> </w:t>
      </w:r>
      <w:hyperlink r:id="rId8" w:tooltip="Нефедово (Бабушкинский район)" w:history="1">
        <w:r w:rsidRPr="00C73839">
          <w:rPr>
            <w:rStyle w:val="Hyperlink"/>
            <w:rFonts w:ascii="Bookman Old Style" w:hAnsi="Bookman Old Style" w:cs="Bookman Old Style"/>
            <w:color w:val="auto"/>
            <w:u w:val="none"/>
            <w:shd w:val="clear" w:color="auto" w:fill="FFFFFF"/>
          </w:rPr>
          <w:t>Гаврино</w:t>
        </w:r>
      </w:hyperlink>
      <w:r w:rsidRPr="00C73839">
        <w:rPr>
          <w:rFonts w:ascii="Bookman Old Style" w:hAnsi="Bookman Old Style" w:cs="Bookman Old Style"/>
        </w:rPr>
        <w:t>,  д.</w:t>
      </w:r>
      <w:r>
        <w:rPr>
          <w:rFonts w:ascii="Bookman Old Style" w:hAnsi="Bookman Old Style" w:cs="Bookman Old Style"/>
        </w:rPr>
        <w:t xml:space="preserve"> </w:t>
      </w:r>
      <w:hyperlink r:id="rId9" w:tooltip="Сумино (Бабушкинский район)" w:history="1">
        <w:r w:rsidRPr="00C73839">
          <w:rPr>
            <w:rStyle w:val="Hyperlink"/>
            <w:rFonts w:ascii="Bookman Old Style" w:hAnsi="Bookman Old Style" w:cs="Bookman Old Style"/>
            <w:color w:val="auto"/>
            <w:u w:val="none"/>
            <w:shd w:val="clear" w:color="auto" w:fill="FFFFFF"/>
          </w:rPr>
          <w:t>Частобово,</w:t>
        </w:r>
      </w:hyperlink>
      <w:r w:rsidRPr="00C73839">
        <w:rPr>
          <w:rFonts w:ascii="Bookman Old Style" w:hAnsi="Bookman Old Style" w:cs="Bookman Old Style"/>
        </w:rPr>
        <w:t xml:space="preserve"> д. Перхино, д. Гренево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с проживающим населением менее 73 человек</w:t>
      </w:r>
      <w:r w:rsidRPr="00C73839">
        <w:rPr>
          <w:rFonts w:ascii="Bookman Old Style" w:hAnsi="Bookman Old Style" w:cs="Bookman Old Style"/>
          <w:i/>
          <w:iCs/>
        </w:rPr>
        <w:t>.</w:t>
      </w:r>
    </w:p>
    <w:p w:rsidR="00CC42E6" w:rsidRPr="00C73839" w:rsidRDefault="00CC42E6" w:rsidP="0092173B">
      <w:pPr>
        <w:pStyle w:val="Heading2"/>
        <w:rPr>
          <w:rFonts w:ascii="Bookman Old Style" w:hAnsi="Bookman Old Style" w:cs="Bookman Old Style"/>
        </w:rPr>
      </w:pPr>
      <w:bookmarkStart w:id="6" w:name="_Toc381955370"/>
      <w:r w:rsidRPr="00C73839">
        <w:rPr>
          <w:rFonts w:ascii="Bookman Old Style" w:hAnsi="Bookman Old Style" w:cs="Bookman Old Style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6"/>
    </w:p>
    <w:p w:rsidR="00CC42E6" w:rsidRPr="00C73839" w:rsidRDefault="00CC42E6" w:rsidP="0092173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Систему водоснабжения можно разделить на 3 технологические зоны:</w:t>
      </w:r>
    </w:p>
    <w:p w:rsidR="00CC42E6" w:rsidRPr="00C73839" w:rsidRDefault="00CC42E6" w:rsidP="007263C0">
      <w:pPr>
        <w:pStyle w:val="ListParagraph"/>
        <w:numPr>
          <w:ilvl w:val="0"/>
          <w:numId w:val="10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>Водопровод, объединенный для хозяйственно-питьевых и противопожарных нужд в д. Васильевское в зоне действия скважины №2250. Насосным оборудованием от ВЗУ в д. Васильевское вода подается в водопроводную сеть д.Васильевское. Протяженность сети 1,12 км.Объем водонапорной башни – 25 м</w:t>
      </w:r>
      <w:r w:rsidRPr="00C73839">
        <w:rPr>
          <w:rFonts w:ascii="Bookman Old Style" w:hAnsi="Bookman Old Style" w:cs="Bookman Old Style"/>
          <w:sz w:val="24"/>
          <w:szCs w:val="24"/>
          <w:vertAlign w:val="superscript"/>
        </w:rPr>
        <w:t>3</w:t>
      </w:r>
      <w:r w:rsidRPr="00C73839">
        <w:rPr>
          <w:rFonts w:ascii="Bookman Old Style" w:hAnsi="Bookman Old Style" w:cs="Bookman Old Style"/>
          <w:sz w:val="24"/>
          <w:szCs w:val="24"/>
        </w:rPr>
        <w:t>.</w:t>
      </w:r>
    </w:p>
    <w:p w:rsidR="00CC42E6" w:rsidRPr="00C73839" w:rsidRDefault="00CC42E6" w:rsidP="007263C0">
      <w:pPr>
        <w:pStyle w:val="ListParagraph"/>
        <w:numPr>
          <w:ilvl w:val="0"/>
          <w:numId w:val="10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>Водопровод, объединенный для хозяйственно-питьевых и противопожарных нужд. Насосным оборудованием от плотины в пос. Климовское вода подается в водопроводную сеть пос. Климовское. Общая протяженность сети – 10,780 км. Имеется два резервуара для чистой воды объемом 1000 м</w:t>
      </w:r>
      <w:r w:rsidRPr="00C73839">
        <w:rPr>
          <w:rFonts w:ascii="Bookman Old Style" w:hAnsi="Bookman Old Style" w:cs="Bookman Old Style"/>
          <w:sz w:val="24"/>
          <w:szCs w:val="24"/>
          <w:vertAlign w:val="superscript"/>
        </w:rPr>
        <w:t>3</w:t>
      </w:r>
      <w:r w:rsidRPr="00C73839">
        <w:rPr>
          <w:rFonts w:ascii="Bookman Old Style" w:hAnsi="Bookman Old Style" w:cs="Bookman Old Style"/>
          <w:sz w:val="24"/>
          <w:szCs w:val="24"/>
        </w:rPr>
        <w:t xml:space="preserve">из ж/б. </w:t>
      </w:r>
    </w:p>
    <w:p w:rsidR="00CC42E6" w:rsidRPr="00C73839" w:rsidRDefault="00CC42E6" w:rsidP="00A75B7F">
      <w:pPr>
        <w:ind w:left="927" w:firstLine="0"/>
        <w:rPr>
          <w:rFonts w:ascii="Bookman Old Style" w:hAnsi="Bookman Old Style" w:cs="Bookman Old Style"/>
        </w:rPr>
      </w:pPr>
    </w:p>
    <w:p w:rsidR="00CC42E6" w:rsidRPr="00C73839" w:rsidRDefault="00CC42E6" w:rsidP="005F4C6D">
      <w:pPr>
        <w:pStyle w:val="Heading2"/>
        <w:rPr>
          <w:rFonts w:ascii="Bookman Old Style" w:hAnsi="Bookman Old Style" w:cs="Bookman Old Style"/>
        </w:rPr>
      </w:pPr>
      <w:bookmarkStart w:id="7" w:name="_Toc381955371"/>
      <w:r w:rsidRPr="00C73839">
        <w:rPr>
          <w:rFonts w:ascii="Bookman Old Style" w:hAnsi="Bookman Old Style" w:cs="Bookman Old Style"/>
        </w:rPr>
        <w:t>Описание результатов технического обследования централизованных систем водоснабжения.</w:t>
      </w:r>
      <w:bookmarkEnd w:id="7"/>
    </w:p>
    <w:p w:rsidR="00CC42E6" w:rsidRPr="00C73839" w:rsidRDefault="00CC42E6" w:rsidP="007263C0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8" w:name="_Toc381955372"/>
      <w:r w:rsidRPr="00C73839">
        <w:rPr>
          <w:rFonts w:ascii="Bookman Old Style" w:hAnsi="Bookman Old Style" w:cs="Bookman Old Style"/>
        </w:rPr>
        <w:t>Описание состояния существующих источников водоснабжения и водозаборных сооружений.</w:t>
      </w:r>
      <w:bookmarkEnd w:id="8"/>
    </w:p>
    <w:p w:rsidR="00CC42E6" w:rsidRPr="00C73839" w:rsidRDefault="00CC42E6" w:rsidP="008B7E3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Основные данные по существующим водозаборным узлам, их месторасположение и характеристика представлены в таблице 1.1.</w:t>
      </w:r>
    </w:p>
    <w:p w:rsidR="00CC42E6" w:rsidRPr="00C73839" w:rsidRDefault="00CC42E6" w:rsidP="007B2AF0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1.1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1891"/>
        <w:gridCol w:w="1689"/>
        <w:gridCol w:w="1659"/>
        <w:gridCol w:w="2000"/>
        <w:gridCol w:w="1095"/>
        <w:gridCol w:w="1079"/>
      </w:tblGrid>
      <w:tr w:rsidR="00CC42E6" w:rsidRPr="00B25B5A">
        <w:trPr>
          <w:jc w:val="center"/>
        </w:trPr>
        <w:tc>
          <w:tcPr>
            <w:tcW w:w="30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№ п/п</w:t>
            </w:r>
          </w:p>
        </w:tc>
        <w:tc>
          <w:tcPr>
            <w:tcW w:w="9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8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Состав водозаборного узла</w:t>
            </w:r>
          </w:p>
        </w:tc>
        <w:tc>
          <w:tcPr>
            <w:tcW w:w="82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Производительность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, тыс.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/час</w:t>
            </w:r>
          </w:p>
        </w:tc>
        <w:tc>
          <w:tcPr>
            <w:tcW w:w="54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Глубина, м</w:t>
            </w:r>
          </w:p>
        </w:tc>
        <w:tc>
          <w:tcPr>
            <w:tcW w:w="54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Наличие ЗСО 1 пояса, м</w:t>
            </w:r>
          </w:p>
        </w:tc>
      </w:tr>
      <w:tr w:rsidR="00CC42E6" w:rsidRPr="00B25B5A">
        <w:trPr>
          <w:jc w:val="center"/>
        </w:trPr>
        <w:tc>
          <w:tcPr>
            <w:tcW w:w="30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9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99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54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54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</w:tr>
      <w:tr w:rsidR="00CC42E6" w:rsidRPr="00B25B5A">
        <w:trPr>
          <w:jc w:val="center"/>
        </w:trPr>
        <w:tc>
          <w:tcPr>
            <w:tcW w:w="30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9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Арт.скважина д.Васильевское</w:t>
            </w:r>
          </w:p>
        </w:tc>
        <w:tc>
          <w:tcPr>
            <w:tcW w:w="8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Глубинный насос</w:t>
            </w:r>
          </w:p>
        </w:tc>
        <w:tc>
          <w:tcPr>
            <w:tcW w:w="82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99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7,2</w:t>
            </w:r>
          </w:p>
        </w:tc>
        <w:tc>
          <w:tcPr>
            <w:tcW w:w="54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54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есть</w:t>
            </w:r>
          </w:p>
        </w:tc>
      </w:tr>
      <w:tr w:rsidR="00CC42E6" w:rsidRPr="00B25B5A">
        <w:trPr>
          <w:jc w:val="center"/>
        </w:trPr>
        <w:tc>
          <w:tcPr>
            <w:tcW w:w="30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9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плотина в д.Климовское</w:t>
            </w:r>
          </w:p>
        </w:tc>
        <w:tc>
          <w:tcPr>
            <w:tcW w:w="8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насос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I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подъема</w:t>
            </w:r>
          </w:p>
        </w:tc>
        <w:tc>
          <w:tcPr>
            <w:tcW w:w="82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1991г.</w:t>
            </w:r>
          </w:p>
        </w:tc>
        <w:tc>
          <w:tcPr>
            <w:tcW w:w="99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3200</w:t>
            </w:r>
          </w:p>
        </w:tc>
        <w:tc>
          <w:tcPr>
            <w:tcW w:w="54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6.8</w:t>
            </w:r>
          </w:p>
        </w:tc>
        <w:tc>
          <w:tcPr>
            <w:tcW w:w="54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есть</w:t>
            </w:r>
          </w:p>
        </w:tc>
      </w:tr>
    </w:tbl>
    <w:p w:rsidR="00CC42E6" w:rsidRPr="00C73839" w:rsidRDefault="00CC42E6" w:rsidP="00763A78">
      <w:pPr>
        <w:rPr>
          <w:rFonts w:ascii="Bookman Old Style" w:hAnsi="Bookman Old Style" w:cs="Bookman Old Style"/>
        </w:rPr>
      </w:pPr>
    </w:p>
    <w:p w:rsidR="00CC42E6" w:rsidRPr="00C73839" w:rsidRDefault="00CC42E6" w:rsidP="00763A7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Зоны санитарной охраны первого пояса  артезианских скважин огорожены и благоустроены в д.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Васильевское. Проекты зон санитарной охраны второго и третьего пояса в настоящее время находятся в разработке.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Артезианские скважины находятся в собственности администрации Климовского сельского поселения.</w:t>
      </w:r>
    </w:p>
    <w:p w:rsidR="00CC42E6" w:rsidRPr="00C73839" w:rsidRDefault="00CC42E6" w:rsidP="00763A7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Все артезианские скважины имеют деревянные павильоны и оборудованы кранами для отбора проб с целью контроля качества воды.</w:t>
      </w:r>
    </w:p>
    <w:p w:rsidR="00CC42E6" w:rsidRPr="00C73839" w:rsidRDefault="00CC42E6" w:rsidP="007D3540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На водозаборных узлах установлены насосы марки ЭЦВ, К и КМ различной мощности. </w:t>
      </w:r>
    </w:p>
    <w:p w:rsidR="00CC42E6" w:rsidRPr="00C73839" w:rsidRDefault="00CC42E6" w:rsidP="007D3540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Характеристика насосного оборудования представлена в таблице 1.2. </w:t>
      </w:r>
    </w:p>
    <w:p w:rsidR="00CC42E6" w:rsidRPr="00C73839" w:rsidRDefault="00CC42E6">
      <w:pPr>
        <w:ind w:firstLine="0"/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1.2.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6"/>
        <w:gridCol w:w="2042"/>
        <w:gridCol w:w="1533"/>
        <w:gridCol w:w="1489"/>
        <w:gridCol w:w="1214"/>
        <w:gridCol w:w="936"/>
        <w:gridCol w:w="907"/>
        <w:gridCol w:w="854"/>
      </w:tblGrid>
      <w:tr w:rsidR="00CC42E6" w:rsidRPr="00B25B5A">
        <w:trPr>
          <w:trHeight w:val="510"/>
        </w:trPr>
        <w:tc>
          <w:tcPr>
            <w:tcW w:w="311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№ п/п</w:t>
            </w:r>
          </w:p>
        </w:tc>
        <w:tc>
          <w:tcPr>
            <w:tcW w:w="1067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801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Кол-во и объем резервуаров,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2821" w:type="pct"/>
            <w:gridSpan w:val="5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Оборудование</w:t>
            </w:r>
          </w:p>
        </w:tc>
      </w:tr>
      <w:tr w:rsidR="00CC42E6" w:rsidRPr="00B25B5A">
        <w:trPr>
          <w:trHeight w:val="600"/>
        </w:trPr>
        <w:tc>
          <w:tcPr>
            <w:tcW w:w="311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067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1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марка насоса</w:t>
            </w:r>
          </w:p>
        </w:tc>
        <w:tc>
          <w:tcPr>
            <w:tcW w:w="63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производи-тельность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,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/час</w:t>
            </w:r>
          </w:p>
        </w:tc>
        <w:tc>
          <w:tcPr>
            <w:tcW w:w="48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напор, м</w:t>
            </w:r>
          </w:p>
        </w:tc>
        <w:tc>
          <w:tcPr>
            <w:tcW w:w="47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мощ-ность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, кВт</w:t>
            </w:r>
          </w:p>
        </w:tc>
        <w:tc>
          <w:tcPr>
            <w:tcW w:w="44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износ, %</w:t>
            </w:r>
          </w:p>
        </w:tc>
      </w:tr>
      <w:tr w:rsidR="00CC42E6" w:rsidRPr="00B25B5A">
        <w:trPr>
          <w:trHeight w:val="600"/>
        </w:trPr>
        <w:tc>
          <w:tcPr>
            <w:tcW w:w="31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06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Арт.скважина д.Васильевское</w:t>
            </w:r>
          </w:p>
        </w:tc>
        <w:tc>
          <w:tcPr>
            <w:tcW w:w="80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25</w:t>
            </w:r>
          </w:p>
        </w:tc>
        <w:tc>
          <w:tcPr>
            <w:tcW w:w="77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ЭЦВ 5-6,5-80</w:t>
            </w:r>
          </w:p>
        </w:tc>
        <w:tc>
          <w:tcPr>
            <w:tcW w:w="63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6,5</w:t>
            </w:r>
          </w:p>
        </w:tc>
        <w:tc>
          <w:tcPr>
            <w:tcW w:w="48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80</w:t>
            </w:r>
          </w:p>
        </w:tc>
        <w:tc>
          <w:tcPr>
            <w:tcW w:w="47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44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90</w:t>
            </w:r>
          </w:p>
        </w:tc>
      </w:tr>
      <w:tr w:rsidR="00CC42E6" w:rsidRPr="00B25B5A">
        <w:trPr>
          <w:trHeight w:val="600"/>
        </w:trPr>
        <w:tc>
          <w:tcPr>
            <w:tcW w:w="31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06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плотина  в п.Климовское</w:t>
            </w:r>
          </w:p>
        </w:tc>
        <w:tc>
          <w:tcPr>
            <w:tcW w:w="80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2х500</w:t>
            </w:r>
          </w:p>
        </w:tc>
        <w:tc>
          <w:tcPr>
            <w:tcW w:w="77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К90/80</w:t>
            </w:r>
          </w:p>
        </w:tc>
        <w:tc>
          <w:tcPr>
            <w:tcW w:w="63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133,3</w:t>
            </w:r>
          </w:p>
        </w:tc>
        <w:tc>
          <w:tcPr>
            <w:tcW w:w="48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80</w:t>
            </w:r>
          </w:p>
        </w:tc>
        <w:tc>
          <w:tcPr>
            <w:tcW w:w="47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45</w:t>
            </w:r>
          </w:p>
        </w:tc>
        <w:tc>
          <w:tcPr>
            <w:tcW w:w="44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80</w:t>
            </w:r>
          </w:p>
        </w:tc>
      </w:tr>
    </w:tbl>
    <w:p w:rsidR="00CC42E6" w:rsidRPr="00C73839" w:rsidRDefault="00CC42E6" w:rsidP="00C758A6">
      <w:pPr>
        <w:jc w:val="right"/>
        <w:rPr>
          <w:rFonts w:ascii="Bookman Old Style" w:hAnsi="Bookman Old Style" w:cs="Bookman Old Style"/>
        </w:rPr>
      </w:pPr>
    </w:p>
    <w:p w:rsidR="00CC42E6" w:rsidRPr="00C73839" w:rsidRDefault="00CC42E6" w:rsidP="007263C0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9" w:name="_Toc381955373"/>
      <w:r w:rsidRPr="00C73839">
        <w:rPr>
          <w:rFonts w:ascii="Bookman Old Style" w:hAnsi="Bookman Old Style" w:cs="Bookman Old Style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  <w:bookmarkEnd w:id="9"/>
    </w:p>
    <w:p w:rsidR="00CC42E6" w:rsidRPr="00C73839" w:rsidRDefault="00CC42E6" w:rsidP="00FD2C5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На территории поселения в </w:t>
      </w:r>
      <w:r>
        <w:rPr>
          <w:rFonts w:ascii="Bookman Old Style" w:hAnsi="Bookman Old Style" w:cs="Bookman Old Style"/>
        </w:rPr>
        <w:t>д</w:t>
      </w:r>
      <w:r w:rsidRPr="00C73839">
        <w:rPr>
          <w:rFonts w:ascii="Bookman Old Style" w:hAnsi="Bookman Old Style" w:cs="Bookman Old Style"/>
        </w:rPr>
        <w:t>. Климовское имеется станция осветления воды, установленная на водозаборе воды из плотины, расположенной на реке Конома. Вода, забираемая насосами первого подъема, подается на станцию осветления, пройдя вихревой смеситель, поступает на осветлители с взвешенным осадком и потом подается на скорые фильтры, на которых происходит окончательная очистка. На других водозаборах системы подготовки и очистки воды нет. Мощность станции составляет 3200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 Производительность насосов до 133,3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/час. Имеется два резервуара для чистой воды общим объемом 1000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.</w:t>
      </w:r>
    </w:p>
    <w:p w:rsidR="00CC42E6" w:rsidRPr="00C73839" w:rsidRDefault="00CC42E6" w:rsidP="00FD2C5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Данные  лабораторных анализов  воды из  арт. скважин </w:t>
      </w:r>
      <w:r>
        <w:rPr>
          <w:rFonts w:ascii="Bookman Old Style" w:hAnsi="Bookman Old Style" w:cs="Bookman Old Style"/>
        </w:rPr>
        <w:t>д</w:t>
      </w:r>
      <w:r w:rsidRPr="00C73839">
        <w:rPr>
          <w:rFonts w:ascii="Bookman Old Style" w:hAnsi="Bookman Old Style" w:cs="Bookman Old Style"/>
        </w:rPr>
        <w:t>. Климовское, д. Васильевское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приведены в таблице 1.3.</w:t>
      </w:r>
    </w:p>
    <w:p w:rsidR="00CC42E6" w:rsidRPr="00C73839" w:rsidRDefault="00CC42E6" w:rsidP="00C758A6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1.3.</w:t>
      </w:r>
    </w:p>
    <w:tbl>
      <w:tblPr>
        <w:tblW w:w="4203" w:type="pct"/>
        <w:tblInd w:w="2" w:type="dxa"/>
        <w:tblLayout w:type="fixed"/>
        <w:tblLook w:val="00A0"/>
      </w:tblPr>
      <w:tblGrid>
        <w:gridCol w:w="2455"/>
        <w:gridCol w:w="1179"/>
        <w:gridCol w:w="1529"/>
        <w:gridCol w:w="1350"/>
        <w:gridCol w:w="1514"/>
        <w:gridCol w:w="18"/>
      </w:tblGrid>
      <w:tr w:rsidR="00CC42E6" w:rsidRPr="00B25B5A">
        <w:trPr>
          <w:trHeight w:val="299"/>
          <w:tblHeader/>
        </w:trPr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Величина допустимого уровня,.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Результаты испытаний, единицы измерения</w:t>
            </w:r>
          </w:p>
        </w:tc>
      </w:tr>
      <w:tr w:rsidR="00CC42E6" w:rsidRPr="00B25B5A">
        <w:trPr>
          <w:gridAfter w:val="1"/>
          <w:wAfter w:w="11" w:type="pct"/>
          <w:trHeight w:val="568"/>
          <w:tblHeader/>
        </w:trPr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C73839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плотина  в д.Климовское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Арт.скважина д.Васильевское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градусы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 ± 0,9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ЕМФ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7,09 ± 1,42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Окисляемость перманганатная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1,4 ±0,28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1,36 ±4,1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Азот аммиака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0,05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1,63 ±0,33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Нитраты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8,5 ± 1,5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14,9 ±2,68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Нитриты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0,003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0.003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0,15 ±0,05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0,25 ±0,06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един.рН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от 6(вкл) до 9{вкл)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6,69 ± 0,2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3,5 ± 0,98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8,2+-0,3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нет норматива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57,35 ± 6,3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120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Щелочность (</w:t>
            </w:r>
            <w:r w:rsidRPr="00C73839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гидрокарбонатная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ммоль/дм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нет норматива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4,8 ± 0,6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26,3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4,4 ± 1,3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5,2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Сухой остаток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276 ±33,12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41,2 ±6,2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Фтор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0,54 ± 0,1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0,091 ± 0,024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Нефтепродукты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(суммарно)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0,005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gridAfter w:val="1"/>
          <w:wAfter w:w="11" w:type="pct"/>
          <w:trHeight w:val="254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ПАВ (</w:t>
            </w:r>
            <w:r w:rsidRPr="00C73839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анионоактивный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 более 0.5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менее 0,025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FD2C5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</w:tbl>
    <w:p w:rsidR="00CC42E6" w:rsidRDefault="00CC42E6" w:rsidP="000F14F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sz w:val="20"/>
          <w:szCs w:val="20"/>
          <w:lang w:eastAsia="ru-RU"/>
        </w:rPr>
      </w:pPr>
    </w:p>
    <w:p w:rsidR="00CC42E6" w:rsidRPr="00C73839" w:rsidRDefault="00CC42E6" w:rsidP="000F14F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sz w:val="20"/>
          <w:szCs w:val="20"/>
          <w:lang w:eastAsia="ru-RU"/>
        </w:rPr>
      </w:pPr>
      <w:r w:rsidRPr="00C73839">
        <w:rPr>
          <w:rFonts w:ascii="Bookman Old Style" w:hAnsi="Bookman Old Style" w:cs="Bookman Old Style"/>
          <w:sz w:val="20"/>
          <w:szCs w:val="20"/>
          <w:lang w:eastAsia="ru-RU"/>
        </w:rPr>
        <w:t xml:space="preserve">Примечания: </w:t>
      </w:r>
    </w:p>
    <w:p w:rsidR="00CC42E6" w:rsidRPr="00C73839" w:rsidRDefault="00CC42E6" w:rsidP="000F14F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i/>
          <w:iCs/>
          <w:sz w:val="20"/>
          <w:szCs w:val="20"/>
          <w:lang w:eastAsia="ru-RU"/>
        </w:rPr>
      </w:pPr>
      <w:r w:rsidRPr="00C73839">
        <w:rPr>
          <w:rFonts w:ascii="Bookman Old Style" w:hAnsi="Bookman Old Style" w:cs="Bookman Old Style"/>
          <w:sz w:val="20"/>
          <w:szCs w:val="20"/>
          <w:lang w:eastAsia="ru-RU"/>
        </w:rPr>
        <w:t>Проба воды из арт.скважины</w:t>
      </w:r>
      <w:r w:rsidRPr="00C73839">
        <w:rPr>
          <w:rStyle w:val="FontStyle163"/>
          <w:rFonts w:ascii="Bookman Old Style" w:hAnsi="Bookman Old Style" w:cs="Bookman Old Style"/>
          <w:sz w:val="20"/>
          <w:szCs w:val="20"/>
        </w:rPr>
        <w:t xml:space="preserve"> д. Васильевское</w:t>
      </w:r>
      <w:r w:rsidRPr="00C73839">
        <w:rPr>
          <w:rFonts w:ascii="Bookman Old Style" w:hAnsi="Bookman Old Style" w:cs="Bookman Old Style"/>
          <w:sz w:val="20"/>
          <w:szCs w:val="20"/>
          <w:lang w:eastAsia="ru-RU"/>
        </w:rPr>
        <w:t xml:space="preserve"> не отвечает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по следующим показателям: Мутность, Жесткость общая, содержание железа;</w:t>
      </w:r>
    </w:p>
    <w:p w:rsidR="00CC42E6" w:rsidRPr="00C73839" w:rsidRDefault="00CC42E6" w:rsidP="000F14F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sz w:val="20"/>
          <w:szCs w:val="20"/>
          <w:lang w:eastAsia="ru-RU"/>
        </w:rPr>
      </w:pPr>
    </w:p>
    <w:p w:rsidR="00CC42E6" w:rsidRPr="00C73839" w:rsidRDefault="00CC42E6" w:rsidP="000F14F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i/>
          <w:iCs/>
          <w:sz w:val="20"/>
          <w:szCs w:val="20"/>
          <w:lang w:eastAsia="ru-RU"/>
        </w:rPr>
      </w:pPr>
    </w:p>
    <w:p w:rsidR="00CC42E6" w:rsidRPr="00C73839" w:rsidRDefault="00CC42E6" w:rsidP="007263C0">
      <w:pPr>
        <w:pStyle w:val="Heading2"/>
        <w:numPr>
          <w:ilvl w:val="2"/>
          <w:numId w:val="4"/>
        </w:numPr>
        <w:rPr>
          <w:rFonts w:ascii="Bookman Old Style" w:hAnsi="Bookman Old Style" w:cs="Bookman Old Style"/>
          <w:lang w:eastAsia="ru-RU"/>
        </w:rPr>
      </w:pPr>
      <w:bookmarkStart w:id="10" w:name="_Toc381955374"/>
      <w:r w:rsidRPr="00C73839">
        <w:rPr>
          <w:rFonts w:ascii="Bookman Old Style" w:hAnsi="Bookman Old Style" w:cs="Bookman Old Style"/>
          <w:lang w:eastAsia="ru-RU"/>
        </w:rPr>
        <w:t>Описание состояния и функционирования существующих насосных централизованных станций, в том числе 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</w:r>
      <w:bookmarkEnd w:id="10"/>
    </w:p>
    <w:p w:rsidR="00CC42E6" w:rsidRPr="00C73839" w:rsidRDefault="00CC42E6" w:rsidP="00EE2114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>На территории Климовского СП водоснабжение осуществляется водой из</w:t>
      </w:r>
      <w:r>
        <w:rPr>
          <w:rFonts w:ascii="Bookman Old Style" w:hAnsi="Bookman Old Style" w:cs="Bookman Old Style"/>
          <w:lang w:eastAsia="ru-RU"/>
        </w:rPr>
        <w:t xml:space="preserve"> </w:t>
      </w:r>
      <w:r w:rsidRPr="00C73839">
        <w:rPr>
          <w:rFonts w:ascii="Bookman Old Style" w:hAnsi="Bookman Old Style" w:cs="Bookman Old Style"/>
          <w:lang w:eastAsia="ru-RU"/>
        </w:rPr>
        <w:t>плотины, расположенной на реке Конома. В составе водозаборных узлов используются насосы марки К и КМ различной производительности. Характеристика насосного оборудования представления в таблице 1.2. Удельное энергопотребление на подачу 1 м</w:t>
      </w:r>
      <w:r w:rsidRPr="00C73839">
        <w:rPr>
          <w:rFonts w:ascii="Bookman Old Style" w:hAnsi="Bookman Old Style" w:cs="Bookman Old Style"/>
          <w:vertAlign w:val="superscript"/>
          <w:lang w:eastAsia="ru-RU"/>
        </w:rPr>
        <w:t>3</w:t>
      </w:r>
      <w:r w:rsidRPr="00C73839">
        <w:rPr>
          <w:rFonts w:ascii="Bookman Old Style" w:hAnsi="Bookman Old Style" w:cs="Bookman Old Style"/>
          <w:lang w:eastAsia="ru-RU"/>
        </w:rPr>
        <w:t xml:space="preserve"> питьевой воды– 2,18 кВтч/м</w:t>
      </w:r>
      <w:r w:rsidRPr="00C73839">
        <w:rPr>
          <w:rFonts w:ascii="Bookman Old Style" w:hAnsi="Bookman Old Style" w:cs="Bookman Old Style"/>
          <w:vertAlign w:val="superscript"/>
          <w:lang w:eastAsia="ru-RU"/>
        </w:rPr>
        <w:t>3</w:t>
      </w:r>
      <w:r w:rsidRPr="00C73839">
        <w:rPr>
          <w:rFonts w:ascii="Bookman Old Style" w:hAnsi="Bookman Old Style" w:cs="Bookman Old Style"/>
          <w:lang w:eastAsia="ru-RU"/>
        </w:rPr>
        <w:t>. Для создания запаса и подпора воды в населенных пунктах установлено 2 резервуара для чистой воды.</w:t>
      </w:r>
    </w:p>
    <w:p w:rsidR="00CC42E6" w:rsidRPr="00C73839" w:rsidRDefault="00CC42E6" w:rsidP="007263C0">
      <w:pPr>
        <w:pStyle w:val="Heading2"/>
        <w:numPr>
          <w:ilvl w:val="2"/>
          <w:numId w:val="4"/>
        </w:numPr>
        <w:rPr>
          <w:rFonts w:ascii="Bookman Old Style" w:hAnsi="Bookman Old Style" w:cs="Bookman Old Style"/>
          <w:lang w:eastAsia="ru-RU"/>
        </w:rPr>
      </w:pPr>
      <w:bookmarkStart w:id="11" w:name="_Toc381955375"/>
      <w:r w:rsidRPr="00C73839">
        <w:rPr>
          <w:rFonts w:ascii="Bookman Old Style" w:hAnsi="Bookman Old Style" w:cs="Bookman Old Style"/>
          <w:lang w:eastAsia="ru-RU"/>
        </w:rPr>
        <w:t>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сетям.</w:t>
      </w:r>
      <w:bookmarkEnd w:id="11"/>
    </w:p>
    <w:p w:rsidR="00CC42E6" w:rsidRPr="00C73839" w:rsidRDefault="00CC42E6" w:rsidP="006B578F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Общая протяженность  водопроводных сетей, обеспечивающих  холодным водоснабжением население и организации  – 10781 м.Все сети находятся  в муниципальной  собственности администрации Климовского сельского поселения.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В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 xml:space="preserve">ООО «ТеплоЭнерго» переданы в </w:t>
      </w:r>
      <w:r>
        <w:rPr>
          <w:rFonts w:ascii="Bookman Old Style" w:hAnsi="Bookman Old Style" w:cs="Bookman Old Style"/>
        </w:rPr>
        <w:t>аренду Комитетом имущественных отношений Череповецкого района.</w:t>
      </w:r>
    </w:p>
    <w:p w:rsidR="00CC42E6" w:rsidRPr="00C73839" w:rsidRDefault="00CC42E6" w:rsidP="00001BA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Характеристика существующих водопроводных сетей приведена в таблице 1.4. </w:t>
      </w:r>
    </w:p>
    <w:p w:rsidR="00CC42E6" w:rsidRPr="00C73839" w:rsidRDefault="00CC42E6" w:rsidP="00D7049B">
      <w:pPr>
        <w:ind w:firstLine="0"/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                                                                                                                                      Таблица 1.4.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1106"/>
        <w:gridCol w:w="1392"/>
        <w:gridCol w:w="1074"/>
        <w:gridCol w:w="1018"/>
        <w:gridCol w:w="1330"/>
        <w:gridCol w:w="1263"/>
        <w:gridCol w:w="858"/>
      </w:tblGrid>
      <w:tr w:rsidR="00CC42E6" w:rsidRPr="00B25B5A">
        <w:trPr>
          <w:jc w:val="center"/>
        </w:trPr>
        <w:tc>
          <w:tcPr>
            <w:tcW w:w="79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7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Место расположения водопровода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Протяженность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(км)/</w:t>
            </w: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диаметр труб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(мм)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Материалы труб</w:t>
            </w:r>
          </w:p>
        </w:tc>
        <w:tc>
          <w:tcPr>
            <w:tcW w:w="532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Тип прокладки</w:t>
            </w:r>
          </w:p>
        </w:tc>
        <w:tc>
          <w:tcPr>
            <w:tcW w:w="69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Год строительства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Процент износа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57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left="-112" w:right="-132"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0,71/100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532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траншея</w:t>
            </w:r>
          </w:p>
        </w:tc>
        <w:tc>
          <w:tcPr>
            <w:tcW w:w="69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 м</w:t>
            </w: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90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578" w:type="pct"/>
          </w:tcPr>
          <w:p w:rsidR="00CC42E6" w:rsidRPr="00B25B5A" w:rsidRDefault="00CC42E6" w:rsidP="00B25B5A">
            <w:pPr>
              <w:spacing w:after="0" w:line="240" w:lineRule="auto"/>
              <w:ind w:left="-112" w:right="-132" w:firstLine="0"/>
              <w:jc w:val="center"/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0,57/50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532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траншея</w:t>
            </w:r>
          </w:p>
        </w:tc>
        <w:tc>
          <w:tcPr>
            <w:tcW w:w="695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 м</w:t>
            </w: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100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578" w:type="pct"/>
          </w:tcPr>
          <w:p w:rsidR="00CC42E6" w:rsidRPr="00B25B5A" w:rsidRDefault="00CC42E6" w:rsidP="00B25B5A">
            <w:pPr>
              <w:spacing w:after="0" w:line="240" w:lineRule="auto"/>
              <w:ind w:left="-112" w:right="-132" w:firstLine="0"/>
              <w:jc w:val="center"/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0,83/100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532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100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578" w:type="pct"/>
          </w:tcPr>
          <w:p w:rsidR="00CC42E6" w:rsidRPr="00B25B5A" w:rsidRDefault="00CC42E6" w:rsidP="00B25B5A">
            <w:pPr>
              <w:spacing w:after="0" w:line="240" w:lineRule="auto"/>
              <w:ind w:left="-112" w:right="-132" w:firstLine="0"/>
              <w:jc w:val="center"/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2,180/150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532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100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578" w:type="pct"/>
          </w:tcPr>
          <w:p w:rsidR="00CC42E6" w:rsidRPr="00B25B5A" w:rsidRDefault="00CC42E6" w:rsidP="00B25B5A">
            <w:pPr>
              <w:spacing w:after="0" w:line="240" w:lineRule="auto"/>
              <w:ind w:left="-112" w:right="-132" w:firstLine="0"/>
              <w:jc w:val="center"/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6,46/100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чугун</w:t>
            </w:r>
          </w:p>
        </w:tc>
        <w:tc>
          <w:tcPr>
            <w:tcW w:w="532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90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578" w:type="pct"/>
          </w:tcPr>
          <w:p w:rsidR="00CC42E6" w:rsidRPr="00B25B5A" w:rsidRDefault="00CC42E6" w:rsidP="00B25B5A">
            <w:pPr>
              <w:spacing w:after="0" w:line="240" w:lineRule="auto"/>
              <w:ind w:left="-112" w:right="-132" w:firstLine="0"/>
              <w:jc w:val="center"/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Климовское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0,74/150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чугун</w:t>
            </w:r>
          </w:p>
        </w:tc>
        <w:tc>
          <w:tcPr>
            <w:tcW w:w="532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90</w:t>
            </w:r>
          </w:p>
        </w:tc>
      </w:tr>
      <w:tr w:rsidR="00CC42E6" w:rsidRPr="00B25B5A">
        <w:trPr>
          <w:jc w:val="center"/>
        </w:trPr>
        <w:tc>
          <w:tcPr>
            <w:tcW w:w="799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Васильевское</w:t>
            </w:r>
          </w:p>
        </w:tc>
        <w:tc>
          <w:tcPr>
            <w:tcW w:w="57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д. Васильевское</w:t>
            </w:r>
          </w:p>
        </w:tc>
        <w:tc>
          <w:tcPr>
            <w:tcW w:w="72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1,12/100</w:t>
            </w:r>
          </w:p>
        </w:tc>
        <w:tc>
          <w:tcPr>
            <w:tcW w:w="56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сталь</w:t>
            </w:r>
          </w:p>
        </w:tc>
        <w:tc>
          <w:tcPr>
            <w:tcW w:w="532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pacing w:val="-20"/>
                <w:sz w:val="20"/>
                <w:szCs w:val="20"/>
              </w:rPr>
              <w:t>траншея</w:t>
            </w:r>
          </w:p>
        </w:tc>
        <w:tc>
          <w:tcPr>
            <w:tcW w:w="69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2м</w:t>
            </w:r>
          </w:p>
        </w:tc>
        <w:tc>
          <w:tcPr>
            <w:tcW w:w="66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90</w:t>
            </w:r>
          </w:p>
        </w:tc>
      </w:tr>
    </w:tbl>
    <w:p w:rsidR="00CC42E6" w:rsidRPr="00C73839" w:rsidRDefault="00CC42E6" w:rsidP="00001BA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Давление в водопроводной сети составляет </w:t>
      </w:r>
      <w:r>
        <w:rPr>
          <w:rFonts w:ascii="Bookman Old Style" w:hAnsi="Bookman Old Style" w:cs="Bookman Old Style"/>
        </w:rPr>
        <w:t>4,0</w:t>
      </w:r>
      <w:r w:rsidRPr="00C73839">
        <w:rPr>
          <w:rFonts w:ascii="Bookman Old Style" w:hAnsi="Bookman Old Style" w:cs="Bookman Old Style"/>
        </w:rPr>
        <w:t xml:space="preserve"> атмосферы.  </w:t>
      </w:r>
    </w:p>
    <w:p w:rsidR="00CC42E6" w:rsidRPr="00C73839" w:rsidRDefault="00CC42E6" w:rsidP="002E7DE3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12" w:name="_Toc381955376"/>
      <w:r w:rsidRPr="00C73839">
        <w:rPr>
          <w:rFonts w:ascii="Bookman Old Style" w:hAnsi="Bookman Old Style" w:cs="Bookman Old Style"/>
        </w:rPr>
        <w:t>Описание существующих технических и технологических проблем, возникающих при водоснабжении Климовского СП,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  <w:bookmarkEnd w:id="12"/>
    </w:p>
    <w:p w:rsidR="00CC42E6" w:rsidRPr="00C73839" w:rsidRDefault="00CC42E6" w:rsidP="00C73839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В настоящее время основными проблемой  в водоснабжении поселения является значительный износ сетей водоснабжения и насосного оборудования водозаборных узлов. На 1 января 2014 года в замене нуждаются 10,7 км водопроводных сетей (см. таблицу 1.4). Требуется замена или капитальный ремонт насосного оборудования большинства </w:t>
      </w:r>
    </w:p>
    <w:p w:rsidR="00CC42E6" w:rsidRPr="00C73839" w:rsidRDefault="00CC42E6" w:rsidP="00585C3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Качество воды на скважинах в д.Васильевское не соответствует </w:t>
      </w:r>
      <w:r w:rsidRPr="00C73839">
        <w:rPr>
          <w:rFonts w:ascii="Bookman Old Style" w:hAnsi="Bookman Old Style" w:cs="Bookman Old Style"/>
          <w:lang w:eastAsia="ru-RU"/>
        </w:rPr>
        <w:t>требованиям СанПиН 2.1.4.1074-01</w:t>
      </w:r>
      <w:r w:rsidRPr="00C73839">
        <w:rPr>
          <w:rFonts w:ascii="Bookman Old Style" w:hAnsi="Bookman Old Style" w:cs="Bookman Old Style"/>
        </w:rPr>
        <w:t xml:space="preserve">, и </w:t>
      </w:r>
      <w:r w:rsidRPr="00C73839">
        <w:rPr>
          <w:rFonts w:ascii="Bookman Old Style" w:hAnsi="Bookman Old Style" w:cs="Bookman Old Style"/>
          <w:lang w:eastAsia="ru-RU"/>
        </w:rPr>
        <w:t>ГН 2.1.5.1315-03 (см. таблицу 1.3)</w:t>
      </w:r>
      <w:r w:rsidRPr="00C73839">
        <w:rPr>
          <w:rFonts w:ascii="Bookman Old Style" w:hAnsi="Bookman Old Style" w:cs="Bookman Old Style"/>
        </w:rPr>
        <w:t>.</w:t>
      </w:r>
    </w:p>
    <w:p w:rsidR="00CC42E6" w:rsidRPr="00C73839" w:rsidRDefault="00CC42E6" w:rsidP="00D60352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Недостаточная оснащенность потребителей приборами учета. Только 80% жилых домов укомплектованы счетчиками холодной воды. Установка современных приборов учета позволит не только решить проблему достоверной информации о потреблении воды, но и позволит  стимулировать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потребителей к рациональному использованию воды.</w:t>
      </w:r>
    </w:p>
    <w:p w:rsidR="00CC42E6" w:rsidRPr="00C73839" w:rsidRDefault="00CC42E6" w:rsidP="00087696">
      <w:pPr>
        <w:jc w:val="lef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</w:t>
      </w:r>
    </w:p>
    <w:p w:rsidR="00CC42E6" w:rsidRPr="00C73839" w:rsidRDefault="00CC42E6" w:rsidP="007263C0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13" w:name="_Toc381955378"/>
      <w:r w:rsidRPr="00C73839">
        <w:rPr>
          <w:rFonts w:ascii="Bookman Old Style" w:hAnsi="Bookman Old Style" w:cs="Bookman Old Style"/>
        </w:rPr>
        <w:t>Существующие технические и технологические решения по предотвращению замерзания воды.</w:t>
      </w:r>
      <w:bookmarkEnd w:id="13"/>
    </w:p>
    <w:p w:rsidR="00CC42E6" w:rsidRPr="00C73839" w:rsidRDefault="00CC42E6" w:rsidP="00A313F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Климовское СП не относится к территории вечномерзлых грунтов. В связи с чем отсутствуют технические и технологические решения по предотвращению замерзания воды.</w:t>
      </w:r>
    </w:p>
    <w:p w:rsidR="00CC42E6" w:rsidRPr="00C73839" w:rsidRDefault="00CC42E6" w:rsidP="007263C0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14" w:name="_Toc381955379"/>
      <w:r w:rsidRPr="00C73839">
        <w:rPr>
          <w:rFonts w:ascii="Bookman Old Style" w:hAnsi="Bookman Old Style" w:cs="Bookman Old Style"/>
        </w:rPr>
        <w:t>Перечень лиц владеющих объектами централизованной  системой водоснабжения.</w:t>
      </w:r>
      <w:bookmarkEnd w:id="14"/>
    </w:p>
    <w:p w:rsidR="00CC42E6" w:rsidRPr="00C73839" w:rsidRDefault="00CC42E6" w:rsidP="00A313F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Оборудование и сети системы водоснабжения находятся  в муниципальной  собственности администрации Климовского сельского поселения. Сети водоснабжения  переданы в </w:t>
      </w:r>
      <w:r>
        <w:rPr>
          <w:rFonts w:ascii="Bookman Old Style" w:hAnsi="Bookman Old Style" w:cs="Bookman Old Style"/>
        </w:rPr>
        <w:t xml:space="preserve">аренду </w:t>
      </w:r>
      <w:r w:rsidRPr="00C73839">
        <w:rPr>
          <w:rFonts w:ascii="Bookman Old Style" w:hAnsi="Bookman Old Style" w:cs="Bookman Old Style"/>
        </w:rPr>
        <w:t>ООО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«ТеплоЭнерго».</w:t>
      </w:r>
    </w:p>
    <w:p w:rsidR="00CC42E6" w:rsidRPr="00C73839" w:rsidRDefault="00CC42E6" w:rsidP="007263C0">
      <w:pPr>
        <w:pStyle w:val="Heading2"/>
        <w:numPr>
          <w:ilvl w:val="0"/>
          <w:numId w:val="4"/>
        </w:numPr>
        <w:rPr>
          <w:rFonts w:ascii="Bookman Old Style" w:hAnsi="Bookman Old Style" w:cs="Bookman Old Style"/>
        </w:rPr>
      </w:pPr>
      <w:bookmarkStart w:id="15" w:name="_Toc381955380"/>
      <w:r w:rsidRPr="00C73839">
        <w:rPr>
          <w:rFonts w:ascii="Bookman Old Style" w:hAnsi="Bookman Old Style" w:cs="Bookman Old Style"/>
        </w:rPr>
        <w:t>НАПРАВЛЕНИЯ РАЗВИТИЯ ЦЕНТРАЛИЗОВАННЫХ СИСТЕМ ВОДОСНАБЖЕНИЯ.</w:t>
      </w:r>
      <w:bookmarkEnd w:id="15"/>
    </w:p>
    <w:p w:rsidR="00CC42E6" w:rsidRPr="00C73839" w:rsidRDefault="00CC42E6" w:rsidP="00CE7B78">
      <w:pPr>
        <w:pStyle w:val="Heading2"/>
        <w:rPr>
          <w:rFonts w:ascii="Bookman Old Style" w:hAnsi="Bookman Old Style" w:cs="Bookman Old Style"/>
        </w:rPr>
      </w:pPr>
      <w:bookmarkStart w:id="16" w:name="_Toc381955381"/>
      <w:r w:rsidRPr="00C73839">
        <w:rPr>
          <w:rFonts w:ascii="Bookman Old Style" w:hAnsi="Bookman Old Style" w:cs="Bookman Old Style"/>
        </w:rPr>
        <w:t>Основные направления, принципы, задачи и целевые показатели развития централизованных систем водоснабжения.</w:t>
      </w:r>
      <w:bookmarkEnd w:id="16"/>
    </w:p>
    <w:p w:rsidR="00CC42E6" w:rsidRPr="00C73839" w:rsidRDefault="00CC42E6" w:rsidP="000F28E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Схема водоснабжения Климовского сельского поселения на период до 2024 года разработана в целях реализации государственной политики в сфере водоснабжения,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поселения. </w:t>
      </w:r>
    </w:p>
    <w:p w:rsidR="00CC42E6" w:rsidRPr="00C73839" w:rsidRDefault="00CC42E6" w:rsidP="000F28E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Принципами развития централизованной системы водоснабжения Климовского сельского поселения являются:</w:t>
      </w:r>
    </w:p>
    <w:p w:rsidR="00CC42E6" w:rsidRPr="00C73839" w:rsidRDefault="00CC42E6" w:rsidP="000F28E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-</w:t>
      </w:r>
      <w:r w:rsidRPr="00C73839">
        <w:rPr>
          <w:rFonts w:ascii="Bookman Old Style" w:hAnsi="Bookman Old Style" w:cs="Bookman Old Style"/>
        </w:rPr>
        <w:tab/>
        <w:t xml:space="preserve">постоянное улучшение качества предоставления услуг водоснабжения потребителям (абонентам); </w:t>
      </w:r>
    </w:p>
    <w:p w:rsidR="00CC42E6" w:rsidRPr="00C73839" w:rsidRDefault="00CC42E6" w:rsidP="000F28E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-</w:t>
      </w:r>
      <w:r w:rsidRPr="00C73839">
        <w:rPr>
          <w:rFonts w:ascii="Bookman Old Style" w:hAnsi="Bookman Old Style" w:cs="Bookman Old Style"/>
        </w:rPr>
        <w:tab/>
        <w:t xml:space="preserve">удовлетворение потребности в обеспечении услугой водоснабжения новых объектов строительства; </w:t>
      </w:r>
    </w:p>
    <w:p w:rsidR="00CC42E6" w:rsidRPr="00C73839" w:rsidRDefault="00CC42E6" w:rsidP="000F28E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-</w:t>
      </w:r>
      <w:r w:rsidRPr="00C73839">
        <w:rPr>
          <w:rFonts w:ascii="Bookman Old Style" w:hAnsi="Bookman Old Style" w:cs="Bookman Old Style"/>
        </w:rPr>
        <w:tab/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 технических решений и мероприятий. </w:t>
      </w:r>
    </w:p>
    <w:p w:rsidR="00CC42E6" w:rsidRPr="00C73839" w:rsidRDefault="00CC42E6" w:rsidP="000F28E3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  Основные задачи развития системы водоснабжения: 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строительство сетей и сооружений для водоснабжения территорий, с целью обеспечения доступности  услуг водоснабжения для всех жителей Климовского СП;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:rsidR="00CC42E6" w:rsidRPr="00C73839" w:rsidRDefault="00CC42E6" w:rsidP="007263C0">
      <w:pPr>
        <w:pStyle w:val="ListParagraph"/>
        <w:numPr>
          <w:ilvl w:val="0"/>
          <w:numId w:val="11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внедрение мероприятий по энергосбережению 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CC42E6" w:rsidRPr="00C73839" w:rsidRDefault="00CC42E6" w:rsidP="00432B09">
      <w:pPr>
        <w:ind w:firstLine="0"/>
        <w:rPr>
          <w:rFonts w:ascii="Bookman Old Style" w:hAnsi="Bookman Old Style" w:cs="Bookman Old Sty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55"/>
        <w:gridCol w:w="4582"/>
        <w:gridCol w:w="1798"/>
      </w:tblGrid>
      <w:tr w:rsidR="00CC42E6" w:rsidRPr="00B25B5A">
        <w:trPr>
          <w:trHeight w:val="521"/>
        </w:trPr>
        <w:tc>
          <w:tcPr>
            <w:tcW w:w="1619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81" w:type="pct"/>
            <w:gridSpan w:val="2"/>
            <w:vAlign w:val="center"/>
          </w:tcPr>
          <w:p w:rsidR="00CC42E6" w:rsidRPr="00B25B5A" w:rsidRDefault="00CC42E6" w:rsidP="005048A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Целевые показатели на 2015 год</w:t>
            </w:r>
          </w:p>
        </w:tc>
      </w:tr>
      <w:tr w:rsidR="00CC42E6" w:rsidRPr="00B25B5A">
        <w:trPr>
          <w:trHeight w:val="315"/>
        </w:trPr>
        <w:tc>
          <w:tcPr>
            <w:tcW w:w="1619" w:type="pct"/>
            <w:vMerge w:val="restart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0%</w:t>
            </w:r>
          </w:p>
        </w:tc>
      </w:tr>
      <w:tr w:rsidR="00CC42E6" w:rsidRPr="00B25B5A">
        <w:trPr>
          <w:trHeight w:val="315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0%</w:t>
            </w:r>
          </w:p>
        </w:tc>
      </w:tr>
      <w:tr w:rsidR="00CC42E6" w:rsidRPr="00B25B5A">
        <w:trPr>
          <w:trHeight w:val="465"/>
        </w:trPr>
        <w:tc>
          <w:tcPr>
            <w:tcW w:w="1619" w:type="pct"/>
            <w:vMerge w:val="restart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ookman Old Style" w:hAnsi="Bookman Old Style" w:cs="Bookman Old Style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C400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10,7</w:t>
            </w:r>
          </w:p>
        </w:tc>
      </w:tr>
      <w:tr w:rsidR="00CC42E6" w:rsidRPr="00B25B5A">
        <w:trPr>
          <w:trHeight w:val="510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Аварийность на сетях водопровода (ед/км)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</w:t>
            </w:r>
          </w:p>
        </w:tc>
      </w:tr>
      <w:tr w:rsidR="00CC42E6" w:rsidRPr="00B25B5A">
        <w:trPr>
          <w:trHeight w:val="300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92,3%</w:t>
            </w:r>
          </w:p>
        </w:tc>
      </w:tr>
      <w:tr w:rsidR="00CC42E6" w:rsidRPr="00B25B5A">
        <w:trPr>
          <w:trHeight w:val="255"/>
        </w:trPr>
        <w:tc>
          <w:tcPr>
            <w:tcW w:w="1619" w:type="pct"/>
            <w:vMerge w:val="restart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нет</w:t>
            </w:r>
          </w:p>
        </w:tc>
      </w:tr>
      <w:tr w:rsidR="00CC42E6" w:rsidRPr="00B25B5A">
        <w:trPr>
          <w:trHeight w:val="255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99,30</w:t>
            </w:r>
          </w:p>
        </w:tc>
      </w:tr>
      <w:tr w:rsidR="00CC42E6" w:rsidRPr="00B25B5A">
        <w:trPr>
          <w:trHeight w:val="1035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C42E6" w:rsidRPr="00B25B5A">
        <w:trPr>
          <w:trHeight w:val="255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80</w:t>
            </w:r>
          </w:p>
        </w:tc>
      </w:tr>
      <w:tr w:rsidR="00CC42E6" w:rsidRPr="00B25B5A">
        <w:trPr>
          <w:trHeight w:val="285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C400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45</w:t>
            </w:r>
          </w:p>
        </w:tc>
      </w:tr>
      <w:tr w:rsidR="00CC42E6" w:rsidRPr="00B25B5A">
        <w:trPr>
          <w:trHeight w:val="540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18</w:t>
            </w:r>
          </w:p>
        </w:tc>
      </w:tr>
      <w:tr w:rsidR="00CC42E6" w:rsidRPr="00B25B5A">
        <w:trPr>
          <w:trHeight w:val="270"/>
        </w:trPr>
        <w:tc>
          <w:tcPr>
            <w:tcW w:w="1619" w:type="pct"/>
            <w:vMerge w:val="restart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trHeight w:val="755"/>
        </w:trPr>
        <w:tc>
          <w:tcPr>
            <w:tcW w:w="1619" w:type="pct"/>
            <w:vMerge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CC42E6" w:rsidRPr="00B25B5A" w:rsidRDefault="00CC42E6" w:rsidP="00E115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Потери воды в кубометрах на километр трубопроводов, %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15</w:t>
            </w:r>
          </w:p>
        </w:tc>
      </w:tr>
      <w:tr w:rsidR="00CC42E6" w:rsidRPr="00B25B5A">
        <w:trPr>
          <w:trHeight w:val="992"/>
        </w:trPr>
        <w:tc>
          <w:tcPr>
            <w:tcW w:w="1619" w:type="pct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8" w:type="pct"/>
            <w:vAlign w:val="center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953" w:type="pct"/>
            <w:vAlign w:val="center"/>
          </w:tcPr>
          <w:p w:rsidR="00CC42E6" w:rsidRPr="00B25B5A" w:rsidRDefault="00CC42E6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trHeight w:val="825"/>
        </w:trPr>
        <w:tc>
          <w:tcPr>
            <w:tcW w:w="1619" w:type="pct"/>
            <w:vMerge w:val="restart"/>
          </w:tcPr>
          <w:p w:rsidR="00CC42E6" w:rsidRPr="00B25B5A" w:rsidRDefault="00CC42E6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6. Иные показатели</w:t>
            </w:r>
          </w:p>
        </w:tc>
        <w:tc>
          <w:tcPr>
            <w:tcW w:w="2428" w:type="pct"/>
            <w:vMerge w:val="restar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 водо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softHyphen/>
              <w:t>подготовку - 0 кВтч/м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C42E6" w:rsidRPr="00B25B5A">
        <w:trPr>
          <w:trHeight w:val="585"/>
        </w:trPr>
        <w:tc>
          <w:tcPr>
            <w:tcW w:w="1619" w:type="pct"/>
            <w:vMerge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Merge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CC42E6" w:rsidRPr="00B25B5A" w:rsidRDefault="00CC42E6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 подачу – 2,18 кВтч/м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CC42E6" w:rsidRPr="00C73839" w:rsidRDefault="00CC42E6" w:rsidP="000F28E3">
      <w:pPr>
        <w:rPr>
          <w:rFonts w:ascii="Bookman Old Style" w:hAnsi="Bookman Old Style" w:cs="Bookman Old Style"/>
        </w:rPr>
      </w:pP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17" w:name="_Toc381955382"/>
      <w:r w:rsidRPr="00C73839">
        <w:rPr>
          <w:rFonts w:ascii="Bookman Old Style" w:hAnsi="Bookman Old Style" w:cs="Bookman Old Style"/>
        </w:rPr>
        <w:t>Сценарии развития централизованных систем водоснабжения в зависимости от сценариев развития Климовского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поселения</w:t>
      </w:r>
      <w:bookmarkEnd w:id="17"/>
    </w:p>
    <w:p w:rsidR="00CC42E6" w:rsidRPr="00C73839" w:rsidRDefault="00CC42E6" w:rsidP="00463B59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На ближайшую перспективу необходимо предусмотреть реконструкцию  существующего водовода и разводящих сетей.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Для водоснабжения площадок нового строительства Генеральным планом, выполненным ЗАО «Архитектурно-планировочное бюро - сервис», предусмотрена прокладка новых водопроводных сетей, строительство скважин и водонапорных башен.</w:t>
      </w:r>
    </w:p>
    <w:p w:rsidR="00CC42E6" w:rsidRPr="00C73839" w:rsidRDefault="00CC42E6" w:rsidP="007263C0">
      <w:pPr>
        <w:pStyle w:val="Heading2"/>
        <w:numPr>
          <w:ilvl w:val="0"/>
          <w:numId w:val="4"/>
        </w:numPr>
        <w:rPr>
          <w:rFonts w:ascii="Bookman Old Style" w:hAnsi="Bookman Old Style" w:cs="Bookman Old Style"/>
        </w:rPr>
      </w:pPr>
      <w:bookmarkStart w:id="18" w:name="_Toc381955383"/>
      <w:r w:rsidRPr="00C73839">
        <w:rPr>
          <w:rFonts w:ascii="Bookman Old Style" w:hAnsi="Bookman Old Style" w:cs="Bookman Old Style"/>
        </w:rPr>
        <w:t>БАЛАНС ВОДОСНАБЖЕНИЯ И ПОТРЕБЛЕНИЯ ГОРЯЧЕЙ, ПИТЬЕВОЙ, ТЕХНИЧЕСКОЙ ВОДЫ</w:t>
      </w:r>
      <w:bookmarkEnd w:id="18"/>
    </w:p>
    <w:p w:rsidR="00CC42E6" w:rsidRPr="00C73839" w:rsidRDefault="00CC42E6" w:rsidP="004339F7">
      <w:pPr>
        <w:pStyle w:val="Heading2"/>
        <w:rPr>
          <w:rFonts w:ascii="Bookman Old Style" w:hAnsi="Bookman Old Style" w:cs="Bookman Old Style"/>
        </w:rPr>
      </w:pPr>
      <w:bookmarkStart w:id="19" w:name="_Toc360699221"/>
      <w:bookmarkStart w:id="20" w:name="_Toc360699607"/>
      <w:bookmarkStart w:id="21" w:name="_Toc360699993"/>
      <w:bookmarkStart w:id="22" w:name="_Toc381955384"/>
      <w:r w:rsidRPr="00C73839">
        <w:rPr>
          <w:rFonts w:ascii="Bookman Old Style" w:hAnsi="Bookman Old Style" w:cs="Bookman Old Style"/>
        </w:rPr>
        <w:t xml:space="preserve">Общий баланс подачи и реализации воды, включая оценку </w:t>
      </w:r>
      <w:r w:rsidRPr="00C73839">
        <w:rPr>
          <w:rFonts w:ascii="Bookman Old Style" w:hAnsi="Bookman Old Style" w:cs="Bookman Old Style"/>
        </w:rPr>
        <w:br/>
        <w:t>и анализ структурных составляющих неучтенных расходов и потерь воды при ее производстве и транспортировке</w:t>
      </w:r>
      <w:bookmarkEnd w:id="19"/>
      <w:bookmarkEnd w:id="20"/>
      <w:bookmarkEnd w:id="21"/>
      <w:bookmarkEnd w:id="22"/>
    </w:p>
    <w:p w:rsidR="00CC42E6" w:rsidRPr="00C73839" w:rsidRDefault="00CC42E6" w:rsidP="00781D6E">
      <w:pPr>
        <w:jc w:val="lef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Общий водный баланс подачи и реализации воды ООО «ТеплоЭнерго» Климовского СП представлен в Таблице 3.1.</w:t>
      </w:r>
    </w:p>
    <w:p w:rsidR="00CC42E6" w:rsidRPr="00C73839" w:rsidRDefault="00CC42E6" w:rsidP="009A4222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3.1.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0"/>
        <w:gridCol w:w="827"/>
        <w:gridCol w:w="827"/>
        <w:gridCol w:w="827"/>
        <w:gridCol w:w="1470"/>
      </w:tblGrid>
      <w:tr w:rsidR="00CC42E6" w:rsidRPr="00B25B5A">
        <w:trPr>
          <w:trHeight w:val="431"/>
          <w:jc w:val="center"/>
        </w:trPr>
        <w:tc>
          <w:tcPr>
            <w:tcW w:w="2936" w:type="pct"/>
            <w:noWrap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68" w:type="pct"/>
            <w:vAlign w:val="center"/>
          </w:tcPr>
          <w:p w:rsidR="00CC42E6" w:rsidRPr="00C73839" w:rsidRDefault="00CC42E6" w:rsidP="00F12116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2014 план</w:t>
            </w:r>
          </w:p>
        </w:tc>
      </w:tr>
      <w:tr w:rsidR="00CC42E6" w:rsidRPr="00B25B5A">
        <w:trPr>
          <w:trHeight w:val="340"/>
          <w:jc w:val="center"/>
        </w:trPr>
        <w:tc>
          <w:tcPr>
            <w:tcW w:w="2936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поднятой воды, тыс. 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68" w:type="pct"/>
            <w:vAlign w:val="center"/>
          </w:tcPr>
          <w:p w:rsidR="00CC42E6" w:rsidRPr="00C73839" w:rsidRDefault="00CC42E6" w:rsidP="00C73839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158,2</w:t>
            </w:r>
          </w:p>
        </w:tc>
      </w:tr>
      <w:tr w:rsidR="00CC42E6" w:rsidRPr="00B25B5A">
        <w:trPr>
          <w:trHeight w:val="340"/>
          <w:jc w:val="center"/>
        </w:trPr>
        <w:tc>
          <w:tcPr>
            <w:tcW w:w="2936" w:type="pct"/>
            <w:vAlign w:val="center"/>
          </w:tcPr>
          <w:p w:rsidR="00CC42E6" w:rsidRPr="00C73839" w:rsidRDefault="00CC42E6" w:rsidP="0090747B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0747B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0747B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0747B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vAlign w:val="center"/>
          </w:tcPr>
          <w:p w:rsidR="00CC42E6" w:rsidRPr="00C73839" w:rsidRDefault="00CC42E6" w:rsidP="0090747B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13,8</w:t>
            </w:r>
          </w:p>
        </w:tc>
      </w:tr>
      <w:tr w:rsidR="00CC42E6" w:rsidRPr="00B25B5A">
        <w:trPr>
          <w:trHeight w:val="340"/>
          <w:jc w:val="center"/>
        </w:trPr>
        <w:tc>
          <w:tcPr>
            <w:tcW w:w="2936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отпуска воды в сеть, тыс. 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765C4F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765C4F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765C4F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68" w:type="pct"/>
            <w:vAlign w:val="center"/>
          </w:tcPr>
          <w:p w:rsidR="00CC42E6" w:rsidRPr="00C73839" w:rsidRDefault="00CC42E6" w:rsidP="00765C4F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144,4</w:t>
            </w:r>
          </w:p>
        </w:tc>
      </w:tr>
      <w:tr w:rsidR="00CC42E6" w:rsidRPr="00B25B5A">
        <w:trPr>
          <w:trHeight w:val="340"/>
          <w:jc w:val="center"/>
        </w:trPr>
        <w:tc>
          <w:tcPr>
            <w:tcW w:w="2936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потерь воды, тыс. 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8" w:type="pct"/>
            <w:vAlign w:val="center"/>
          </w:tcPr>
          <w:p w:rsidR="00CC42E6" w:rsidRPr="00C73839" w:rsidRDefault="00CC42E6" w:rsidP="00F12116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7,5</w:t>
            </w:r>
          </w:p>
        </w:tc>
      </w:tr>
      <w:tr w:rsidR="00CC42E6" w:rsidRPr="00B25B5A">
        <w:trPr>
          <w:trHeight w:val="340"/>
          <w:jc w:val="center"/>
        </w:trPr>
        <w:tc>
          <w:tcPr>
            <w:tcW w:w="2936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Отпущено воды всем потребителям, тыс. 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32" w:type="pct"/>
            <w:vAlign w:val="center"/>
          </w:tcPr>
          <w:p w:rsidR="00CC42E6" w:rsidRPr="00C73839" w:rsidRDefault="00CC42E6" w:rsidP="009A4222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68" w:type="pct"/>
            <w:vAlign w:val="center"/>
          </w:tcPr>
          <w:p w:rsidR="00CC42E6" w:rsidRPr="00C73839" w:rsidRDefault="00CC42E6" w:rsidP="00222856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136,9</w:t>
            </w:r>
          </w:p>
        </w:tc>
      </w:tr>
    </w:tbl>
    <w:p w:rsidR="00CC42E6" w:rsidRPr="00C73839" w:rsidRDefault="00CC42E6" w:rsidP="00383A22">
      <w:pPr>
        <w:rPr>
          <w:rFonts w:ascii="Bookman Old Style" w:hAnsi="Bookman Old Style" w:cs="Bookman Old Style"/>
        </w:rPr>
      </w:pPr>
    </w:p>
    <w:p w:rsidR="00CC42E6" w:rsidRPr="00C73839" w:rsidRDefault="00CC42E6" w:rsidP="00383A22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Данные по расходам воды на собственные нужды и потерям воды за 2010-2012 гг. отсутствуют.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23" w:name="_Toc381955385"/>
      <w:r w:rsidRPr="00C73839">
        <w:rPr>
          <w:rFonts w:ascii="Bookman Old Style" w:hAnsi="Bookman Old Style" w:cs="Bookman Old Style"/>
        </w:rPr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23"/>
    </w:p>
    <w:p w:rsidR="00CC42E6" w:rsidRPr="00C73839" w:rsidRDefault="00CC42E6" w:rsidP="00924425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Фактическое потребление воды за 2012 год составило 562355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/год, в средние сутки 1562,7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/сут., в сутки максимальноговодоразбора1603,4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</w:t>
      </w:r>
    </w:p>
    <w:p w:rsidR="00CC42E6" w:rsidRPr="00C73839" w:rsidRDefault="00CC42E6" w:rsidP="00924425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Структура территориального баланса представлена в таблице 3.2 и на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диаграмме 3.1.</w:t>
      </w:r>
    </w:p>
    <w:p w:rsidR="00CC42E6" w:rsidRPr="00C73839" w:rsidRDefault="00CC42E6" w:rsidP="000E7271">
      <w:pPr>
        <w:jc w:val="right"/>
        <w:rPr>
          <w:rFonts w:ascii="Bookman Old Style" w:hAnsi="Bookman Old Style" w:cs="Bookman Old Style"/>
        </w:rPr>
      </w:pPr>
      <w:bookmarkStart w:id="24" w:name="_Toc360699275"/>
      <w:bookmarkStart w:id="25" w:name="_Toc360699661"/>
      <w:bookmarkStart w:id="26" w:name="_Toc360700047"/>
      <w:r w:rsidRPr="00C73839">
        <w:rPr>
          <w:rFonts w:ascii="Bookman Old Style" w:hAnsi="Bookman Old Style" w:cs="Bookman Old Style"/>
        </w:rPr>
        <w:t xml:space="preserve">Таблица </w:t>
      </w:r>
      <w:bookmarkEnd w:id="24"/>
      <w:bookmarkEnd w:id="25"/>
      <w:bookmarkEnd w:id="26"/>
      <w:r w:rsidRPr="00C73839">
        <w:rPr>
          <w:rFonts w:ascii="Bookman Old Style" w:hAnsi="Bookman Old Style" w:cs="Bookman Old Style"/>
        </w:rPr>
        <w:t>3.2.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8"/>
        <w:gridCol w:w="3145"/>
        <w:gridCol w:w="2529"/>
        <w:gridCol w:w="2699"/>
      </w:tblGrid>
      <w:tr w:rsidR="00CC42E6" w:rsidRPr="00B25B5A">
        <w:trPr>
          <w:trHeight w:val="255"/>
          <w:jc w:val="center"/>
        </w:trPr>
        <w:tc>
          <w:tcPr>
            <w:tcW w:w="626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№ п/п</w:t>
            </w:r>
          </w:p>
        </w:tc>
        <w:tc>
          <w:tcPr>
            <w:tcW w:w="1643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Населенный пункт</w:t>
            </w:r>
          </w:p>
        </w:tc>
        <w:tc>
          <w:tcPr>
            <w:tcW w:w="2731" w:type="pct"/>
            <w:gridSpan w:val="2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Максимальное водопотребление</w:t>
            </w:r>
          </w:p>
        </w:tc>
      </w:tr>
      <w:tr w:rsidR="00CC42E6" w:rsidRPr="00B25B5A">
        <w:trPr>
          <w:trHeight w:val="285"/>
          <w:jc w:val="center"/>
        </w:trPr>
        <w:tc>
          <w:tcPr>
            <w:tcW w:w="626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643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bookmarkStart w:id="27" w:name="_Toc373745167"/>
            <w:bookmarkStart w:id="28" w:name="_Toc373745422"/>
            <w:r w:rsidRPr="00B25B5A">
              <w:rPr>
                <w:rFonts w:ascii="Bookman Old Style" w:hAnsi="Bookman Old Style" w:cs="Bookman Old Style"/>
              </w:rPr>
              <w:t>м3/сут.</w:t>
            </w:r>
            <w:bookmarkEnd w:id="27"/>
            <w:bookmarkEnd w:id="28"/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bookmarkStart w:id="29" w:name="_Toc373745168"/>
            <w:bookmarkStart w:id="30" w:name="_Toc373745423"/>
            <w:r w:rsidRPr="00B25B5A">
              <w:rPr>
                <w:rFonts w:ascii="Bookman Old Style" w:hAnsi="Bookman Old Style" w:cs="Bookman Old Style"/>
              </w:rPr>
              <w:t>тыс.м3/год</w:t>
            </w:r>
            <w:bookmarkEnd w:id="29"/>
            <w:bookmarkEnd w:id="30"/>
          </w:p>
        </w:tc>
      </w:tr>
      <w:tr w:rsidR="00CC42E6" w:rsidRPr="00B25B5A">
        <w:trPr>
          <w:jc w:val="center"/>
        </w:trPr>
        <w:tc>
          <w:tcPr>
            <w:tcW w:w="62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6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д. Климовское</w:t>
            </w: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65</w:t>
            </w:r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23,725</w:t>
            </w:r>
          </w:p>
        </w:tc>
      </w:tr>
      <w:tr w:rsidR="00CC42E6" w:rsidRPr="00B25B5A">
        <w:trPr>
          <w:jc w:val="center"/>
        </w:trPr>
        <w:tc>
          <w:tcPr>
            <w:tcW w:w="62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16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д.Васильевское</w:t>
            </w: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32</w:t>
            </w:r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11,680</w:t>
            </w:r>
          </w:p>
        </w:tc>
      </w:tr>
      <w:tr w:rsidR="00CC42E6" w:rsidRPr="00B25B5A">
        <w:trPr>
          <w:jc w:val="center"/>
        </w:trPr>
        <w:tc>
          <w:tcPr>
            <w:tcW w:w="62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16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забор с плотины в пос. Климовское</w:t>
            </w: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1442</w:t>
            </w:r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526,54</w:t>
            </w:r>
          </w:p>
        </w:tc>
      </w:tr>
    </w:tbl>
    <w:p w:rsidR="00CC42E6" w:rsidRPr="00C73839" w:rsidRDefault="00CC42E6" w:rsidP="000E7271">
      <w:pPr>
        <w:jc w:val="right"/>
        <w:rPr>
          <w:rFonts w:ascii="Bookman Old Style" w:hAnsi="Bookman Old Style" w:cs="Bookman Old Style"/>
        </w:rPr>
      </w:pPr>
    </w:p>
    <w:p w:rsidR="00CC42E6" w:rsidRPr="00C73839" w:rsidRDefault="00CC42E6" w:rsidP="000E7271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Диаграмма 3.1</w:t>
      </w:r>
    </w:p>
    <w:p w:rsidR="00CC42E6" w:rsidRPr="00C73839" w:rsidRDefault="00CC42E6" w:rsidP="00222856">
      <w:pPr>
        <w:ind w:firstLine="0"/>
        <w:jc w:val="right"/>
        <w:rPr>
          <w:rFonts w:ascii="Bookman Old Style" w:hAnsi="Bookman Old Style" w:cs="Bookman Old Style"/>
        </w:rPr>
      </w:pPr>
      <w:r w:rsidRPr="00C54133">
        <w:rPr>
          <w:rFonts w:ascii="Bookman Old Style" w:hAnsi="Bookman Old Style" w:cs="Bookman Old Style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9" o:spid="_x0000_i1025" type="#_x0000_t75" style="width:434.25pt;height:216.75pt;visibility:visible">
            <v:imagedata r:id="rId10" o:title=""/>
            <o:lock v:ext="edit" aspectratio="f"/>
          </v:shape>
        </w:pict>
      </w:r>
    </w:p>
    <w:p w:rsidR="00CC42E6" w:rsidRPr="00C73839" w:rsidRDefault="00CC42E6" w:rsidP="006B662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Основная доля водопотребления падает на забор из плотины в поселке Климовское 98,83%.на забор воды из скважины, в д.Васильевское – 2,17%.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31" w:name="_Toc381955386"/>
      <w:r w:rsidRPr="00C73839">
        <w:rPr>
          <w:rStyle w:val="FontStyle157"/>
          <w:rFonts w:ascii="Bookman Old Style" w:hAnsi="Bookman Old Style" w:cs="Bookman Old Style"/>
          <w:b/>
          <w:bCs/>
          <w:sz w:val="24"/>
          <w:szCs w:val="24"/>
          <w:lang w:eastAsia="en-US"/>
        </w:rPr>
        <w:t>Структурный водный баланс реализации воды по группам потребителей</w:t>
      </w:r>
      <w:bookmarkEnd w:id="31"/>
    </w:p>
    <w:p w:rsidR="00CC42E6" w:rsidRPr="00C73839" w:rsidRDefault="00CC42E6" w:rsidP="009B1984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Структура водопотребления по группам потребителей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представлена в таблице 3.3 и на диаграмме 3.2.</w:t>
      </w:r>
    </w:p>
    <w:p w:rsidR="00CC42E6" w:rsidRPr="00C73839" w:rsidRDefault="00CC42E6" w:rsidP="00DC1D63">
      <w:pPr>
        <w:jc w:val="right"/>
        <w:rPr>
          <w:rFonts w:ascii="Bookman Old Style" w:hAnsi="Bookman Old Style" w:cs="Bookman Old Style"/>
        </w:rPr>
      </w:pPr>
      <w:bookmarkStart w:id="32" w:name="_Toc360699353"/>
      <w:bookmarkStart w:id="33" w:name="_Toc360699739"/>
      <w:bookmarkStart w:id="34" w:name="_Toc360700125"/>
      <w:r w:rsidRPr="00C73839">
        <w:rPr>
          <w:rFonts w:ascii="Bookman Old Style" w:hAnsi="Bookman Old Style" w:cs="Bookman Old Style"/>
        </w:rPr>
        <w:t>Таблица 3.3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321"/>
        <w:gridCol w:w="1851"/>
        <w:gridCol w:w="1698"/>
        <w:gridCol w:w="1696"/>
        <w:gridCol w:w="1384"/>
      </w:tblGrid>
      <w:tr w:rsidR="00CC42E6" w:rsidRPr="00B25B5A">
        <w:trPr>
          <w:trHeight w:val="843"/>
        </w:trPr>
        <w:tc>
          <w:tcPr>
            <w:tcW w:w="324" w:type="pct"/>
            <w:textDirection w:val="btLr"/>
            <w:vAlign w:val="center"/>
          </w:tcPr>
          <w:p w:rsidR="00CC42E6" w:rsidRPr="00C73839" w:rsidRDefault="00CC42E6" w:rsidP="005C5411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Периоды</w:t>
            </w:r>
          </w:p>
        </w:tc>
        <w:tc>
          <w:tcPr>
            <w:tcW w:w="1212" w:type="pct"/>
            <w:vAlign w:val="center"/>
          </w:tcPr>
          <w:p w:rsidR="00CC42E6" w:rsidRPr="00C73839" w:rsidRDefault="00CC42E6" w:rsidP="0083012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Группа потребителей</w:t>
            </w:r>
          </w:p>
        </w:tc>
        <w:tc>
          <w:tcPr>
            <w:tcW w:w="967" w:type="pct"/>
            <w:vAlign w:val="center"/>
          </w:tcPr>
          <w:p w:rsidR="00CC42E6" w:rsidRPr="00C73839" w:rsidRDefault="00CC42E6" w:rsidP="0083012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Население (жилой фонд)</w:t>
            </w:r>
          </w:p>
        </w:tc>
        <w:tc>
          <w:tcPr>
            <w:tcW w:w="887" w:type="pct"/>
            <w:vAlign w:val="center"/>
          </w:tcPr>
          <w:p w:rsidR="00CC42E6" w:rsidRPr="00C73839" w:rsidRDefault="00CC42E6" w:rsidP="0083012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886" w:type="pct"/>
            <w:vAlign w:val="center"/>
          </w:tcPr>
          <w:p w:rsidR="00CC42E6" w:rsidRPr="00C73839" w:rsidRDefault="00CC42E6" w:rsidP="0083012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Прочие организации</w:t>
            </w:r>
          </w:p>
        </w:tc>
        <w:tc>
          <w:tcPr>
            <w:tcW w:w="723" w:type="pct"/>
            <w:vAlign w:val="center"/>
          </w:tcPr>
          <w:p w:rsidR="00CC42E6" w:rsidRPr="00C73839" w:rsidRDefault="00CC42E6" w:rsidP="0083012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Итого</w:t>
            </w:r>
          </w:p>
        </w:tc>
      </w:tr>
      <w:tr w:rsidR="00CC42E6" w:rsidRPr="00B25B5A">
        <w:trPr>
          <w:trHeight w:val="841"/>
        </w:trPr>
        <w:tc>
          <w:tcPr>
            <w:tcW w:w="324" w:type="pct"/>
            <w:textDirection w:val="btLr"/>
            <w:vAlign w:val="center"/>
          </w:tcPr>
          <w:p w:rsidR="00CC42E6" w:rsidRPr="00C73839" w:rsidRDefault="00CC42E6" w:rsidP="0066065E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212" w:type="pct"/>
            <w:vAlign w:val="center"/>
          </w:tcPr>
          <w:p w:rsidR="00CC42E6" w:rsidRPr="00B25B5A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натуральный объём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тыс.м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</w:p>
          <w:p w:rsidR="00CC42E6" w:rsidRPr="00C73839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(удельный вес,%)</w:t>
            </w:r>
          </w:p>
        </w:tc>
        <w:tc>
          <w:tcPr>
            <w:tcW w:w="967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50,5(8,77)</w:t>
            </w:r>
          </w:p>
        </w:tc>
        <w:tc>
          <w:tcPr>
            <w:tcW w:w="887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1,5(0,26)</w:t>
            </w:r>
          </w:p>
        </w:tc>
        <w:tc>
          <w:tcPr>
            <w:tcW w:w="886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524(90,97)</w:t>
            </w:r>
          </w:p>
        </w:tc>
        <w:tc>
          <w:tcPr>
            <w:tcW w:w="723" w:type="pct"/>
            <w:vAlign w:val="center"/>
          </w:tcPr>
          <w:p w:rsidR="00CC42E6" w:rsidRPr="00C73839" w:rsidRDefault="00CC42E6" w:rsidP="005C5411">
            <w:pPr>
              <w:spacing w:after="0" w:line="240" w:lineRule="auto"/>
              <w:ind w:firstLine="0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576(100)</w:t>
            </w:r>
          </w:p>
        </w:tc>
      </w:tr>
      <w:tr w:rsidR="00CC42E6" w:rsidRPr="00B25B5A">
        <w:trPr>
          <w:trHeight w:val="853"/>
        </w:trPr>
        <w:tc>
          <w:tcPr>
            <w:tcW w:w="324" w:type="pct"/>
            <w:textDirection w:val="btLr"/>
            <w:vAlign w:val="center"/>
          </w:tcPr>
          <w:p w:rsidR="00CC42E6" w:rsidRPr="00C73839" w:rsidRDefault="00CC42E6" w:rsidP="005C5411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212" w:type="pct"/>
            <w:vAlign w:val="center"/>
          </w:tcPr>
          <w:p w:rsidR="00CC42E6" w:rsidRPr="00B25B5A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натуральный объём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тыс.м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</w:p>
          <w:p w:rsidR="00CC42E6" w:rsidRPr="00C73839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(удельный вес,%)</w:t>
            </w:r>
          </w:p>
        </w:tc>
        <w:tc>
          <w:tcPr>
            <w:tcW w:w="967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38,6(6,83)</w:t>
            </w:r>
          </w:p>
        </w:tc>
        <w:tc>
          <w:tcPr>
            <w:tcW w:w="887" w:type="pct"/>
            <w:vAlign w:val="center"/>
          </w:tcPr>
          <w:p w:rsidR="00CC42E6" w:rsidRPr="00C73839" w:rsidRDefault="00CC42E6" w:rsidP="008C314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1,4(0,25)</w:t>
            </w:r>
          </w:p>
        </w:tc>
        <w:tc>
          <w:tcPr>
            <w:tcW w:w="886" w:type="pct"/>
            <w:vAlign w:val="center"/>
          </w:tcPr>
          <w:p w:rsidR="00CC42E6" w:rsidRPr="00C73839" w:rsidRDefault="00CC42E6" w:rsidP="00942C54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525(92,92)</w:t>
            </w:r>
          </w:p>
        </w:tc>
        <w:tc>
          <w:tcPr>
            <w:tcW w:w="723" w:type="pct"/>
            <w:vAlign w:val="center"/>
          </w:tcPr>
          <w:p w:rsidR="00CC42E6" w:rsidRPr="00C73839" w:rsidRDefault="00CC42E6" w:rsidP="005C5411">
            <w:pPr>
              <w:spacing w:after="0" w:line="240" w:lineRule="auto"/>
              <w:ind w:firstLine="0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565(100)</w:t>
            </w:r>
          </w:p>
        </w:tc>
      </w:tr>
      <w:tr w:rsidR="00CC42E6" w:rsidRPr="00B25B5A">
        <w:trPr>
          <w:trHeight w:val="823"/>
        </w:trPr>
        <w:tc>
          <w:tcPr>
            <w:tcW w:w="324" w:type="pct"/>
            <w:textDirection w:val="btLr"/>
            <w:vAlign w:val="center"/>
          </w:tcPr>
          <w:p w:rsidR="00CC42E6" w:rsidRPr="00C73839" w:rsidRDefault="00CC42E6" w:rsidP="008C3141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212" w:type="pct"/>
            <w:vAlign w:val="center"/>
          </w:tcPr>
          <w:p w:rsidR="00CC42E6" w:rsidRPr="00B25B5A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натуральный объём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тыс.м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</w:p>
          <w:p w:rsidR="00CC42E6" w:rsidRPr="00C73839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(удельный вес,%)</w:t>
            </w:r>
          </w:p>
        </w:tc>
        <w:tc>
          <w:tcPr>
            <w:tcW w:w="967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40,6(7,22)</w:t>
            </w:r>
          </w:p>
        </w:tc>
        <w:tc>
          <w:tcPr>
            <w:tcW w:w="887" w:type="pct"/>
            <w:vAlign w:val="center"/>
          </w:tcPr>
          <w:p w:rsidR="00CC42E6" w:rsidRPr="00C73839" w:rsidRDefault="00CC42E6" w:rsidP="005C541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1,4(0,25)</w:t>
            </w:r>
          </w:p>
        </w:tc>
        <w:tc>
          <w:tcPr>
            <w:tcW w:w="886" w:type="pct"/>
            <w:vAlign w:val="center"/>
          </w:tcPr>
          <w:p w:rsidR="00CC42E6" w:rsidRPr="00C73839" w:rsidRDefault="00CC42E6" w:rsidP="00942C54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520(92,53)</w:t>
            </w:r>
          </w:p>
        </w:tc>
        <w:tc>
          <w:tcPr>
            <w:tcW w:w="723" w:type="pct"/>
            <w:vAlign w:val="center"/>
          </w:tcPr>
          <w:p w:rsidR="00CC42E6" w:rsidRPr="00C73839" w:rsidRDefault="00CC42E6" w:rsidP="005C5411">
            <w:pPr>
              <w:spacing w:after="0" w:line="240" w:lineRule="auto"/>
              <w:ind w:firstLine="0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562(100)</w:t>
            </w:r>
          </w:p>
        </w:tc>
      </w:tr>
      <w:tr w:rsidR="00CC42E6" w:rsidRPr="00B25B5A">
        <w:trPr>
          <w:trHeight w:val="835"/>
        </w:trPr>
        <w:tc>
          <w:tcPr>
            <w:tcW w:w="324" w:type="pct"/>
            <w:textDirection w:val="btLr"/>
            <w:vAlign w:val="center"/>
          </w:tcPr>
          <w:p w:rsidR="00CC42E6" w:rsidRPr="00C73839" w:rsidRDefault="00CC42E6" w:rsidP="0043605A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план 2014г.</w:t>
            </w:r>
          </w:p>
        </w:tc>
        <w:tc>
          <w:tcPr>
            <w:tcW w:w="1212" w:type="pct"/>
            <w:vAlign w:val="center"/>
          </w:tcPr>
          <w:p w:rsidR="00CC42E6" w:rsidRPr="00B25B5A" w:rsidRDefault="00CC42E6" w:rsidP="009B1984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натуральный объём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 тыс.м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</w:p>
          <w:p w:rsidR="00CC42E6" w:rsidRPr="00C73839" w:rsidRDefault="00CC42E6" w:rsidP="009B1984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(удельный вес,%)</w:t>
            </w:r>
          </w:p>
        </w:tc>
        <w:tc>
          <w:tcPr>
            <w:tcW w:w="967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42,3(7,42)</w:t>
            </w:r>
          </w:p>
        </w:tc>
        <w:tc>
          <w:tcPr>
            <w:tcW w:w="887" w:type="pct"/>
            <w:vAlign w:val="center"/>
          </w:tcPr>
          <w:p w:rsidR="00CC42E6" w:rsidRPr="00C73839" w:rsidRDefault="00CC42E6" w:rsidP="00160D60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1,7(0,30)</w:t>
            </w:r>
          </w:p>
        </w:tc>
        <w:tc>
          <w:tcPr>
            <w:tcW w:w="886" w:type="pct"/>
            <w:vAlign w:val="center"/>
          </w:tcPr>
          <w:p w:rsidR="00CC42E6" w:rsidRPr="00C73839" w:rsidRDefault="00CC42E6" w:rsidP="00DC15DB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526(92,28)</w:t>
            </w:r>
          </w:p>
        </w:tc>
        <w:tc>
          <w:tcPr>
            <w:tcW w:w="723" w:type="pct"/>
            <w:vAlign w:val="center"/>
          </w:tcPr>
          <w:p w:rsidR="00CC42E6" w:rsidRPr="00C73839" w:rsidRDefault="00CC42E6" w:rsidP="009B1984">
            <w:pPr>
              <w:spacing w:after="0" w:line="240" w:lineRule="auto"/>
              <w:ind w:firstLine="0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570(100)</w:t>
            </w:r>
          </w:p>
        </w:tc>
      </w:tr>
    </w:tbl>
    <w:p w:rsidR="00CC42E6" w:rsidRPr="00C73839" w:rsidRDefault="00CC42E6" w:rsidP="00647F12">
      <w:pPr>
        <w:ind w:firstLine="0"/>
        <w:jc w:val="left"/>
        <w:rPr>
          <w:rStyle w:val="FontStyle158"/>
          <w:rFonts w:ascii="Bookman Old Style" w:eastAsia="Calibri" w:hAnsi="Bookman Old Style" w:cs="Bookman Old Style"/>
          <w:sz w:val="24"/>
          <w:szCs w:val="24"/>
        </w:rPr>
      </w:pPr>
      <w:bookmarkStart w:id="35" w:name="_Toc360699385"/>
      <w:bookmarkStart w:id="36" w:name="_Toc360699771"/>
      <w:bookmarkStart w:id="37" w:name="_Toc360700157"/>
      <w:bookmarkEnd w:id="32"/>
      <w:bookmarkEnd w:id="33"/>
      <w:bookmarkEnd w:id="34"/>
    </w:p>
    <w:p w:rsidR="00CC42E6" w:rsidRPr="00C73839" w:rsidRDefault="00CC42E6" w:rsidP="00647F12">
      <w:pPr>
        <w:ind w:firstLine="0"/>
        <w:jc w:val="right"/>
        <w:rPr>
          <w:rFonts w:ascii="Bookman Old Style" w:hAnsi="Bookman Old Style" w:cs="Bookman Old Style"/>
          <w:sz w:val="22"/>
          <w:szCs w:val="22"/>
        </w:rPr>
      </w:pPr>
      <w:r w:rsidRPr="00C73839">
        <w:rPr>
          <w:rStyle w:val="FontStyle158"/>
          <w:rFonts w:ascii="Bookman Old Style" w:eastAsia="Calibri" w:hAnsi="Bookman Old Style" w:cs="Bookman Old Style"/>
          <w:sz w:val="24"/>
          <w:szCs w:val="24"/>
        </w:rPr>
        <w:t>Диаграмма 3.2</w:t>
      </w:r>
    </w:p>
    <w:p w:rsidR="00CC42E6" w:rsidRPr="00C73839" w:rsidRDefault="00CC42E6" w:rsidP="00670EBE">
      <w:pPr>
        <w:pStyle w:val="Style59"/>
        <w:rPr>
          <w:rStyle w:val="FontStyle158"/>
          <w:rFonts w:ascii="Bookman Old Style" w:eastAsia="Calibri" w:hAnsi="Bookman Old Style" w:cs="Bookman Old Style"/>
          <w:sz w:val="28"/>
          <w:szCs w:val="28"/>
        </w:rPr>
      </w:pPr>
      <w:r w:rsidRPr="00C54133">
        <w:rPr>
          <w:rFonts w:ascii="Bookman Old Style" w:hAnsi="Bookman Old Style" w:cs="Bookman Old Style"/>
          <w:noProof/>
          <w:sz w:val="28"/>
          <w:szCs w:val="28"/>
          <w:lang w:eastAsia="ru-RU"/>
        </w:rPr>
        <w:pict>
          <v:shape id="Диаграмма 21" o:spid="_x0000_i1026" type="#_x0000_t75" style="width:433.5pt;height:252.75pt;visibility:visible">
            <v:imagedata r:id="rId11" o:title=""/>
            <o:lock v:ext="edit" aspectratio="f"/>
          </v:shape>
        </w:pict>
      </w:r>
    </w:p>
    <w:p w:rsidR="00CC42E6" w:rsidRPr="00C73839" w:rsidRDefault="00CC42E6" w:rsidP="00670EBE">
      <w:pPr>
        <w:pStyle w:val="Style59"/>
        <w:rPr>
          <w:rStyle w:val="FontStyle158"/>
          <w:rFonts w:ascii="Bookman Old Style" w:eastAsia="Calibri" w:hAnsi="Bookman Old Style" w:cs="Bookman Old Style"/>
          <w:sz w:val="28"/>
          <w:szCs w:val="28"/>
        </w:rPr>
      </w:pPr>
    </w:p>
    <w:p w:rsidR="00CC42E6" w:rsidRPr="00C73839" w:rsidRDefault="00CC42E6" w:rsidP="004B28F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ab/>
        <w:t>Основным потребителем подаваемой воды в Климовском СП являются прочие организации и их доля в 2011 г. составила 92,92% от  общего потребления воды и имеет тенденцию к снижению. Бюджетные организации с 2010 по 2012 гг. держат своё водопотребление на одном уровне.  Доля населения колеблется от 6,83% до 8,77% с 2010-2014 года.</w:t>
      </w:r>
    </w:p>
    <w:p w:rsidR="00CC42E6" w:rsidRPr="00C73839" w:rsidRDefault="00CC42E6" w:rsidP="00EA4DBD">
      <w:pPr>
        <w:pStyle w:val="Heading2"/>
        <w:rPr>
          <w:rFonts w:ascii="Bookman Old Style" w:hAnsi="Bookman Old Style" w:cs="Bookman Old Style"/>
          <w:i/>
          <w:iCs/>
        </w:rPr>
      </w:pPr>
      <w:bookmarkStart w:id="38" w:name="_Toc381955387"/>
      <w:r w:rsidRPr="00C73839">
        <w:rPr>
          <w:rFonts w:ascii="Bookman Old Style" w:hAnsi="Bookman Old Style" w:cs="Bookman Old Style"/>
        </w:rPr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35"/>
      <w:bookmarkEnd w:id="36"/>
      <w:bookmarkEnd w:id="37"/>
      <w:bookmarkEnd w:id="38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bookmarkStart w:id="39" w:name="_Toc373745171"/>
      <w:bookmarkStart w:id="40" w:name="_Toc360699392"/>
      <w:bookmarkStart w:id="41" w:name="_Toc360699778"/>
      <w:bookmarkStart w:id="42" w:name="_Toc360700164"/>
      <w:r w:rsidRPr="00C73839">
        <w:rPr>
          <w:rFonts w:ascii="Bookman Old Style" w:hAnsi="Bookman Old Style" w:cs="Bookman Old Style"/>
        </w:rPr>
        <w:t>В настоящее время в  Климовском СП действуют нормы удельного водопотребления,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установленные ООО «ТеплоЭнерго» Череповецкого муниципального района Вологодской области. См. таблицу 3.4.</w:t>
      </w:r>
      <w:bookmarkEnd w:id="39"/>
    </w:p>
    <w:p w:rsidR="00CC42E6" w:rsidRPr="00C73839" w:rsidRDefault="00CC42E6" w:rsidP="00403008">
      <w:pPr>
        <w:jc w:val="right"/>
        <w:rPr>
          <w:rFonts w:ascii="Bookman Old Style" w:hAnsi="Bookman Old Style" w:cs="Bookman Old Style"/>
        </w:rPr>
      </w:pPr>
      <w:bookmarkStart w:id="43" w:name="_Toc373745172"/>
      <w:r w:rsidRPr="00C73839">
        <w:rPr>
          <w:rFonts w:ascii="Bookman Old Style" w:hAnsi="Bookman Old Style" w:cs="Bookman Old Style"/>
        </w:rPr>
        <w:t>Таблица 3.4.</w:t>
      </w:r>
      <w:bookmarkEnd w:id="43"/>
    </w:p>
    <w:tbl>
      <w:tblPr>
        <w:tblW w:w="4902" w:type="pct"/>
        <w:tblInd w:w="2" w:type="dxa"/>
        <w:tblCellMar>
          <w:left w:w="40" w:type="dxa"/>
          <w:right w:w="40" w:type="dxa"/>
        </w:tblCellMar>
        <w:tblLook w:val="0000"/>
      </w:tblPr>
      <w:tblGrid>
        <w:gridCol w:w="4447"/>
        <w:gridCol w:w="3380"/>
        <w:gridCol w:w="1423"/>
      </w:tblGrid>
      <w:tr w:rsidR="00CC42E6" w:rsidRPr="00B25B5A">
        <w:trPr>
          <w:trHeight w:val="333"/>
          <w:tblHeader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Водоразборные устройства и оборудование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Норма на 1 чел. в месяц</w:t>
            </w:r>
          </w:p>
        </w:tc>
      </w:tr>
      <w:tr w:rsidR="00CC42E6" w:rsidRPr="00B25B5A">
        <w:trPr>
          <w:trHeight w:val="268"/>
          <w:tblHeader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</w:t>
            </w:r>
          </w:p>
        </w:tc>
      </w:tr>
      <w:tr w:rsidR="00CC42E6" w:rsidRPr="00B25B5A">
        <w:trPr>
          <w:trHeight w:val="727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(септики, сливные ямы, выгребные ямы и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Ванна с душем с газовым или электрическим водонагревателем, раковина и/или мойка кухонная, унитаз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7,144</w:t>
            </w:r>
          </w:p>
        </w:tc>
      </w:tr>
      <w:tr w:rsidR="00CC42E6" w:rsidRPr="00B25B5A">
        <w:trPr>
          <w:trHeight w:val="715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{септики, сливные ямы, выгребные ямы и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Ванна без душа (или ванна сидячая с душем) с газовым или электрическим водонагревателем, раковина и/или мойка кухонная, унитаз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6,992</w:t>
            </w:r>
          </w:p>
        </w:tc>
      </w:tr>
      <w:tr w:rsidR="00CC42E6" w:rsidRPr="00B25B5A">
        <w:trPr>
          <w:trHeight w:val="727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(септики, сливные ямы, выгребные ямы и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Душ с газовым или электрическим водонагревателем, раковина и/или мойка кухонная, унитаз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6,536</w:t>
            </w:r>
          </w:p>
        </w:tc>
      </w:tr>
      <w:tr w:rsidR="00CC42E6" w:rsidRPr="00B25B5A">
        <w:trPr>
          <w:trHeight w:val="742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(септики, сливные ямы, выгребные ямы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Раковина и/или мойка кухонная с водонагревателем различного типа, унитаз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3,952</w:t>
            </w:r>
          </w:p>
        </w:tc>
      </w:tr>
      <w:tr w:rsidR="00CC42E6" w:rsidRPr="00B25B5A">
        <w:trPr>
          <w:trHeight w:val="485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(септики, сливные ямы, выгребные ямы и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Раковина и/или мойка кухонная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2,584</w:t>
            </w:r>
          </w:p>
        </w:tc>
      </w:tr>
      <w:tr w:rsidR="00CC42E6" w:rsidRPr="00B25B5A">
        <w:trPr>
          <w:trHeight w:val="242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без водоотведения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Раковина и/или мойка кухонная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1,368</w:t>
            </w:r>
          </w:p>
        </w:tc>
      </w:tr>
      <w:tr w:rsidR="00CC42E6" w:rsidRPr="00B25B5A">
        <w:trPr>
          <w:trHeight w:val="258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водопользованием из водоразборных колонок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Раковина и/или мойка кухонная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1,216</w:t>
            </w:r>
          </w:p>
        </w:tc>
      </w:tr>
      <w:tr w:rsidR="00CC42E6" w:rsidRPr="00B25B5A">
        <w:trPr>
          <w:trHeight w:val="485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(септики, сливные ямы, выгребные ямы и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Душ с газовым или электрическим водонагревателем, раковина и/или мойка кухонная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5,624</w:t>
            </w:r>
          </w:p>
        </w:tc>
      </w:tr>
      <w:tr w:rsidR="00CC42E6" w:rsidRPr="00B25B5A">
        <w:trPr>
          <w:trHeight w:val="515"/>
        </w:trPr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Жилые дома с водопроводом, автономная канализация (септики, сливные ямы, выгребные ямы и другие сооружения и устройства)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 w:rsidP="004F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Раковина и/или мойка кухонная без водонагревателя, унитаз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2E6" w:rsidRPr="00B25B5A" w:rsidRDefault="00CC4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3,496</w:t>
            </w:r>
          </w:p>
        </w:tc>
      </w:tr>
    </w:tbl>
    <w:p w:rsidR="00CC42E6" w:rsidRPr="00C73839" w:rsidRDefault="00CC42E6" w:rsidP="00166D4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sz w:val="20"/>
          <w:szCs w:val="20"/>
          <w:lang w:eastAsia="ru-RU"/>
        </w:rPr>
      </w:pPr>
    </w:p>
    <w:p w:rsidR="00CC42E6" w:rsidRPr="00C73839" w:rsidRDefault="00CC42E6" w:rsidP="000D5FB7">
      <w:pPr>
        <w:rPr>
          <w:rFonts w:ascii="Bookman Old Style" w:hAnsi="Bookman Old Style" w:cs="Bookman Old Style"/>
        </w:rPr>
      </w:pPr>
      <w:bookmarkStart w:id="44" w:name="_Toc373745173"/>
      <w:bookmarkStart w:id="45" w:name="_Toc373745426"/>
      <w:r w:rsidRPr="00C73839">
        <w:rPr>
          <w:rFonts w:ascii="Bookman Old Style" w:hAnsi="Bookman Old Style" w:cs="Bookman Old Style"/>
        </w:rPr>
        <w:t>Жилищный фонд Климовского СП в настоящее время составляет 60324,8 м2, в том числе капитальная застройка – 43924,8 м2, усадебная застройка – 16400 м2.Обеспеченность индивидуальными приборами учета частных домов составляет 29,4%. По этой причине достоверный приборный мониторинг фактического водопотребления населения произвести не возможно.</w:t>
      </w:r>
      <w:bookmarkEnd w:id="44"/>
      <w:bookmarkEnd w:id="45"/>
    </w:p>
    <w:p w:rsidR="00CC42E6" w:rsidRPr="00C73839" w:rsidRDefault="00CC42E6" w:rsidP="000D5FB7">
      <w:pPr>
        <w:rPr>
          <w:rFonts w:ascii="Bookman Old Style" w:hAnsi="Bookman Old Style" w:cs="Bookman Old Style"/>
        </w:rPr>
      </w:pPr>
      <w:bookmarkStart w:id="46" w:name="_Toc373745174"/>
      <w:bookmarkStart w:id="47" w:name="_Toc373745427"/>
      <w:r w:rsidRPr="00C73839">
        <w:rPr>
          <w:rFonts w:ascii="Bookman Old Style" w:hAnsi="Bookman Old Style" w:cs="Bookman Old Style"/>
        </w:rPr>
        <w:t>Исходя из общего количества реализованной воды населению удельное потребление воды по годам представлено в таблице 3.5.</w:t>
      </w:r>
      <w:bookmarkEnd w:id="46"/>
      <w:bookmarkEnd w:id="47"/>
    </w:p>
    <w:p w:rsidR="00CC42E6" w:rsidRPr="00C73839" w:rsidRDefault="00CC42E6" w:rsidP="000D5FB7">
      <w:pPr>
        <w:jc w:val="right"/>
        <w:rPr>
          <w:rFonts w:ascii="Bookman Old Style" w:hAnsi="Bookman Old Style" w:cs="Bookman Old Style"/>
        </w:rPr>
      </w:pPr>
      <w:bookmarkStart w:id="48" w:name="_Toc373745175"/>
      <w:bookmarkStart w:id="49" w:name="_Toc373745428"/>
      <w:r w:rsidRPr="00C73839">
        <w:rPr>
          <w:rFonts w:ascii="Bookman Old Style" w:hAnsi="Bookman Old Style" w:cs="Bookman Old Style"/>
        </w:rPr>
        <w:t>Таблица 3.5</w:t>
      </w:r>
      <w:bookmarkEnd w:id="48"/>
      <w:bookmarkEnd w:id="49"/>
    </w:p>
    <w:tbl>
      <w:tblPr>
        <w:tblW w:w="5000" w:type="pct"/>
        <w:tblInd w:w="2" w:type="dxa"/>
        <w:tblLook w:val="00A0"/>
      </w:tblPr>
      <w:tblGrid>
        <w:gridCol w:w="5933"/>
        <w:gridCol w:w="1050"/>
        <w:gridCol w:w="862"/>
        <w:gridCol w:w="862"/>
        <w:gridCol w:w="864"/>
      </w:tblGrid>
      <w:tr w:rsidR="00CC42E6" w:rsidRPr="00B25B5A">
        <w:trPr>
          <w:trHeight w:val="300"/>
        </w:trPr>
        <w:tc>
          <w:tcPr>
            <w:tcW w:w="2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Период</w:t>
            </w:r>
          </w:p>
        </w:tc>
      </w:tr>
      <w:tr w:rsidR="00CC42E6" w:rsidRPr="00B25B5A">
        <w:trPr>
          <w:trHeight w:val="300"/>
        </w:trPr>
        <w:tc>
          <w:tcPr>
            <w:tcW w:w="2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2012</w:t>
            </w:r>
          </w:p>
        </w:tc>
      </w:tr>
      <w:tr w:rsidR="00CC42E6" w:rsidRPr="00B25B5A">
        <w:trPr>
          <w:trHeight w:val="30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количество проживающих, чел.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2672</w:t>
            </w:r>
          </w:p>
        </w:tc>
      </w:tr>
      <w:tr w:rsidR="00CC42E6" w:rsidRPr="00B25B5A">
        <w:trPr>
          <w:trHeight w:val="30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CA10A1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общее количество реализованной воды населению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40600</w:t>
            </w:r>
          </w:p>
        </w:tc>
      </w:tr>
      <w:tr w:rsidR="00CC42E6" w:rsidRPr="00B25B5A">
        <w:trPr>
          <w:trHeight w:val="300"/>
        </w:trPr>
        <w:tc>
          <w:tcPr>
            <w:tcW w:w="2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90747B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удельное водопотребление холодной воды на 1 человека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C22E59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41,6</w:t>
            </w:r>
          </w:p>
        </w:tc>
      </w:tr>
      <w:tr w:rsidR="00CC42E6" w:rsidRPr="00B25B5A">
        <w:trPr>
          <w:trHeight w:val="300"/>
        </w:trPr>
        <w:tc>
          <w:tcPr>
            <w:tcW w:w="2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м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/мес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8E357C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1,24</w:t>
            </w:r>
          </w:p>
        </w:tc>
      </w:tr>
    </w:tbl>
    <w:p w:rsidR="00CC42E6" w:rsidRPr="00C73839" w:rsidRDefault="00CC42E6" w:rsidP="009C158D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Величины удельного водопотребления лежат в пределах существующих норм. В период с 2014 по 2033 год ожидается сохранение тенденции к увеличению удельного водопотребления жителями Климовского СП, связанное с улучшением жилищных условий, предусмотренным Генеральным планом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Климовского СП, разработанным</w:t>
      </w:r>
      <w:r>
        <w:rPr>
          <w:rFonts w:ascii="Bookman Old Style" w:hAnsi="Bookman Old Style" w:cs="Bookman Old Style"/>
        </w:rPr>
        <w:t xml:space="preserve"> </w:t>
      </w:r>
      <w:r w:rsidRPr="00C73839">
        <w:t>ЗАО «Архитектурно-планировочное бюро-сервис» в 2009 г.</w:t>
      </w:r>
      <w:r w:rsidRPr="00C73839">
        <w:rPr>
          <w:rFonts w:ascii="Bookman Old Style" w:hAnsi="Bookman Old Style" w:cs="Bookman Old Style"/>
        </w:rPr>
        <w:t>, а также присоединением к сетям водоснабжения новых жилых домов, планируемых к застройке на участках в существующих границах населенных пунктов или включаемых в границы населенных пунктов.</w:t>
      </w:r>
    </w:p>
    <w:p w:rsidR="00CC42E6" w:rsidRPr="00C73839" w:rsidRDefault="00CC42E6" w:rsidP="00EA4DBD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Среднесуточное водопотребление на 1 человека по данным Генерального плана Климовского СП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составляет –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230 литров в сутки. Согласно генплану при выполнении комплекса мероприятий, а именно: реконструкция водопроводных сетей, замена арматуры и санитарно-технического оборудования, установки водомеров и др. к 2024 году запланировано снижение удельной нормы водопотребления на человека порядка 20-30% или 4,83 - 5,52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 xml:space="preserve">/мес. </w:t>
      </w:r>
    </w:p>
    <w:p w:rsidR="00CC42E6" w:rsidRPr="00C73839" w:rsidRDefault="00CC42E6" w:rsidP="00EA4DBD">
      <w:pPr>
        <w:pStyle w:val="Heading2"/>
        <w:rPr>
          <w:rFonts w:ascii="Bookman Old Style" w:hAnsi="Bookman Old Style" w:cs="Bookman Old Style"/>
        </w:rPr>
      </w:pPr>
      <w:bookmarkStart w:id="50" w:name="_Toc360699393"/>
      <w:bookmarkStart w:id="51" w:name="_Toc360699779"/>
      <w:bookmarkStart w:id="52" w:name="_Toc360700165"/>
      <w:bookmarkStart w:id="53" w:name="_Toc381955388"/>
      <w:bookmarkEnd w:id="40"/>
      <w:bookmarkEnd w:id="41"/>
      <w:bookmarkEnd w:id="42"/>
      <w:r w:rsidRPr="00C73839">
        <w:rPr>
          <w:rFonts w:ascii="Bookman Old Style" w:hAnsi="Bookman Old Style" w:cs="Bookman Old Style"/>
        </w:rPr>
        <w:t>Описание существующей системы коммерческого учета воды и планов по установке приборов учета</w:t>
      </w:r>
      <w:bookmarkEnd w:id="50"/>
      <w:bookmarkEnd w:id="51"/>
      <w:bookmarkEnd w:id="52"/>
      <w:bookmarkEnd w:id="53"/>
    </w:p>
    <w:p w:rsidR="00CC42E6" w:rsidRPr="00C73839" w:rsidRDefault="00CC42E6" w:rsidP="00AC4BFB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</w:rP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в Вологодской области разработана долгосрочная целевая программа «Энергосбережение и повышение энергетической эффективности на территории Вологодской области на 2010-2015 годы и на перспективу до 2020 года».Программа утверждена постановлением правительства Вологодской области от 30.08.2010 №886. Программой предусмотрены </w:t>
      </w:r>
      <w:r w:rsidRPr="00C73839">
        <w:rPr>
          <w:rFonts w:ascii="Bookman Old Style" w:hAnsi="Bookman Old Style" w:cs="Bookman Old Style"/>
          <w:lang w:eastAsia="ru-RU"/>
        </w:rPr>
        <w:t xml:space="preserve">организационные мероприятия, обеспечивающие создание условий для повышения энергетической эффективности экономики области, в числе которых </w:t>
      </w:r>
      <w:r w:rsidRPr="00C73839">
        <w:rPr>
          <w:rFonts w:ascii="Bookman Old Style" w:hAnsi="Bookman Old Style" w:cs="Bookman Old Style"/>
        </w:rPr>
        <w:t xml:space="preserve">оснащение жилых домов в жилищном фонде области приборами </w:t>
      </w:r>
      <w:r w:rsidRPr="00C73839">
        <w:rPr>
          <w:rStyle w:val="f"/>
          <w:rFonts w:ascii="Bookman Old Style" w:hAnsi="Bookman Old Style" w:cs="Bookman Old Style"/>
        </w:rPr>
        <w:t>учета</w:t>
      </w:r>
      <w:r>
        <w:rPr>
          <w:rStyle w:val="f"/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 xml:space="preserve">воды, в том числе многоквартирных домов коллективными общедомовыми приборами </w:t>
      </w:r>
      <w:r w:rsidRPr="00C73839">
        <w:rPr>
          <w:rStyle w:val="f"/>
          <w:rFonts w:ascii="Bookman Old Style" w:hAnsi="Bookman Old Style" w:cs="Bookman Old Style"/>
        </w:rPr>
        <w:t>учета</w:t>
      </w:r>
      <w:r w:rsidRPr="00C73839">
        <w:rPr>
          <w:rFonts w:ascii="Bookman Old Style" w:hAnsi="Bookman Old Style" w:cs="Bookman Old Style"/>
        </w:rPr>
        <w:t xml:space="preserve"> воды.</w:t>
      </w:r>
    </w:p>
    <w:p w:rsidR="00CC42E6" w:rsidRPr="00C73839" w:rsidRDefault="00CC42E6" w:rsidP="00704396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  Оснащенность приборами учета многоквартирных жилых домов, имеющих техническую возможность установки общедомовых и индивидуальных приборов учета (ОДПУ, ИПУ) и частных домовладений, имеющих централизованное водоснабжение, представлена в таблице 3.6.</w:t>
      </w:r>
    </w:p>
    <w:p w:rsidR="00CC42E6" w:rsidRPr="00C73839" w:rsidRDefault="00CC42E6" w:rsidP="00704396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3.6.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2"/>
        <w:gridCol w:w="802"/>
        <w:gridCol w:w="1611"/>
        <w:gridCol w:w="1145"/>
        <w:gridCol w:w="1611"/>
        <w:gridCol w:w="802"/>
        <w:gridCol w:w="1611"/>
      </w:tblGrid>
      <w:tr w:rsidR="00CC42E6" w:rsidRPr="00B25B5A">
        <w:trPr>
          <w:trHeight w:val="450"/>
          <w:jc w:val="center"/>
        </w:trPr>
        <w:tc>
          <w:tcPr>
            <w:tcW w:w="1184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Наименование эксплуатирующих предприятий и организаций</w:t>
            </w:r>
          </w:p>
        </w:tc>
        <w:tc>
          <w:tcPr>
            <w:tcW w:w="2445" w:type="pct"/>
            <w:gridSpan w:val="4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Многоквартирные дома</w:t>
            </w:r>
          </w:p>
        </w:tc>
        <w:tc>
          <w:tcPr>
            <w:tcW w:w="1370" w:type="pct"/>
            <w:gridSpan w:val="2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Частные домовладения</w:t>
            </w:r>
          </w:p>
        </w:tc>
      </w:tr>
      <w:tr w:rsidR="00CC42E6" w:rsidRPr="00B25B5A">
        <w:trPr>
          <w:trHeight w:val="375"/>
          <w:jc w:val="center"/>
        </w:trPr>
        <w:tc>
          <w:tcPr>
            <w:tcW w:w="1184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всего</w:t>
            </w:r>
          </w:p>
        </w:tc>
        <w:tc>
          <w:tcPr>
            <w:tcW w:w="80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Установлено ОДПУ</w:t>
            </w:r>
          </w:p>
        </w:tc>
        <w:tc>
          <w:tcPr>
            <w:tcW w:w="53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Кол-во квартир</w:t>
            </w:r>
          </w:p>
        </w:tc>
        <w:tc>
          <w:tcPr>
            <w:tcW w:w="70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Установлено ИПУ</w:t>
            </w:r>
          </w:p>
        </w:tc>
        <w:tc>
          <w:tcPr>
            <w:tcW w:w="52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всего</w:t>
            </w:r>
          </w:p>
        </w:tc>
        <w:tc>
          <w:tcPr>
            <w:tcW w:w="84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Установлено ИПУ</w:t>
            </w:r>
          </w:p>
        </w:tc>
      </w:tr>
      <w:tr w:rsidR="00CC42E6" w:rsidRPr="00B25B5A">
        <w:trPr>
          <w:jc w:val="center"/>
        </w:trPr>
        <w:tc>
          <w:tcPr>
            <w:tcW w:w="1184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ООО «ТеплоЭнерго»</w:t>
            </w:r>
          </w:p>
        </w:tc>
        <w:tc>
          <w:tcPr>
            <w:tcW w:w="398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-</w:t>
            </w:r>
          </w:p>
        </w:tc>
        <w:tc>
          <w:tcPr>
            <w:tcW w:w="80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-</w:t>
            </w:r>
          </w:p>
        </w:tc>
        <w:tc>
          <w:tcPr>
            <w:tcW w:w="53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-</w:t>
            </w:r>
          </w:p>
        </w:tc>
        <w:tc>
          <w:tcPr>
            <w:tcW w:w="70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-</w:t>
            </w:r>
          </w:p>
        </w:tc>
        <w:tc>
          <w:tcPr>
            <w:tcW w:w="52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422</w:t>
            </w:r>
          </w:p>
        </w:tc>
        <w:tc>
          <w:tcPr>
            <w:tcW w:w="84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124</w:t>
            </w:r>
          </w:p>
        </w:tc>
      </w:tr>
    </w:tbl>
    <w:p w:rsidR="00CC42E6" w:rsidRPr="00C73839" w:rsidRDefault="00CC42E6" w:rsidP="001E3E6F">
      <w:pPr>
        <w:rPr>
          <w:rFonts w:ascii="Bookman Old Style" w:hAnsi="Bookman Old Style" w:cs="Bookman Old Style"/>
        </w:rPr>
      </w:pPr>
    </w:p>
    <w:p w:rsidR="00CC42E6" w:rsidRPr="00C73839" w:rsidRDefault="00CC42E6" w:rsidP="001E3E6F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Обеспеченность индивидуальными приборами учета в 2013 году составляет </w:t>
      </w:r>
      <w:r>
        <w:rPr>
          <w:rFonts w:ascii="Bookman Old Style" w:hAnsi="Bookman Old Style" w:cs="Bookman Old Style"/>
        </w:rPr>
        <w:t xml:space="preserve">80,0 </w:t>
      </w:r>
      <w:r w:rsidRPr="00C73839">
        <w:rPr>
          <w:rFonts w:ascii="Bookman Old Style" w:hAnsi="Bookman Old Style" w:cs="Bookman Old Style"/>
        </w:rPr>
        <w:t>% от общего количества домов, имеющих централизованное водоснабжение.</w:t>
      </w:r>
    </w:p>
    <w:p w:rsidR="00CC42E6" w:rsidRPr="00C73839" w:rsidRDefault="00CC42E6" w:rsidP="00704396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В 2014 -2015 годах запланировано завершить установку общедомовых приборов учета в многоквартирных домах и в частных домовладениях.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54" w:name="_Toc381955389"/>
      <w:r w:rsidRPr="00C73839">
        <w:rPr>
          <w:rFonts w:ascii="Bookman Old Style" w:hAnsi="Bookman Old Style" w:cs="Bookman Old Style"/>
        </w:rPr>
        <w:t>Анализ резервов и дефицитов производственных мощностей системы водоснабжения поселения</w:t>
      </w:r>
      <w:bookmarkEnd w:id="54"/>
    </w:p>
    <w:p w:rsidR="00CC42E6" w:rsidRPr="00C73839" w:rsidRDefault="00CC42E6" w:rsidP="000D5FB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Запас производственной мощности водозаборных сооружений представлен в таблице 3.7 и на диаграмме 3.3.</w:t>
      </w:r>
    </w:p>
    <w:p w:rsidR="00CC42E6" w:rsidRPr="00C73839" w:rsidRDefault="00CC42E6" w:rsidP="001F2FFB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3.7.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1"/>
        <w:gridCol w:w="2388"/>
        <w:gridCol w:w="1920"/>
        <w:gridCol w:w="2098"/>
      </w:tblGrid>
      <w:tr w:rsidR="00CC42E6" w:rsidRPr="00B25B5A">
        <w:trPr>
          <w:jc w:val="center"/>
        </w:trPr>
        <w:tc>
          <w:tcPr>
            <w:tcW w:w="1537" w:type="pct"/>
            <w:vAlign w:val="center"/>
          </w:tcPr>
          <w:p w:rsidR="00CC42E6" w:rsidRPr="00B25B5A" w:rsidRDefault="00CC42E6" w:rsidP="00B25B5A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Наименование источника водоснабжения</w:t>
            </w:r>
          </w:p>
        </w:tc>
        <w:tc>
          <w:tcPr>
            <w:tcW w:w="1185" w:type="pct"/>
            <w:vAlign w:val="center"/>
          </w:tcPr>
          <w:p w:rsidR="00CC42E6" w:rsidRPr="00B25B5A" w:rsidRDefault="00CC42E6" w:rsidP="00B25B5A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Установленная производительность существ.сооружения,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/сут</w:t>
            </w:r>
          </w:p>
        </w:tc>
        <w:tc>
          <w:tcPr>
            <w:tcW w:w="1182" w:type="pct"/>
            <w:vAlign w:val="center"/>
          </w:tcPr>
          <w:p w:rsidR="00CC42E6" w:rsidRPr="00B25B5A" w:rsidRDefault="00CC42E6" w:rsidP="00B25B5A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Среднесуточный</w:t>
            </w:r>
          </w:p>
          <w:p w:rsidR="00CC42E6" w:rsidRPr="00B25B5A" w:rsidRDefault="00CC42E6" w:rsidP="00B25B5A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объем потребляемой воды,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/сут</w:t>
            </w:r>
          </w:p>
        </w:tc>
        <w:tc>
          <w:tcPr>
            <w:tcW w:w="1096" w:type="pct"/>
          </w:tcPr>
          <w:p w:rsidR="00CC42E6" w:rsidRPr="00B25B5A" w:rsidRDefault="00CC42E6" w:rsidP="00B25B5A">
            <w:pPr>
              <w:pStyle w:val="Style2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25B5A">
              <w:rPr>
                <w:rStyle w:val="FontStyle162"/>
                <w:rFonts w:ascii="Bookman Old Style" w:hAnsi="Bookman Old Style" w:cs="Bookman Old Style"/>
                <w:b w:val="0"/>
                <w:bCs w:val="0"/>
                <w:sz w:val="20"/>
                <w:szCs w:val="20"/>
              </w:rPr>
              <w:t>Резерв производственной мощности</w:t>
            </w:r>
          </w:p>
          <w:p w:rsidR="00CC42E6" w:rsidRPr="00B25B5A" w:rsidRDefault="00CC42E6" w:rsidP="00B25B5A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Style w:val="FontStyle162"/>
                <w:rFonts w:ascii="Bookman Old Style" w:hAnsi="Bookman Old Style" w:cs="Bookman Old Style"/>
                <w:b w:val="0"/>
                <w:bCs w:val="0"/>
                <w:sz w:val="20"/>
                <w:szCs w:val="20"/>
              </w:rPr>
              <w:t>%</w:t>
            </w:r>
          </w:p>
        </w:tc>
      </w:tr>
      <w:tr w:rsidR="00CC42E6" w:rsidRPr="00B25B5A">
        <w:trPr>
          <w:jc w:val="center"/>
        </w:trPr>
        <w:tc>
          <w:tcPr>
            <w:tcW w:w="153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Арт.скважинад.Васильевское</w:t>
            </w:r>
          </w:p>
        </w:tc>
        <w:tc>
          <w:tcPr>
            <w:tcW w:w="118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156</w:t>
            </w:r>
          </w:p>
        </w:tc>
        <w:tc>
          <w:tcPr>
            <w:tcW w:w="1182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32</w:t>
            </w:r>
          </w:p>
        </w:tc>
        <w:tc>
          <w:tcPr>
            <w:tcW w:w="109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79,49%</w:t>
            </w:r>
          </w:p>
        </w:tc>
      </w:tr>
      <w:tr w:rsidR="00CC42E6" w:rsidRPr="00B25B5A">
        <w:trPr>
          <w:jc w:val="center"/>
        </w:trPr>
        <w:tc>
          <w:tcPr>
            <w:tcW w:w="1537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плотина  в д.Климовское</w:t>
            </w:r>
          </w:p>
        </w:tc>
        <w:tc>
          <w:tcPr>
            <w:tcW w:w="1185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3199,2</w:t>
            </w:r>
          </w:p>
        </w:tc>
        <w:tc>
          <w:tcPr>
            <w:tcW w:w="1182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336</w:t>
            </w:r>
          </w:p>
        </w:tc>
        <w:tc>
          <w:tcPr>
            <w:tcW w:w="109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>89.50%</w:t>
            </w:r>
          </w:p>
        </w:tc>
      </w:tr>
    </w:tbl>
    <w:p w:rsidR="00CC42E6" w:rsidRPr="00C73839" w:rsidRDefault="00CC42E6" w:rsidP="0072685F">
      <w:pPr>
        <w:pStyle w:val="1"/>
        <w:ind w:firstLine="709"/>
        <w:jc w:val="both"/>
        <w:rPr>
          <w:rFonts w:ascii="Bookman Old Style" w:hAnsi="Bookman Old Style" w:cs="Bookman Old Style"/>
          <w:sz w:val="28"/>
          <w:szCs w:val="28"/>
        </w:rPr>
      </w:pPr>
    </w:p>
    <w:p w:rsidR="00CC42E6" w:rsidRPr="00C73839" w:rsidRDefault="00CC42E6" w:rsidP="00EF0C8A">
      <w:pPr>
        <w:pStyle w:val="1"/>
        <w:ind w:firstLine="709"/>
        <w:jc w:val="right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Диаграмма 3.3.</w:t>
      </w:r>
    </w:p>
    <w:p w:rsidR="00CC42E6" w:rsidRPr="00C73839" w:rsidRDefault="00CC42E6" w:rsidP="008A37A2">
      <w:pPr>
        <w:ind w:firstLine="0"/>
        <w:rPr>
          <w:rFonts w:ascii="Bookman Old Style" w:hAnsi="Bookman Old Style" w:cs="Bookman Old Style"/>
        </w:rPr>
      </w:pPr>
      <w:r w:rsidRPr="00C54133">
        <w:rPr>
          <w:rFonts w:ascii="Bookman Old Style" w:hAnsi="Bookman Old Style" w:cs="Bookman Old Style"/>
          <w:noProof/>
          <w:lang w:eastAsia="ru-RU"/>
        </w:rPr>
        <w:pict>
          <v:shape id="Диаграмма 22" o:spid="_x0000_i1027" type="#_x0000_t75" style="width:433.5pt;height:252.75pt;visibility:visible">
            <v:imagedata r:id="rId12" o:title=""/>
            <o:lock v:ext="edit" aspectratio="f"/>
          </v:shape>
        </w:pict>
      </w:r>
    </w:p>
    <w:p w:rsidR="00CC42E6" w:rsidRPr="00C73839" w:rsidRDefault="00CC42E6" w:rsidP="001870B7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Как видно из диаграммы и таблицы,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существующие водозаборные сооружения работают на 20,51% - 45,08 % своих производственных мощностей, поэтому дефицитов производственных мощностей системы водоснабжения поселения нет, и существует резерв.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55" w:name="_Toc381955390"/>
      <w:r w:rsidRPr="00C73839">
        <w:rPr>
          <w:rFonts w:ascii="Bookman Old Style" w:hAnsi="Bookman Old Style" w:cs="Bookman Old Style"/>
        </w:rPr>
        <w:t>Прогнозный баланс потребления воды на срок не менее 10 лет с учетом сценария развития Климовского СП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55"/>
    </w:p>
    <w:p w:rsidR="00CC42E6" w:rsidRPr="00C73839" w:rsidRDefault="00CC42E6" w:rsidP="0012070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Фактическое потребление воды за 2012 год составило 562355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/год, в средние сутки 1562,7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/сут., в сутки максимального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водоразбора 1603,4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 К 2033 году по данным генерального плана поселения ожидаемое водопотребление с  учетом снижения удельного водопотребления жителями на 25% от нормативного значения составит 421766м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/год, в средние сутки 1155м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/сут, в максимальные сутки расход составит1200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 xml:space="preserve">/сут. </w:t>
      </w:r>
    </w:p>
    <w:p w:rsidR="00CC42E6" w:rsidRPr="00C73839" w:rsidRDefault="00CC42E6" w:rsidP="0012070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Динамика увеличения присоединяемой нагрузки (м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/сут) вновь построенных жилых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домов приведена на диаграмме 3.4.</w:t>
      </w:r>
    </w:p>
    <w:p w:rsidR="00CC42E6" w:rsidRPr="00C73839" w:rsidRDefault="00CC42E6" w:rsidP="00096691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Диаграмма 3.4</w:t>
      </w:r>
    </w:p>
    <w:p w:rsidR="00CC42E6" w:rsidRPr="00C73839" w:rsidRDefault="00CC42E6" w:rsidP="0012070B">
      <w:pPr>
        <w:ind w:firstLine="0"/>
        <w:rPr>
          <w:rFonts w:ascii="Bookman Old Style" w:hAnsi="Bookman Old Style" w:cs="Bookman Old Style"/>
        </w:rPr>
      </w:pPr>
      <w:r w:rsidRPr="00C54133">
        <w:rPr>
          <w:rFonts w:ascii="Bookman Old Style" w:hAnsi="Bookman Old Style" w:cs="Bookman Old Style"/>
          <w:noProof/>
          <w:lang w:eastAsia="ru-RU"/>
        </w:rPr>
        <w:pict>
          <v:shape id="Диаграмма 3" o:spid="_x0000_i1028" type="#_x0000_t75" style="width:465pt;height:3in;visibility:visible">
            <v:imagedata r:id="rId13" o:title=""/>
            <o:lock v:ext="edit" aspectratio="f"/>
          </v:shape>
        </w:pict>
      </w:r>
    </w:p>
    <w:p w:rsidR="00CC42E6" w:rsidRPr="00C73839" w:rsidRDefault="00CC42E6" w:rsidP="00096691">
      <w:pPr>
        <w:jc w:val="right"/>
        <w:rPr>
          <w:rFonts w:ascii="Bookman Old Style" w:hAnsi="Bookman Old Style" w:cs="Bookman Old Style"/>
        </w:rPr>
      </w:pPr>
    </w:p>
    <w:p w:rsidR="00CC42E6" w:rsidRPr="00C73839" w:rsidRDefault="00CC42E6" w:rsidP="00096691">
      <w:pPr>
        <w:ind w:firstLine="0"/>
        <w:rPr>
          <w:rFonts w:ascii="Bookman Old Style" w:hAnsi="Bookman Old Style" w:cs="Bookman Old Style"/>
        </w:rPr>
      </w:pP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56" w:name="_Toc381955391"/>
      <w:r w:rsidRPr="00C73839">
        <w:rPr>
          <w:rFonts w:ascii="Bookman Old Style" w:hAnsi="Bookman Old Style" w:cs="Bookman Old Style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56"/>
    </w:p>
    <w:p w:rsidR="00CC42E6" w:rsidRPr="00C73839" w:rsidRDefault="00CC42E6" w:rsidP="00636C56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Централизованная система горячего водоснабжения на территории Климовского сельского поселения отсутствует.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</w:rPr>
      </w:pPr>
      <w:bookmarkStart w:id="57" w:name="_Toc381955392"/>
      <w:r w:rsidRPr="00C73839">
        <w:rPr>
          <w:rFonts w:ascii="Bookman Old Style" w:hAnsi="Bookman Old Style" w:cs="Bookman Old Style"/>
        </w:rPr>
        <w:t>Сведения о фактическом и ожидаемом потреблении воды (годовое, среднесуточное, максимальное суточное).</w:t>
      </w:r>
      <w:bookmarkEnd w:id="57"/>
    </w:p>
    <w:p w:rsidR="00CC42E6" w:rsidRPr="00C73839" w:rsidRDefault="00CC42E6" w:rsidP="00011A7C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Фактическое потребление воды за 2012 год составило 562355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/год, в средние сутки 1562,7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/сут., в сутки максимального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водоразбора 1603,4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 К 2033 году по данным генерального плана поселения ожидаемое водопотребление с  учетом снижения удельного водопотребления жителями на 25% от нормативного значения составит 421766 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/год, в средние сутки 1155 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/сут, в максимальные сутки расход составит 1200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</w:rPr>
        <w:t>/сут.</w:t>
      </w:r>
    </w:p>
    <w:p w:rsidR="00CC42E6" w:rsidRPr="00C73839" w:rsidRDefault="00CC42E6" w:rsidP="00096691">
      <w:pPr>
        <w:pStyle w:val="Heading2"/>
        <w:rPr>
          <w:rFonts w:ascii="Bookman Old Style" w:hAnsi="Bookman Old Style" w:cs="Bookman Old Style"/>
        </w:rPr>
      </w:pPr>
      <w:bookmarkStart w:id="58" w:name="_Toc381955393"/>
      <w:r w:rsidRPr="00C73839">
        <w:rPr>
          <w:rFonts w:ascii="Bookman Old Style" w:hAnsi="Bookman Old Style" w:cs="Bookman Old Style"/>
        </w:rPr>
        <w:t>Описание территориальной структуры потребления воды</w:t>
      </w:r>
      <w:bookmarkEnd w:id="58"/>
    </w:p>
    <w:p w:rsidR="00CC42E6" w:rsidRPr="00C73839" w:rsidRDefault="00CC42E6" w:rsidP="00441CBE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hd w:val="clear" w:color="auto" w:fill="FFFFFF"/>
        </w:rPr>
        <w:t xml:space="preserve">На территории Климовского сельского поселения централизованное водоснабжение осуществляется ООО «ТеплоЭнерго» в следующих населенных пунктах: </w:t>
      </w:r>
      <w:r>
        <w:rPr>
          <w:rFonts w:ascii="Bookman Old Style" w:hAnsi="Bookman Old Style" w:cs="Bookman Old Style"/>
          <w:shd w:val="clear" w:color="auto" w:fill="FFFFFF"/>
        </w:rPr>
        <w:t>д</w:t>
      </w:r>
      <w:r w:rsidRPr="00C73839">
        <w:rPr>
          <w:rFonts w:ascii="Bookman Old Style" w:hAnsi="Bookman Old Style" w:cs="Bookman Old Style"/>
          <w:shd w:val="clear" w:color="auto" w:fill="FFFFFF"/>
        </w:rPr>
        <w:t>. Климовское</w:t>
      </w:r>
      <w:r>
        <w:rPr>
          <w:rFonts w:ascii="Bookman Old Style" w:hAnsi="Bookman Old Style" w:cs="Bookman Old Style"/>
          <w:shd w:val="clear" w:color="auto" w:fill="FFFFFF"/>
        </w:rPr>
        <w:t>, д. Гаврино.</w:t>
      </w:r>
    </w:p>
    <w:p w:rsidR="00CC42E6" w:rsidRPr="00C73839" w:rsidRDefault="00CC42E6" w:rsidP="00441CBE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Структура потребления воды по зонам действия водопроводных сооружений (годовой и в сутки максимального водопотребления) согласно отчетам организации, осуществляющей водоснабжение, представлена в таблице 3.7 и на диаграмме3.6. </w:t>
      </w:r>
    </w:p>
    <w:p w:rsidR="00CC42E6" w:rsidRPr="00C73839" w:rsidRDefault="00CC42E6" w:rsidP="00441CBE">
      <w:pPr>
        <w:rPr>
          <w:rFonts w:ascii="Bookman Old Style" w:hAnsi="Bookman Old Style" w:cs="Bookman Old Style"/>
        </w:rPr>
      </w:pPr>
    </w:p>
    <w:p w:rsidR="00CC42E6" w:rsidRPr="00C73839" w:rsidRDefault="00CC42E6" w:rsidP="00F1642A">
      <w:pPr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Таблица 3.7.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8"/>
        <w:gridCol w:w="3145"/>
        <w:gridCol w:w="2529"/>
        <w:gridCol w:w="2699"/>
      </w:tblGrid>
      <w:tr w:rsidR="00CC42E6" w:rsidRPr="00B25B5A">
        <w:trPr>
          <w:trHeight w:val="255"/>
          <w:jc w:val="center"/>
        </w:trPr>
        <w:tc>
          <w:tcPr>
            <w:tcW w:w="626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№ п/п</w:t>
            </w:r>
          </w:p>
        </w:tc>
        <w:tc>
          <w:tcPr>
            <w:tcW w:w="1643" w:type="pct"/>
            <w:vMerge w:val="restar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Населенный пункт</w:t>
            </w:r>
          </w:p>
        </w:tc>
        <w:tc>
          <w:tcPr>
            <w:tcW w:w="2731" w:type="pct"/>
            <w:gridSpan w:val="2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Максимальное водопотребление</w:t>
            </w:r>
          </w:p>
        </w:tc>
      </w:tr>
      <w:tr w:rsidR="00CC42E6" w:rsidRPr="00B25B5A">
        <w:trPr>
          <w:trHeight w:val="285"/>
          <w:jc w:val="center"/>
        </w:trPr>
        <w:tc>
          <w:tcPr>
            <w:tcW w:w="626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643" w:type="pct"/>
            <w:vMerge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bookmarkStart w:id="59" w:name="_Toc373745182"/>
            <w:bookmarkStart w:id="60" w:name="_Toc373745435"/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м3/сут.</w:t>
            </w:r>
            <w:bookmarkEnd w:id="59"/>
            <w:bookmarkEnd w:id="60"/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bookmarkStart w:id="61" w:name="_Toc373745183"/>
            <w:bookmarkStart w:id="62" w:name="_Toc373745436"/>
            <w:r w:rsidRPr="00B25B5A">
              <w:rPr>
                <w:rFonts w:ascii="Bookman Old Style" w:hAnsi="Bookman Old Style" w:cs="Bookman Old Style"/>
                <w:sz w:val="22"/>
                <w:szCs w:val="22"/>
              </w:rPr>
              <w:t>тыс.м3/год</w:t>
            </w:r>
            <w:bookmarkEnd w:id="61"/>
            <w:bookmarkEnd w:id="62"/>
          </w:p>
        </w:tc>
      </w:tr>
      <w:tr w:rsidR="00CC42E6" w:rsidRPr="00B25B5A">
        <w:trPr>
          <w:jc w:val="center"/>
        </w:trPr>
        <w:tc>
          <w:tcPr>
            <w:tcW w:w="62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6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д. Васильевское</w:t>
            </w: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32</w:t>
            </w:r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11,680</w:t>
            </w:r>
          </w:p>
        </w:tc>
      </w:tr>
      <w:tr w:rsidR="00CC42E6" w:rsidRPr="00B25B5A">
        <w:trPr>
          <w:jc w:val="center"/>
        </w:trPr>
        <w:tc>
          <w:tcPr>
            <w:tcW w:w="626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1643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д</w:t>
            </w:r>
            <w:bookmarkStart w:id="63" w:name="_GoBack"/>
            <w:bookmarkEnd w:id="63"/>
            <w:r w:rsidRPr="00B25B5A">
              <w:rPr>
                <w:rFonts w:ascii="Bookman Old Style" w:hAnsi="Bookman Old Style" w:cs="Bookman Old Style"/>
              </w:rPr>
              <w:t xml:space="preserve">. Климовское </w:t>
            </w:r>
          </w:p>
        </w:tc>
        <w:tc>
          <w:tcPr>
            <w:tcW w:w="1321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450</w:t>
            </w:r>
          </w:p>
        </w:tc>
        <w:tc>
          <w:tcPr>
            <w:tcW w:w="1410" w:type="pct"/>
            <w:vAlign w:val="center"/>
          </w:tcPr>
          <w:p w:rsidR="00CC42E6" w:rsidRPr="00B25B5A" w:rsidRDefault="00CC42E6" w:rsidP="00B25B5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</w:rPr>
              <w:t>540.00</w:t>
            </w:r>
          </w:p>
        </w:tc>
      </w:tr>
    </w:tbl>
    <w:p w:rsidR="00CC42E6" w:rsidRPr="00C73839" w:rsidRDefault="00CC42E6" w:rsidP="00096691">
      <w:pPr>
        <w:rPr>
          <w:rFonts w:ascii="Bookman Old Style" w:hAnsi="Bookman Old Style" w:cs="Bookman Old Style"/>
        </w:rPr>
      </w:pPr>
    </w:p>
    <w:p w:rsidR="00CC42E6" w:rsidRPr="00C73839" w:rsidRDefault="00CC42E6" w:rsidP="00096691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Основная доля водопотребления падает на пос. Климовское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95,5%,  на д.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Васильевское – 4,5%.</w:t>
      </w:r>
    </w:p>
    <w:p w:rsidR="00CC42E6" w:rsidRPr="00C73839" w:rsidRDefault="00CC42E6" w:rsidP="00096691">
      <w:pPr>
        <w:ind w:firstLine="0"/>
        <w:jc w:val="right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Диаграмма 3.6.</w:t>
      </w:r>
    </w:p>
    <w:p w:rsidR="00CC42E6" w:rsidRPr="00C73839" w:rsidRDefault="00CC42E6" w:rsidP="00096691">
      <w:pPr>
        <w:ind w:firstLine="0"/>
        <w:rPr>
          <w:rFonts w:ascii="Bookman Old Style" w:hAnsi="Bookman Old Style" w:cs="Bookman Old Style"/>
        </w:rPr>
      </w:pPr>
      <w:r w:rsidRPr="00C54133">
        <w:rPr>
          <w:rFonts w:ascii="Bookman Old Style" w:hAnsi="Bookman Old Style" w:cs="Bookman Old Style"/>
          <w:noProof/>
          <w:lang w:eastAsia="ru-RU"/>
        </w:rPr>
        <w:pict>
          <v:shape id="Диаграмма 23" o:spid="_x0000_i1029" type="#_x0000_t75" style="width:469.5pt;height:217.5pt;visibility:visible">
            <v:imagedata r:id="rId14" o:title=""/>
            <o:lock v:ext="edit" aspectratio="f"/>
          </v:shape>
        </w:pict>
      </w:r>
    </w:p>
    <w:p w:rsidR="00CC42E6" w:rsidRPr="00C73839" w:rsidRDefault="00CC42E6" w:rsidP="00096691">
      <w:pPr>
        <w:pStyle w:val="Heading2"/>
        <w:rPr>
          <w:rStyle w:val="FontStyle158"/>
          <w:rFonts w:ascii="Bookman Old Style" w:hAnsi="Bookman Old Style" w:cs="Bookman Old Style"/>
          <w:sz w:val="24"/>
          <w:szCs w:val="24"/>
        </w:rPr>
      </w:pPr>
      <w:bookmarkStart w:id="64" w:name="_Toc381955394"/>
      <w:r w:rsidRPr="00C73839">
        <w:rPr>
          <w:rStyle w:val="FontStyle158"/>
          <w:rFonts w:ascii="Bookman Old Style" w:hAnsi="Bookman Old Style" w:cs="Bookman Old Style"/>
          <w:sz w:val="24"/>
          <w:szCs w:val="24"/>
        </w:rPr>
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абонентами.</w:t>
      </w:r>
      <w:bookmarkEnd w:id="64"/>
    </w:p>
    <w:p w:rsidR="00CC42E6" w:rsidRPr="00C73839" w:rsidRDefault="00CC42E6" w:rsidP="0092510A">
      <w:pPr>
        <w:rPr>
          <w:rFonts w:ascii="Bookman Old Style" w:hAnsi="Bookman Old Style" w:cs="Bookman Old Style"/>
          <w:lang w:eastAsia="zh-CN"/>
        </w:rPr>
      </w:pPr>
      <w:r w:rsidRPr="00C73839">
        <w:rPr>
          <w:rFonts w:ascii="Bookman Old Style" w:hAnsi="Bookman Old Style" w:cs="Bookman Old Style"/>
          <w:lang w:eastAsia="zh-CN"/>
        </w:rPr>
        <w:t>Оценка расходов воды на перспективу представлена в таблице 3.8.</w:t>
      </w:r>
    </w:p>
    <w:p w:rsidR="00CC42E6" w:rsidRPr="00C73839" w:rsidRDefault="00CC42E6" w:rsidP="0092510A">
      <w:pPr>
        <w:ind w:firstLine="0"/>
        <w:jc w:val="right"/>
        <w:rPr>
          <w:rFonts w:ascii="Bookman Old Style" w:hAnsi="Bookman Old Style" w:cs="Bookman Old Style"/>
          <w:lang w:eastAsia="zh-CN"/>
        </w:rPr>
      </w:pPr>
      <w:r w:rsidRPr="00C73839">
        <w:rPr>
          <w:rFonts w:ascii="Bookman Old Style" w:hAnsi="Bookman Old Style" w:cs="Bookman Old Style"/>
          <w:lang w:eastAsia="zh-CN"/>
        </w:rPr>
        <w:t>Таблица 3.8</w:t>
      </w: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00"/>
      </w:tblPr>
      <w:tblGrid>
        <w:gridCol w:w="4409"/>
        <w:gridCol w:w="1084"/>
        <w:gridCol w:w="752"/>
        <w:gridCol w:w="693"/>
        <w:gridCol w:w="753"/>
        <w:gridCol w:w="842"/>
        <w:gridCol w:w="902"/>
      </w:tblGrid>
      <w:tr w:rsidR="00CC42E6" w:rsidRPr="00B25B5A">
        <w:trPr>
          <w:trHeight w:val="330"/>
        </w:trPr>
        <w:tc>
          <w:tcPr>
            <w:tcW w:w="2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8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2"/>
                <w:rFonts w:ascii="Bookman Old Style" w:hAnsi="Bookman Old Style" w:cs="Bookman Old Style"/>
                <w:sz w:val="24"/>
                <w:szCs w:val="24"/>
              </w:rPr>
              <w:t>Категория потребителей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8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2"/>
                <w:rFonts w:ascii="Bookman Old Style" w:hAnsi="Bookman Old Style" w:cs="Bookman Old Style"/>
                <w:sz w:val="24"/>
                <w:szCs w:val="24"/>
              </w:rPr>
              <w:t>Ед.изм.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2 012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2013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E76E14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2014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2 021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2 031</w:t>
            </w:r>
          </w:p>
        </w:tc>
      </w:tr>
      <w:tr w:rsidR="00CC42E6" w:rsidRPr="00B25B5A">
        <w:trPr>
          <w:trHeight w:val="300"/>
        </w:trPr>
        <w:tc>
          <w:tcPr>
            <w:tcW w:w="2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8"/>
              <w:spacing w:line="23" w:lineRule="atLeast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2"/>
                <w:rFonts w:ascii="Bookman Old Style" w:hAnsi="Bookman Old Style" w:cs="Bookman Old Style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тыс. м</w:t>
            </w: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576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565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E76E14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562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421,5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420</w:t>
            </w:r>
          </w:p>
        </w:tc>
      </w:tr>
      <w:tr w:rsidR="00CC42E6" w:rsidRPr="00B25B5A">
        <w:trPr>
          <w:trHeight w:val="240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в том числе:</w:t>
            </w:r>
          </w:p>
        </w:tc>
      </w:tr>
      <w:tr w:rsidR="00CC42E6" w:rsidRPr="00B25B5A">
        <w:trPr>
          <w:trHeight w:val="240"/>
        </w:trPr>
        <w:tc>
          <w:tcPr>
            <w:tcW w:w="2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Потери: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тыс. м</w:t>
            </w: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Fonts w:ascii="Bookman Old Style" w:hAnsi="Bookman Old Style" w:cs="Bookman Old Style"/>
                <w:shd w:val="clear" w:color="auto" w:fill="FF0000"/>
              </w:rPr>
              <w:t>4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2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Fonts w:ascii="Bookman Old Style" w:hAnsi="Bookman Old Style" w:cs="Bookman Old Style"/>
                <w:shd w:val="clear" w:color="auto" w:fill="FF0000"/>
              </w:rPr>
              <w:t>5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Fonts w:ascii="Bookman Old Style" w:hAnsi="Bookman Old Style" w:cs="Bookman Old Style"/>
                <w:shd w:val="clear" w:color="auto" w:fill="FF0000"/>
              </w:rPr>
              <w:t>6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2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Fonts w:ascii="Bookman Old Style" w:hAnsi="Bookman Old Style" w:cs="Bookman Old Style"/>
                <w:shd w:val="clear" w:color="auto" w:fill="FF0000"/>
              </w:rPr>
              <w:t>0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25"/>
              <w:spacing w:line="23" w:lineRule="atLeast"/>
              <w:jc w:val="center"/>
              <w:rPr>
                <w:rFonts w:ascii="Bookman Old Style" w:hAnsi="Bookman Old Style" w:cs="Bookman Old Style"/>
                <w:shd w:val="clear" w:color="auto" w:fill="FF0000"/>
              </w:rPr>
            </w:pPr>
            <w:r w:rsidRPr="00C73839">
              <w:rPr>
                <w:rFonts w:ascii="Bookman Old Style" w:hAnsi="Bookman Old Style" w:cs="Bookman Old Style"/>
                <w:shd w:val="clear" w:color="auto" w:fill="FF0000"/>
              </w:rPr>
              <w:t>1,5</w:t>
            </w:r>
          </w:p>
        </w:tc>
      </w:tr>
      <w:tr w:rsidR="00CC42E6" w:rsidRPr="00B25B5A">
        <w:trPr>
          <w:trHeight w:val="413"/>
        </w:trPr>
        <w:tc>
          <w:tcPr>
            <w:tcW w:w="2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Население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тыс. м</w:t>
            </w: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58"/>
                <w:rFonts w:ascii="Bookman Old Style" w:eastAsia="Calibri" w:hAnsi="Bookman Old Style" w:cs="Bookman Old Style"/>
                <w:sz w:val="24"/>
                <w:szCs w:val="24"/>
              </w:rPr>
              <w:t>50,5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38,6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40,6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40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40</w:t>
            </w:r>
          </w:p>
        </w:tc>
      </w:tr>
      <w:tr w:rsidR="00CC42E6" w:rsidRPr="00B25B5A">
        <w:trPr>
          <w:trHeight w:val="420"/>
        </w:trPr>
        <w:tc>
          <w:tcPr>
            <w:tcW w:w="2337" w:type="pc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Бюджетные организации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тыс. м</w:t>
            </w: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42E6" w:rsidRPr="00C73839" w:rsidRDefault="00CC42E6" w:rsidP="00C507F7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1,4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1,4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CC42E6" w:rsidRPr="00C73839" w:rsidRDefault="00CC42E6" w:rsidP="00E76E14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1,5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1,5</w:t>
            </w:r>
          </w:p>
        </w:tc>
      </w:tr>
      <w:tr w:rsidR="00CC42E6" w:rsidRPr="00B25B5A">
        <w:trPr>
          <w:trHeight w:val="278"/>
        </w:trPr>
        <w:tc>
          <w:tcPr>
            <w:tcW w:w="233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Промышленность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</w:rPr>
              <w:t>тыс. м</w:t>
            </w:r>
            <w:r w:rsidRPr="00C73839">
              <w:rPr>
                <w:rStyle w:val="FontStyle163"/>
                <w:rFonts w:ascii="Bookman Old Style" w:hAnsi="Bookman Old Style" w:cs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30001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520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42E6" w:rsidRPr="00C73839" w:rsidRDefault="00CC42E6" w:rsidP="0030001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30001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42E6" w:rsidRPr="00C73839" w:rsidRDefault="00CC42E6" w:rsidP="004B576C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</w:rPr>
            </w:pPr>
            <w:r w:rsidRPr="00C73839">
              <w:rPr>
                <w:rFonts w:ascii="Bookman Old Style" w:hAnsi="Bookman Old Style" w:cs="Bookman Old Style"/>
              </w:rPr>
              <w:t>580</w:t>
            </w:r>
          </w:p>
        </w:tc>
      </w:tr>
    </w:tbl>
    <w:p w:rsidR="00CC42E6" w:rsidRPr="00C73839" w:rsidRDefault="00CC42E6" w:rsidP="00603FBC">
      <w:pPr>
        <w:rPr>
          <w:rStyle w:val="FontStyle158"/>
          <w:rFonts w:ascii="Bookman Old Style" w:eastAsia="Calibri" w:hAnsi="Bookman Old Style" w:cs="Bookman Old Style"/>
          <w:sz w:val="24"/>
          <w:szCs w:val="24"/>
        </w:rPr>
      </w:pPr>
    </w:p>
    <w:p w:rsidR="00CC42E6" w:rsidRPr="00C73839" w:rsidRDefault="00CC42E6" w:rsidP="00603FBC">
      <w:pPr>
        <w:rPr>
          <w:rFonts w:ascii="Bookman Old Style" w:hAnsi="Bookman Old Style" w:cs="Bookman Old Style"/>
          <w:sz w:val="22"/>
          <w:szCs w:val="22"/>
        </w:rPr>
      </w:pPr>
      <w:r w:rsidRPr="00C73839">
        <w:rPr>
          <w:rStyle w:val="FontStyle158"/>
          <w:rFonts w:ascii="Bookman Old Style" w:eastAsia="Calibri" w:hAnsi="Bookman Old Style" w:cs="Bookman Old Style"/>
          <w:sz w:val="24"/>
          <w:szCs w:val="24"/>
        </w:rPr>
        <w:t>Водоснабжение по населению (жилых зданий) рассчитано исходя из динамики увеличения удельного потребления на одного человека до 2023 года и численности населения муниципального образования принятого на конец 2033 года 1884 человек в соответствии с Генеральным планом Климовского СП</w:t>
      </w:r>
      <w:r>
        <w:rPr>
          <w:rStyle w:val="FontStyle158"/>
          <w:rFonts w:ascii="Bookman Old Style" w:eastAsia="Calibri" w:hAnsi="Bookman Old Style" w:cs="Bookman Old Style"/>
          <w:sz w:val="24"/>
          <w:szCs w:val="24"/>
        </w:rPr>
        <w:t xml:space="preserve"> </w:t>
      </w:r>
      <w:r w:rsidRPr="00C73839">
        <w:rPr>
          <w:rStyle w:val="FontStyle158"/>
          <w:rFonts w:ascii="Bookman Old Style" w:eastAsia="Calibri" w:hAnsi="Bookman Old Style" w:cs="Bookman Old Style"/>
          <w:sz w:val="24"/>
          <w:szCs w:val="24"/>
        </w:rPr>
        <w:t>до 2033года.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  <w:lang w:eastAsia="zh-CN"/>
        </w:rPr>
      </w:pPr>
      <w:bookmarkStart w:id="65" w:name="_Toc381955395"/>
      <w:r w:rsidRPr="00C73839">
        <w:rPr>
          <w:rFonts w:ascii="Bookman Old Style" w:hAnsi="Bookman Old Style" w:cs="Bookman Old Style"/>
          <w:lang w:eastAsia="zh-CN"/>
        </w:rPr>
        <w:t>Сведения о фактических и планируемых потерях воды при ее транспортировке (годовые, среднесуточные значения).</w:t>
      </w:r>
      <w:bookmarkEnd w:id="65"/>
    </w:p>
    <w:p w:rsidR="00CC42E6" w:rsidRPr="00C73839" w:rsidRDefault="00CC42E6" w:rsidP="00B61C66">
      <w:pPr>
        <w:rPr>
          <w:rFonts w:ascii="Bookman Old Style" w:hAnsi="Bookman Old Style" w:cs="Bookman Old Style"/>
          <w:lang w:eastAsia="zh-CN"/>
        </w:rPr>
      </w:pPr>
      <w:r w:rsidRPr="00C73839">
        <w:rPr>
          <w:rFonts w:ascii="Bookman Old Style" w:hAnsi="Bookman Old Style" w:cs="Bookman Old Style"/>
          <w:lang w:eastAsia="zh-CN"/>
        </w:rPr>
        <w:t>Сведений о фактических потерях воды отсутствуют. Запланированный объем утечек воды из сети на 2014 год с составляет 6172 м</w:t>
      </w:r>
      <w:r w:rsidRPr="00C73839">
        <w:rPr>
          <w:rFonts w:ascii="Bookman Old Style" w:hAnsi="Bookman Old Style" w:cs="Bookman Old Style"/>
          <w:vertAlign w:val="superscript"/>
        </w:rPr>
        <w:t>3</w:t>
      </w:r>
      <w:r w:rsidRPr="00C73839">
        <w:rPr>
          <w:rFonts w:ascii="Bookman Old Style" w:hAnsi="Bookman Old Style" w:cs="Bookman Old Style"/>
          <w:lang w:eastAsia="zh-CN"/>
        </w:rPr>
        <w:t xml:space="preserve"> или 2,1% от поданной в сеть воды.</w:t>
      </w:r>
    </w:p>
    <w:p w:rsidR="00CC42E6" w:rsidRPr="00C73839" w:rsidRDefault="00CC42E6" w:rsidP="001F2FFB">
      <w:pPr>
        <w:pStyle w:val="Heading2"/>
        <w:rPr>
          <w:rFonts w:ascii="Bookman Old Style" w:hAnsi="Bookman Old Style" w:cs="Bookman Old Style"/>
          <w:lang w:eastAsia="zh-CN"/>
        </w:rPr>
      </w:pPr>
      <w:bookmarkStart w:id="66" w:name="_Toc381955396"/>
      <w:r w:rsidRPr="00C73839">
        <w:rPr>
          <w:rFonts w:ascii="Bookman Old Style" w:hAnsi="Bookman Old Style" w:cs="Bookman Old Style"/>
          <w:lang w:eastAsia="zh-C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66"/>
    </w:p>
    <w:p w:rsidR="00CC42E6" w:rsidRPr="00C73839" w:rsidRDefault="00CC42E6" w:rsidP="00394DCF">
      <w:pPr>
        <w:rPr>
          <w:rFonts w:ascii="Bookman Old Style" w:hAnsi="Bookman Old Style" w:cs="Bookman Old Style"/>
          <w:lang w:eastAsia="zh-CN"/>
        </w:rPr>
      </w:pPr>
      <w:r w:rsidRPr="00C73839">
        <w:rPr>
          <w:rFonts w:ascii="Bookman Old Style" w:hAnsi="Bookman Old Style" w:cs="Bookman Old Style"/>
          <w:lang w:eastAsia="zh-CN"/>
        </w:rPr>
        <w:t>Общий водный баланс подачи и реализации воды на 2014-2033гг.представлен в таблице 3.9.</w:t>
      </w:r>
    </w:p>
    <w:p w:rsidR="00CC42E6" w:rsidRPr="00C73839" w:rsidRDefault="00CC42E6" w:rsidP="00A26746">
      <w:pPr>
        <w:ind w:firstLine="0"/>
        <w:jc w:val="right"/>
        <w:rPr>
          <w:rFonts w:ascii="Bookman Old Style" w:hAnsi="Bookman Old Style" w:cs="Bookman Old Style"/>
          <w:b/>
          <w:bCs/>
        </w:rPr>
      </w:pPr>
      <w:r w:rsidRPr="00C73839">
        <w:rPr>
          <w:rFonts w:ascii="Bookman Old Style" w:hAnsi="Bookman Old Style" w:cs="Bookman Old Style"/>
        </w:rPr>
        <w:t>Таблица 3.9.</w:t>
      </w:r>
    </w:p>
    <w:tbl>
      <w:tblPr>
        <w:tblW w:w="4870" w:type="pct"/>
        <w:tblInd w:w="2" w:type="dxa"/>
        <w:tblLook w:val="00A0"/>
      </w:tblPr>
      <w:tblGrid>
        <w:gridCol w:w="520"/>
        <w:gridCol w:w="4834"/>
        <w:gridCol w:w="1322"/>
        <w:gridCol w:w="1324"/>
        <w:gridCol w:w="1322"/>
      </w:tblGrid>
      <w:tr w:rsidR="00CC42E6" w:rsidRPr="00B25B5A">
        <w:trPr>
          <w:trHeight w:val="42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42E6" w:rsidRPr="00B25B5A" w:rsidRDefault="00CC42E6" w:rsidP="001F69D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42E6" w:rsidRPr="00B25B5A" w:rsidRDefault="00CC42E6" w:rsidP="001F69D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2033 год</w:t>
            </w:r>
          </w:p>
        </w:tc>
      </w:tr>
      <w:tr w:rsidR="00CC42E6" w:rsidRPr="00B25B5A">
        <w:trPr>
          <w:trHeight w:val="39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поднятой воды, тыс.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C73839" w:rsidRDefault="00CC42E6" w:rsidP="00E1157A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</w:rPr>
              <w:t>421,5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C73839" w:rsidRDefault="00CC42E6" w:rsidP="00E1157A">
            <w:pPr>
              <w:pStyle w:val="Style15"/>
              <w:spacing w:line="23" w:lineRule="atLeast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</w:rPr>
              <w:t>420</w:t>
            </w:r>
          </w:p>
        </w:tc>
      </w:tr>
      <w:tr w:rsidR="00CC42E6" w:rsidRPr="00B25B5A">
        <w:trPr>
          <w:trHeight w:val="39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trHeight w:val="39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отпуска в сеть, тыс.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418,5</w:t>
            </w:r>
          </w:p>
        </w:tc>
      </w:tr>
      <w:tr w:rsidR="00CC42E6" w:rsidRPr="00B25B5A">
        <w:trPr>
          <w:trHeight w:val="39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потерь в сетях,  тыс.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1,5</w:t>
            </w:r>
          </w:p>
        </w:tc>
      </w:tr>
      <w:tr w:rsidR="00CC42E6" w:rsidRPr="00B25B5A">
        <w:trPr>
          <w:trHeight w:val="39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Объем потерь в сетях,  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0,3</w:t>
            </w:r>
          </w:p>
        </w:tc>
      </w:tr>
      <w:tr w:rsidR="00CC42E6" w:rsidRPr="00B25B5A">
        <w:trPr>
          <w:trHeight w:val="39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7A2A43">
            <w:pPr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Отпущено воды всего по потребителям, тыс. 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2E6" w:rsidRPr="00B25B5A" w:rsidRDefault="00CC42E6" w:rsidP="00E1157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E1157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2E6" w:rsidRPr="00B25B5A" w:rsidRDefault="00CC42E6" w:rsidP="00E1157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418,5</w:t>
            </w:r>
          </w:p>
        </w:tc>
      </w:tr>
    </w:tbl>
    <w:p w:rsidR="00CC42E6" w:rsidRPr="00C73839" w:rsidRDefault="00CC42E6">
      <w:pPr>
        <w:ind w:firstLine="0"/>
        <w:jc w:val="left"/>
        <w:rPr>
          <w:rFonts w:ascii="Bookman Old Style" w:hAnsi="Bookman Old Style" w:cs="Bookman Old Style"/>
        </w:rPr>
      </w:pPr>
    </w:p>
    <w:p w:rsidR="00CC42E6" w:rsidRPr="00C73839" w:rsidRDefault="00CC42E6" w:rsidP="00C32856">
      <w:pPr>
        <w:pStyle w:val="Heading2"/>
        <w:rPr>
          <w:rFonts w:ascii="Bookman Old Style" w:hAnsi="Bookman Old Style" w:cs="Bookman Old Style"/>
          <w:lang w:eastAsia="zh-CN"/>
        </w:rPr>
      </w:pPr>
      <w:bookmarkStart w:id="67" w:name="_Toc381955397"/>
      <w:r w:rsidRPr="00C73839">
        <w:rPr>
          <w:rFonts w:ascii="Bookman Old Style" w:hAnsi="Bookman Old Style" w:cs="Bookman Old Style"/>
          <w:lang w:eastAsia="zh-CN"/>
        </w:rP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годам.</w:t>
      </w:r>
      <w:bookmarkEnd w:id="67"/>
    </w:p>
    <w:p w:rsidR="00CC42E6" w:rsidRPr="00C73839" w:rsidRDefault="00CC42E6" w:rsidP="001F69D3">
      <w:pPr>
        <w:rPr>
          <w:rFonts w:ascii="Bookman Old Style" w:hAnsi="Bookman Old Style" w:cs="Bookman Old Style"/>
          <w:lang w:eastAsia="zh-CN"/>
        </w:rPr>
      </w:pPr>
      <w:r w:rsidRPr="00C73839">
        <w:rPr>
          <w:rFonts w:ascii="Bookman Old Style" w:hAnsi="Bookman Old Style" w:cs="Bookman Old Style"/>
          <w:lang w:eastAsia="zh-CN"/>
        </w:rPr>
        <w:t>Существующей мощности водозаборных узлов достаточно для  существующего и перспективного водоснабжения.</w:t>
      </w:r>
    </w:p>
    <w:p w:rsidR="00CC42E6" w:rsidRPr="00C73839" w:rsidRDefault="00CC42E6" w:rsidP="00C9247A">
      <w:pPr>
        <w:pStyle w:val="Heading2"/>
        <w:rPr>
          <w:rFonts w:ascii="Bookman Old Style" w:hAnsi="Bookman Old Style" w:cs="Bookman Old Style"/>
          <w:lang w:eastAsia="zh-CN"/>
        </w:rPr>
      </w:pPr>
      <w:bookmarkStart w:id="68" w:name="_Toc381955398"/>
      <w:r w:rsidRPr="00C73839">
        <w:rPr>
          <w:rFonts w:ascii="Bookman Old Style" w:hAnsi="Bookman Old Style" w:cs="Bookman Old Style"/>
          <w:lang w:eastAsia="zh-CN"/>
        </w:rPr>
        <w:t>Наименование организации, наделенной статусом гарантирующей организации.</w:t>
      </w:r>
      <w:bookmarkEnd w:id="68"/>
    </w:p>
    <w:p w:rsidR="00CC42E6" w:rsidRPr="00C73839" w:rsidRDefault="00CC42E6" w:rsidP="003909FB">
      <w:pPr>
        <w:rPr>
          <w:rFonts w:ascii="Bookman Old Style" w:hAnsi="Bookman Old Style" w:cs="Bookman Old Style"/>
          <w:lang w:eastAsia="zh-CN"/>
        </w:rPr>
      </w:pPr>
      <w:r w:rsidRPr="00C73839">
        <w:rPr>
          <w:rFonts w:ascii="Bookman Old Style" w:hAnsi="Bookman Old Style" w:cs="Bookman Old Style"/>
          <w:lang w:eastAsia="zh-CN"/>
        </w:rPr>
        <w:t>Организация ООО «ТеплоЭнерго» наделена  статусом гарантирующей организации для централизованной системы водоснабжения находящейся в муниципальной собственности Климовского СП Череповецкого района.</w:t>
      </w:r>
    </w:p>
    <w:p w:rsidR="00CC42E6" w:rsidRPr="00C73839" w:rsidRDefault="00CC42E6" w:rsidP="007263C0">
      <w:pPr>
        <w:pStyle w:val="Heading2"/>
        <w:numPr>
          <w:ilvl w:val="0"/>
          <w:numId w:val="4"/>
        </w:numPr>
        <w:rPr>
          <w:rFonts w:ascii="Bookman Old Style" w:hAnsi="Bookman Old Style" w:cs="Bookman Old Style"/>
          <w:sz w:val="28"/>
          <w:szCs w:val="28"/>
        </w:rPr>
      </w:pPr>
      <w:bookmarkStart w:id="69" w:name="_Toc381955399"/>
      <w:r w:rsidRPr="00C73839">
        <w:rPr>
          <w:rStyle w:val="FontStyle157"/>
          <w:rFonts w:ascii="Bookman Old Style" w:hAnsi="Bookman Old Style" w:cs="Bookman Old Style"/>
          <w:b/>
          <w:bCs/>
          <w:sz w:val="28"/>
          <w:szCs w:val="28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69"/>
    </w:p>
    <w:p w:rsidR="00CC42E6" w:rsidRPr="00C73839" w:rsidRDefault="00CC42E6" w:rsidP="00B038C5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CC42E6" w:rsidRPr="00C73839" w:rsidRDefault="00CC42E6" w:rsidP="00536BE9">
      <w:pPr>
        <w:pStyle w:val="Heading2"/>
        <w:rPr>
          <w:rFonts w:ascii="Bookman Old Style" w:hAnsi="Bookman Old Style" w:cs="Bookman Old Style"/>
        </w:rPr>
      </w:pPr>
      <w:bookmarkStart w:id="70" w:name="_Toc381955400"/>
      <w:r w:rsidRPr="00C73839">
        <w:rPr>
          <w:rFonts w:ascii="Bookman Old Style" w:hAnsi="Bookman Old Style" w:cs="Bookman Old Style"/>
        </w:rPr>
        <w:t>Перечень основных мероприятий по реализации схем водоснабжения с разбивкой по годам</w:t>
      </w:r>
      <w:bookmarkEnd w:id="70"/>
    </w:p>
    <w:p w:rsidR="00CC42E6" w:rsidRPr="00C73839" w:rsidRDefault="00CC42E6" w:rsidP="007263C0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Реконструкция водонапорных башен. Сроки реализации проекта: 2014 – 2025гг.</w:t>
      </w:r>
    </w:p>
    <w:p w:rsidR="00CC42E6" w:rsidRPr="00C73839" w:rsidRDefault="00CC42E6" w:rsidP="007263C0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Реконструкция системы водоснабжения в д.Васильевская протяженностью 1120 п.м. Сроки реализации проекта: 2013-2025гг.</w:t>
      </w:r>
    </w:p>
    <w:p w:rsidR="00CC42E6" w:rsidRPr="00C73839" w:rsidRDefault="00CC42E6" w:rsidP="007263C0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Приобретение фильтров для очистки воды в зависимости от результатов лабораторных анализов проб воды 2013-2025гг.</w:t>
      </w:r>
    </w:p>
    <w:p w:rsidR="00CC42E6" w:rsidRPr="00C73839" w:rsidRDefault="00CC42E6" w:rsidP="007263C0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Организация мероприятий, установленных проектом зон санитарной охраны 1, 2, 3 поясов источников водоснабжения 2013-2025гг.</w:t>
      </w:r>
    </w:p>
    <w:p w:rsidR="00CC42E6" w:rsidRPr="00C73839" w:rsidRDefault="00CC42E6" w:rsidP="00593A65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Установка водомеров на вводах водопровода во всех зданиях для осуществления первичного учета расходования воды отдельными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C73839">
        <w:rPr>
          <w:rFonts w:ascii="Bookman Old Style" w:hAnsi="Bookman Old Style" w:cs="Bookman Old Style"/>
          <w:sz w:val="24"/>
          <w:szCs w:val="24"/>
        </w:rPr>
        <w:t>водопотребителями. Сроки реализации проекта: 2014-2021гг.</w:t>
      </w:r>
    </w:p>
    <w:p w:rsidR="00CC42E6" w:rsidRPr="00C73839" w:rsidRDefault="00CC42E6" w:rsidP="00593A65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Оборудование существующих скважин приборами учета отбираемой из скважин воды.</w:t>
      </w:r>
    </w:p>
    <w:p w:rsidR="00CC42E6" w:rsidRPr="00C73839" w:rsidRDefault="00CC42E6" w:rsidP="00593A65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Замена или капитальный ремонт насосного оборудования ВЗУ с большим процентом износа. Сроки реализации проекта: 2014-2021гг.</w:t>
      </w:r>
    </w:p>
    <w:p w:rsidR="00CC42E6" w:rsidRPr="00C73839" w:rsidRDefault="00CC42E6" w:rsidP="00593A65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30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31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100 длиной 0,71 км в пос. Климовское. Сроки реализации проекта: 2014-2018гг.</w:t>
      </w:r>
    </w:p>
    <w:p w:rsidR="00CC42E6" w:rsidRPr="00C73839" w:rsidRDefault="00CC42E6" w:rsidP="00593A65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32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33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100 длиной 6,46 км в п. Климовское. Сроки реализации проекта: 2014-2023гг.</w:t>
      </w:r>
    </w:p>
    <w:p w:rsidR="00CC42E6" w:rsidRPr="00C73839" w:rsidRDefault="00CC42E6" w:rsidP="00936934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34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35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100 длиной 0,8  км в п. Климовское. Сроки реализации проекта: 2014-2023гг.</w:t>
      </w:r>
    </w:p>
    <w:p w:rsidR="00CC42E6" w:rsidRPr="00C73839" w:rsidRDefault="00CC42E6" w:rsidP="002038CF">
      <w:pPr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>Проектирование и реконструкция существующих и строительство новых участков водопровода с учетом строительства новых жилых объектов согласно генеральному плану застройки Климовского СП:</w:t>
      </w:r>
    </w:p>
    <w:p w:rsidR="00CC42E6" w:rsidRPr="00C73839" w:rsidRDefault="00CC42E6" w:rsidP="00936934">
      <w:pPr>
        <w:pStyle w:val="ListParagraph"/>
        <w:numPr>
          <w:ilvl w:val="0"/>
          <w:numId w:val="5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Строительство магистрального водопровода в д. Поповское на площадке №1 нового строительства, трассируемого по кольцевой схеме с присоединением к существующей водопроводной сети от существующей арт.скважины в пос. Климовское. Сроки реализации проекта: до 2023г.</w:t>
      </w:r>
    </w:p>
    <w:p w:rsidR="00CC42E6" w:rsidRPr="00C73839" w:rsidRDefault="00CC42E6" w:rsidP="000F3BC2">
      <w:pPr>
        <w:rPr>
          <w:rFonts w:ascii="Bookman Old Style" w:hAnsi="Bookman Old Style" w:cs="Bookman Old Style"/>
        </w:rPr>
      </w:pPr>
    </w:p>
    <w:p w:rsidR="00CC42E6" w:rsidRPr="00C73839" w:rsidRDefault="00CC42E6" w:rsidP="00536BE9">
      <w:pPr>
        <w:pStyle w:val="Heading2"/>
        <w:rPr>
          <w:rFonts w:ascii="Bookman Old Style" w:hAnsi="Bookman Old Style" w:cs="Bookman Old Style"/>
        </w:rPr>
      </w:pPr>
      <w:bookmarkStart w:id="71" w:name="_Toc381955401"/>
      <w:r w:rsidRPr="00C73839">
        <w:rPr>
          <w:rFonts w:ascii="Bookman Old Style" w:hAnsi="Bookman Old Style" w:cs="Bookman Old Style"/>
        </w:rPr>
        <w:t>Технические обоснования основных мероприятий по реализации схем водоснабжения</w:t>
      </w:r>
      <w:bookmarkEnd w:id="71"/>
    </w:p>
    <w:p w:rsidR="00CC42E6" w:rsidRPr="00C73839" w:rsidRDefault="00CC42E6" w:rsidP="00D30E33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72" w:name="_Toc381955402"/>
      <w:r w:rsidRPr="00C73839">
        <w:rPr>
          <w:rFonts w:ascii="Bookman Old Style" w:hAnsi="Bookman Old Style" w:cs="Bookman Old Style"/>
        </w:rPr>
        <w:t>Обеспечение подачи абонентам определенного объема питьевой воды установленного качества;</w:t>
      </w:r>
      <w:bookmarkEnd w:id="72"/>
    </w:p>
    <w:p w:rsidR="00CC42E6" w:rsidRPr="00C73839" w:rsidRDefault="00CC42E6" w:rsidP="00D30E33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73" w:name="_Toc381955403"/>
      <w:r w:rsidRPr="00C73839">
        <w:rPr>
          <w:rFonts w:ascii="Bookman Old Style" w:hAnsi="Bookman Old Style" w:cs="Bookman Old Style"/>
        </w:rPr>
        <w:t>Организация и обеспечение централизованного водоснабжения на территориях, где оно отсутствует.</w:t>
      </w:r>
      <w:bookmarkEnd w:id="73"/>
    </w:p>
    <w:p w:rsidR="00CC42E6" w:rsidRPr="00C73839" w:rsidRDefault="00CC42E6" w:rsidP="00F7625C">
      <w:pPr>
        <w:pStyle w:val="Heading2"/>
        <w:numPr>
          <w:ilvl w:val="0"/>
          <w:numId w:val="0"/>
        </w:numPr>
        <w:ind w:left="720"/>
        <w:rPr>
          <w:rFonts w:ascii="Bookman Old Style" w:hAnsi="Bookman Old Style" w:cs="Bookman Old Style"/>
          <w:b w:val="0"/>
          <w:bCs w:val="0"/>
        </w:rPr>
      </w:pPr>
      <w:bookmarkStart w:id="74" w:name="_Toc381955404"/>
      <w:r w:rsidRPr="00C73839">
        <w:rPr>
          <w:rFonts w:ascii="Bookman Old Style" w:hAnsi="Bookman Old Style" w:cs="Bookman Old Style"/>
          <w:b w:val="0"/>
          <w:bCs w:val="0"/>
        </w:rPr>
        <w:t>Строительство магистрального водопровода в д. Поповское на площадке №1 нового строительства, трассируемого по кольцевой схеме с присоединением к существующей водопроводной сети от существующей арт.скважины в пос. Климовское.</w:t>
      </w:r>
      <w:bookmarkEnd w:id="74"/>
    </w:p>
    <w:p w:rsidR="00CC42E6" w:rsidRPr="00C73839" w:rsidRDefault="00CC42E6" w:rsidP="00D30E33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75" w:name="_Toc381955405"/>
      <w:r w:rsidRPr="00C73839">
        <w:rPr>
          <w:rFonts w:ascii="Bookman Old Style" w:hAnsi="Bookman Old Style" w:cs="Bookman Old Style"/>
        </w:rPr>
        <w:t>Обеспечение водоснабжения объектов перспективной застройки населенного пункта:</w:t>
      </w:r>
      <w:bookmarkEnd w:id="75"/>
    </w:p>
    <w:p w:rsidR="00CC42E6" w:rsidRPr="00C73839" w:rsidRDefault="00CC42E6" w:rsidP="00936934">
      <w:pPr>
        <w:pStyle w:val="ListParagraph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Строительство магистрального водопровода в д. Поповское на площадке №1 нового строительства, трассируемого по кольцевой схеме с присоединением к существующей водопроводной сети от существующей арт.скважины в пос. Климовское. Сроки реализации проекта: до 2023г.</w:t>
      </w:r>
    </w:p>
    <w:p w:rsidR="00CC42E6" w:rsidRPr="00C73839" w:rsidRDefault="00CC42E6" w:rsidP="00936934">
      <w:pPr>
        <w:ind w:left="927" w:firstLine="0"/>
        <w:rPr>
          <w:rFonts w:ascii="Bookman Old Style" w:hAnsi="Bookman Old Style" w:cs="Bookman Old Style"/>
        </w:rPr>
      </w:pPr>
    </w:p>
    <w:p w:rsidR="00CC42E6" w:rsidRPr="00C73839" w:rsidRDefault="00CC42E6" w:rsidP="00D30E33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76" w:name="_Toc381955406"/>
      <w:r w:rsidRPr="00C73839">
        <w:rPr>
          <w:rFonts w:ascii="Bookman Old Style" w:hAnsi="Bookman Old Style" w:cs="Bookman Old Style"/>
        </w:rPr>
        <w:t>Сокращение потерь воды при ее транспортировке:</w:t>
      </w:r>
      <w:bookmarkEnd w:id="76"/>
    </w:p>
    <w:p w:rsidR="00CC42E6" w:rsidRPr="00C73839" w:rsidRDefault="00CC42E6" w:rsidP="007263C0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36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37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100 длиной 0,71 км в пос. Климовское. </w:t>
      </w:r>
    </w:p>
    <w:p w:rsidR="00CC42E6" w:rsidRPr="00C73839" w:rsidRDefault="00CC42E6" w:rsidP="007263C0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38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39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100 длиной 1,12 км в д. Васильевское.</w:t>
      </w:r>
    </w:p>
    <w:p w:rsidR="00CC42E6" w:rsidRPr="00C73839" w:rsidRDefault="00CC42E6" w:rsidP="00936934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40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41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100 длиной 7,3 км в п. Климовское.</w:t>
      </w:r>
    </w:p>
    <w:p w:rsidR="00CC42E6" w:rsidRPr="00C73839" w:rsidRDefault="00CC42E6" w:rsidP="007263C0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 xml:space="preserve">Реконструкция водопровода </w:t>
      </w:r>
      <w:r w:rsidRPr="00B25B5A">
        <w:rPr>
          <w:rFonts w:ascii="Bookman Old Style" w:hAnsi="Bookman Old Style" w:cs="Bookman Old Style"/>
          <w:sz w:val="24"/>
          <w:szCs w:val="24"/>
        </w:rPr>
        <w:fldChar w:fldCharType="begin"/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QUOTE </w:instrText>
      </w:r>
      <w:r>
        <w:pict>
          <v:shape id="_x0000_i1042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instrText xml:space="preserve"> </w:instrText>
      </w:r>
      <w:r w:rsidRPr="00B25B5A">
        <w:rPr>
          <w:rFonts w:ascii="Bookman Old Style" w:hAnsi="Bookman Old Style" w:cs="Bookman Old Style"/>
          <w:sz w:val="24"/>
          <w:szCs w:val="24"/>
        </w:rPr>
        <w:fldChar w:fldCharType="separate"/>
      </w:r>
      <w:r>
        <w:pict>
          <v:shape id="_x0000_i1043" type="#_x0000_t75" style="width:11.25pt;height:11.25pt">
            <v:imagedata r:id="rId15" o:title="" chromakey="white"/>
          </v:shape>
        </w:pict>
      </w:r>
      <w:r w:rsidRPr="00B25B5A">
        <w:rPr>
          <w:rFonts w:ascii="Bookman Old Style" w:hAnsi="Bookman Old Style" w:cs="Bookman Old Style"/>
          <w:sz w:val="24"/>
          <w:szCs w:val="24"/>
        </w:rPr>
        <w:fldChar w:fldCharType="end"/>
      </w:r>
      <w:r w:rsidRPr="00C73839">
        <w:rPr>
          <w:rFonts w:ascii="Bookman Old Style" w:hAnsi="Bookman Old Style" w:cs="Bookman Old Style"/>
          <w:sz w:val="24"/>
          <w:szCs w:val="24"/>
        </w:rPr>
        <w:t xml:space="preserve"> 150 длиной 3,5 км в пос. Климовское. </w:t>
      </w:r>
    </w:p>
    <w:p w:rsidR="00CC42E6" w:rsidRPr="00C73839" w:rsidRDefault="00CC42E6" w:rsidP="00D30E33">
      <w:pPr>
        <w:pStyle w:val="Heading2"/>
        <w:numPr>
          <w:ilvl w:val="2"/>
          <w:numId w:val="4"/>
        </w:numPr>
        <w:rPr>
          <w:rFonts w:ascii="Bookman Old Style" w:hAnsi="Bookman Old Style" w:cs="Bookman Old Style"/>
        </w:rPr>
      </w:pPr>
      <w:bookmarkStart w:id="77" w:name="_Toc381955407"/>
      <w:r w:rsidRPr="00C73839">
        <w:rPr>
          <w:rFonts w:ascii="Bookman Old Style" w:hAnsi="Bookman Old Style" w:cs="Bookman Old Style"/>
        </w:rPr>
        <w:t>Выполнение мероприятий, направленных на обеспечение соответствия качества питьевой воды требованиям законодательства Российской Федерации:</w:t>
      </w:r>
      <w:bookmarkEnd w:id="77"/>
    </w:p>
    <w:p w:rsidR="00CC42E6" w:rsidRPr="00C73839" w:rsidRDefault="00CC42E6" w:rsidP="00500029">
      <w:pPr>
        <w:pStyle w:val="ListParagraph"/>
        <w:numPr>
          <w:ilvl w:val="0"/>
          <w:numId w:val="16"/>
        </w:numPr>
        <w:ind w:left="1276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Приобретение фильтров для очистки воды в зависимости от результатов лабораторных анализов проб воды 2013-2025гг.</w:t>
      </w:r>
    </w:p>
    <w:p w:rsidR="00CC42E6" w:rsidRPr="00C73839" w:rsidRDefault="00CC42E6" w:rsidP="00500029">
      <w:pPr>
        <w:pStyle w:val="ListParagraph"/>
        <w:numPr>
          <w:ilvl w:val="0"/>
          <w:numId w:val="16"/>
        </w:numPr>
        <w:ind w:left="1276"/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Организация мероприятий, установленных проектом зон санитарной охраны 1, 2, 3 поясов источников водоснабжения 2013-2025гг.</w:t>
      </w:r>
    </w:p>
    <w:p w:rsidR="00CC42E6" w:rsidRPr="00C73839" w:rsidRDefault="00CC42E6" w:rsidP="000F5521">
      <w:pPr>
        <w:pStyle w:val="Heading2"/>
        <w:rPr>
          <w:rFonts w:ascii="Bookman Old Style" w:hAnsi="Bookman Old Style" w:cs="Bookman Old Style"/>
        </w:rPr>
      </w:pPr>
      <w:bookmarkStart w:id="78" w:name="_Toc381955408"/>
      <w:r w:rsidRPr="00C73839">
        <w:rPr>
          <w:rFonts w:ascii="Bookman Old Style" w:hAnsi="Bookman Old Style" w:cs="Bookman Old Style"/>
        </w:rPr>
        <w:t>Сведения о вновь строящихся, реконструируемых и предлагаемых к выводу из эксплуатации объектах системы водоснабжения;</w:t>
      </w:r>
      <w:bookmarkEnd w:id="78"/>
    </w:p>
    <w:p w:rsidR="00CC42E6" w:rsidRPr="00C73839" w:rsidRDefault="00CC42E6" w:rsidP="00792368">
      <w:pPr>
        <w:pStyle w:val="ListParagraph"/>
        <w:numPr>
          <w:ilvl w:val="0"/>
          <w:numId w:val="13"/>
        </w:numPr>
        <w:rPr>
          <w:rFonts w:ascii="Bookman Old Style" w:hAnsi="Bookman Old Style" w:cs="Bookman Old Style"/>
          <w:sz w:val="24"/>
          <w:szCs w:val="24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Строительство водозаборной скважины в д. Поповское на площадке №2 нового строительства. Сроки реализации до 2033 г.</w:t>
      </w:r>
    </w:p>
    <w:p w:rsidR="00CC42E6" w:rsidRPr="00C73839" w:rsidRDefault="00CC42E6" w:rsidP="00536BE9">
      <w:pPr>
        <w:pStyle w:val="Heading2"/>
        <w:rPr>
          <w:rFonts w:ascii="Bookman Old Style" w:hAnsi="Bookman Old Style" w:cs="Bookman Old Style"/>
        </w:rPr>
      </w:pPr>
      <w:bookmarkStart w:id="79" w:name="_Toc381955409"/>
      <w:r w:rsidRPr="00C73839">
        <w:rPr>
          <w:rFonts w:ascii="Bookman Old Style" w:hAnsi="Bookman Old Style" w:cs="Bookman Old Style"/>
        </w:rPr>
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водоснабжение;</w:t>
      </w:r>
      <w:bookmarkEnd w:id="79"/>
    </w:p>
    <w:p w:rsidR="00CC42E6" w:rsidRPr="00C73839" w:rsidRDefault="00CC42E6" w:rsidP="005C60D0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Не предусматривается.</w:t>
      </w:r>
    </w:p>
    <w:p w:rsidR="00CC42E6" w:rsidRPr="00C73839" w:rsidRDefault="00CC42E6" w:rsidP="004339F7">
      <w:pPr>
        <w:pStyle w:val="Heading2"/>
        <w:rPr>
          <w:rFonts w:ascii="Bookman Old Style" w:hAnsi="Bookman Old Style" w:cs="Bookman Old Style"/>
        </w:rPr>
      </w:pPr>
      <w:bookmarkStart w:id="80" w:name="_Toc381955410"/>
      <w:r w:rsidRPr="00C73839">
        <w:rPr>
          <w:rFonts w:ascii="Bookman Old Style" w:hAnsi="Bookman Old Style" w:cs="Bookman Old Style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  <w:bookmarkEnd w:id="80"/>
    </w:p>
    <w:p w:rsidR="00CC42E6" w:rsidRPr="00C73839" w:rsidRDefault="00CC42E6" w:rsidP="00936934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На данный момент по Климовскому СП оснащенность приборами учета воды потребителей жилого сектора составляет 80.0%.</w:t>
      </w:r>
    </w:p>
    <w:p w:rsidR="00CC42E6" w:rsidRPr="00C73839" w:rsidRDefault="00CC42E6" w:rsidP="004339F7">
      <w:pPr>
        <w:pStyle w:val="Heading2"/>
        <w:rPr>
          <w:rFonts w:ascii="Bookman Old Style" w:hAnsi="Bookman Old Style" w:cs="Bookman Old Style"/>
        </w:rPr>
      </w:pPr>
      <w:bookmarkStart w:id="81" w:name="_Toc381955411"/>
      <w:r w:rsidRPr="00C73839">
        <w:rPr>
          <w:rFonts w:ascii="Bookman Old Style" w:hAnsi="Bookman Old Style" w:cs="Bookman Old Style"/>
        </w:rPr>
        <w:t>Описание вариантов маршрутов прохождения трубопроводов (трасс) по территории Климовского СП;</w:t>
      </w:r>
      <w:bookmarkEnd w:id="81"/>
    </w:p>
    <w:p w:rsidR="00CC42E6" w:rsidRPr="00C73839" w:rsidRDefault="00CC42E6" w:rsidP="00577614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В Климовском СП генеральным планом</w:t>
      </w:r>
      <w:r>
        <w:rPr>
          <w:rFonts w:ascii="Bookman Old Style" w:hAnsi="Bookman Old Style" w:cs="Bookman Old Style"/>
        </w:rPr>
        <w:t xml:space="preserve"> </w:t>
      </w:r>
      <w:r w:rsidRPr="00C73839">
        <w:rPr>
          <w:rFonts w:ascii="Bookman Old Style" w:hAnsi="Bookman Old Style" w:cs="Bookman Old Style"/>
        </w:rPr>
        <w:t>планируется застройка новых участков №1-№9, выделенных под ИЖС. Схема проектируемых сетей водоснабжения Климовского СП в электронном варианте прилагается, проектируемые сети водоснабжения и водозаборы нанесены условно, при рабочем проектировании возможно изменение местоположения исходя из расположения проектируемых предприятий и местных условий. Внутриплощадочные сети водоснабжения на площадках под ИЖС будут прокладываться согласно согласованным проектам на застройку.</w:t>
      </w:r>
    </w:p>
    <w:p w:rsidR="00CC42E6" w:rsidRPr="00C73839" w:rsidRDefault="00CC42E6" w:rsidP="004339F7">
      <w:pPr>
        <w:pStyle w:val="Heading2"/>
        <w:rPr>
          <w:rFonts w:ascii="Bookman Old Style" w:hAnsi="Bookman Old Style" w:cs="Bookman Old Style"/>
        </w:rPr>
      </w:pPr>
      <w:bookmarkStart w:id="82" w:name="_Toc381955412"/>
      <w:r w:rsidRPr="00C73839">
        <w:rPr>
          <w:rFonts w:ascii="Bookman Old Style" w:hAnsi="Bookman Old Style" w:cs="Bookman Old Style"/>
        </w:rPr>
        <w:t>Рекомендации о месте размещения насосных станций, резервуаров, водонапорных башен</w:t>
      </w:r>
      <w:bookmarkEnd w:id="82"/>
    </w:p>
    <w:p w:rsidR="00CC42E6" w:rsidRPr="00C73839" w:rsidRDefault="00CC42E6" w:rsidP="00936934">
      <w:pPr>
        <w:pStyle w:val="ListParagraph"/>
        <w:numPr>
          <w:ilvl w:val="0"/>
          <w:numId w:val="14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Строительство водонапорной башни в д.Поповское на площадке №2 нового строительства. Сроки реализации проекта: до 2033г.</w:t>
      </w:r>
    </w:p>
    <w:p w:rsidR="00CC42E6" w:rsidRPr="00C73839" w:rsidRDefault="00CC42E6" w:rsidP="004339F7">
      <w:pPr>
        <w:pStyle w:val="Heading2"/>
        <w:rPr>
          <w:rFonts w:ascii="Bookman Old Style" w:hAnsi="Bookman Old Style" w:cs="Bookman Old Style"/>
        </w:rPr>
      </w:pPr>
      <w:bookmarkStart w:id="83" w:name="_Toc381955413"/>
      <w:r w:rsidRPr="00C73839">
        <w:rPr>
          <w:rFonts w:ascii="Bookman Old Style" w:hAnsi="Bookman Old Style" w:cs="Bookman Old Style"/>
        </w:rPr>
        <w:t>Границы планируемых зон размещения объектов централизованных систем водоснабжения</w:t>
      </w:r>
      <w:bookmarkEnd w:id="83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Планируется строительство ВЗУ на новых площадках, отведенных для ИЖС:</w:t>
      </w:r>
    </w:p>
    <w:p w:rsidR="00CC42E6" w:rsidRPr="00C73839" w:rsidRDefault="00CC42E6" w:rsidP="00FC1CBB">
      <w:pPr>
        <w:pStyle w:val="ListParagraph"/>
        <w:numPr>
          <w:ilvl w:val="0"/>
          <w:numId w:val="15"/>
        </w:num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  <w:sz w:val="24"/>
          <w:szCs w:val="24"/>
        </w:rPr>
        <w:t>Строительство водозаборной скважины в д. Поповское на площадке №2 нового строительства. Сроки реализации проекта: до 2033г.</w:t>
      </w:r>
    </w:p>
    <w:p w:rsidR="00CC42E6" w:rsidRPr="00C73839" w:rsidRDefault="00CC42E6" w:rsidP="004339F7">
      <w:pPr>
        <w:pStyle w:val="Heading2"/>
        <w:rPr>
          <w:rFonts w:ascii="Bookman Old Style" w:hAnsi="Bookman Old Style" w:cs="Bookman Old Style"/>
        </w:rPr>
      </w:pPr>
      <w:bookmarkStart w:id="84" w:name="_Toc381955414"/>
      <w:r w:rsidRPr="00C73839">
        <w:rPr>
          <w:rFonts w:ascii="Bookman Old Style" w:hAnsi="Bookman Old Style" w:cs="Bookman Old Style"/>
        </w:rPr>
        <w:t>Карты (схемы) существующего и планируемого размещения объектов централизованных систем холодного водоснабжения</w:t>
      </w:r>
      <w:bookmarkEnd w:id="84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Схема проектируемых сетей водоснабжения Климовского СП в электронном варианте прилагается, проектируемые сети водоснабжения и водозаборы нанесены условно, при рабочем проектировании возможно изменение местоположения исходя из расположения проектируемых предприятий и местных условий.</w:t>
      </w:r>
    </w:p>
    <w:p w:rsidR="00CC42E6" w:rsidRPr="00C73839" w:rsidRDefault="00CC42E6" w:rsidP="003B5503">
      <w:pPr>
        <w:pStyle w:val="Heading2"/>
        <w:numPr>
          <w:ilvl w:val="0"/>
          <w:numId w:val="4"/>
        </w:numPr>
        <w:rPr>
          <w:rStyle w:val="FontStyle157"/>
          <w:rFonts w:ascii="Bookman Old Style" w:hAnsi="Bookman Old Style" w:cs="Bookman Old Style"/>
          <w:b/>
          <w:bCs/>
          <w:sz w:val="24"/>
          <w:szCs w:val="24"/>
          <w:lang w:eastAsia="en-US"/>
        </w:rPr>
      </w:pPr>
      <w:bookmarkStart w:id="85" w:name="_Toc381955415"/>
      <w:r w:rsidRPr="00C73839">
        <w:rPr>
          <w:rStyle w:val="FontStyle157"/>
          <w:rFonts w:ascii="Bookman Old Style" w:hAnsi="Bookman Old Style" w:cs="Bookman Old Style"/>
          <w:b/>
          <w:bCs/>
          <w:sz w:val="24"/>
          <w:szCs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85"/>
    </w:p>
    <w:p w:rsidR="00CC42E6" w:rsidRPr="00C73839" w:rsidRDefault="00CC42E6" w:rsidP="00C64D12">
      <w:pPr>
        <w:pStyle w:val="Heading2"/>
        <w:rPr>
          <w:rFonts w:ascii="Bookman Old Style" w:hAnsi="Bookman Old Style" w:cs="Bookman Old Style"/>
        </w:rPr>
      </w:pPr>
      <w:bookmarkStart w:id="86" w:name="_Toc381955416"/>
      <w:r w:rsidRPr="00C73839">
        <w:rPr>
          <w:rFonts w:ascii="Bookman Old Style" w:hAnsi="Bookman Old Style" w:cs="Bookman Old Style"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  <w:bookmarkEnd w:id="86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bookmarkStart w:id="87" w:name="_Toc360699428"/>
      <w:bookmarkStart w:id="88" w:name="_Toc360699814"/>
      <w:bookmarkStart w:id="89" w:name="_Toc360700200"/>
      <w:r w:rsidRPr="00C73839">
        <w:rPr>
          <w:rFonts w:ascii="Bookman Old Style" w:hAnsi="Bookman Old Style" w:cs="Bookman Old Style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End w:id="87"/>
      <w:bookmarkEnd w:id="88"/>
      <w:bookmarkEnd w:id="89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bookmarkStart w:id="90" w:name="_Toc360699430"/>
      <w:bookmarkStart w:id="91" w:name="_Toc360699816"/>
      <w:bookmarkStart w:id="92" w:name="_Toc360700202"/>
      <w:r w:rsidRPr="00C73839">
        <w:rPr>
          <w:rFonts w:ascii="Bookman Old Style" w:hAnsi="Bookman Old Style" w:cs="Bookman Old Style"/>
        </w:rPr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90"/>
      <w:bookmarkEnd w:id="91"/>
      <w:bookmarkEnd w:id="92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bookmarkStart w:id="93" w:name="_Toc360699432"/>
      <w:bookmarkStart w:id="94" w:name="_Toc360699818"/>
      <w:bookmarkStart w:id="95" w:name="_Toc360700204"/>
      <w:r w:rsidRPr="00C73839">
        <w:rPr>
          <w:rFonts w:ascii="Bookman Old Style" w:hAnsi="Bookman Old Style" w:cs="Bookman Old Style"/>
        </w:rPr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bookmarkStart w:id="96" w:name="_Toc360699433"/>
      <w:bookmarkStart w:id="97" w:name="_Toc360699819"/>
      <w:bookmarkStart w:id="98" w:name="_Toc360700205"/>
      <w:bookmarkEnd w:id="93"/>
      <w:bookmarkEnd w:id="94"/>
      <w:bookmarkEnd w:id="95"/>
      <w:r w:rsidRPr="00C73839">
        <w:rPr>
          <w:rFonts w:ascii="Bookman Old Style" w:hAnsi="Bookman Old Style" w:cs="Bookman Old Style"/>
        </w:rPr>
        <w:t>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6"/>
      <w:bookmarkEnd w:id="97"/>
      <w:bookmarkEnd w:id="98"/>
    </w:p>
    <w:p w:rsidR="00CC42E6" w:rsidRPr="00C73839" w:rsidRDefault="00CC42E6" w:rsidP="00C64D12">
      <w:pPr>
        <w:pStyle w:val="Heading2"/>
        <w:rPr>
          <w:rFonts w:ascii="Bookman Old Style" w:hAnsi="Bookman Old Style" w:cs="Bookman Old Style"/>
        </w:rPr>
      </w:pPr>
      <w:bookmarkStart w:id="99" w:name="_Toc381955417"/>
      <w:r w:rsidRPr="00C73839">
        <w:rPr>
          <w:rFonts w:ascii="Bookman Old Style" w:hAnsi="Bookman Old Style" w:cs="Bookman Old Style"/>
        </w:rP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99"/>
    </w:p>
    <w:p w:rsidR="00CC42E6" w:rsidRPr="00C73839" w:rsidRDefault="00CC42E6" w:rsidP="00403008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>Очистные сооружения в Климовском СП отсутствуют. Имеется только станция обесцвечивания, находящаяся на водозаборе у плотины.</w:t>
      </w:r>
    </w:p>
    <w:p w:rsidR="00CC42E6" w:rsidRPr="00C73839" w:rsidRDefault="00CC42E6" w:rsidP="009D5BB2">
      <w:pPr>
        <w:pStyle w:val="Heading2"/>
        <w:numPr>
          <w:ilvl w:val="0"/>
          <w:numId w:val="4"/>
        </w:numPr>
        <w:rPr>
          <w:rFonts w:ascii="Bookman Old Style" w:hAnsi="Bookman Old Style" w:cs="Bookman Old Style"/>
        </w:rPr>
      </w:pPr>
      <w:bookmarkStart w:id="100" w:name="_Toc381955418"/>
      <w:r w:rsidRPr="00C73839">
        <w:rPr>
          <w:rFonts w:ascii="Bookman Old Style" w:hAnsi="Bookman Old Style" w:cs="Bookman Old Style"/>
        </w:rPr>
        <w:t>ОЦЕНКА ОБЕМОВ КАПИТАЛЬНЫХ ВЛОЖЕНИЙ В СТРОИТЕЛЬСТВО, РЕКОНСТРУКЦИЮ И МОДЕРНИЗАЦИЮ ОБЪЕКТОВ ЦЕНТРАЛИЗОВАННЫХ СИСТЕМ ВОДОСНАБЖЕНИЯ</w:t>
      </w:r>
      <w:bookmarkEnd w:id="100"/>
    </w:p>
    <w:tbl>
      <w:tblPr>
        <w:tblW w:w="0" w:type="auto"/>
        <w:tblInd w:w="2" w:type="dxa"/>
        <w:tblLayout w:type="fixed"/>
        <w:tblLook w:val="00A0"/>
      </w:tblPr>
      <w:tblGrid>
        <w:gridCol w:w="675"/>
        <w:gridCol w:w="3544"/>
        <w:gridCol w:w="1417"/>
        <w:gridCol w:w="851"/>
        <w:gridCol w:w="1134"/>
        <w:gridCol w:w="1842"/>
      </w:tblGrid>
      <w:tr w:rsidR="00CC42E6" w:rsidRPr="00B25B5A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left="34"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Ед. измерен 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Затраты,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Этап внедрения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Реконструкция водонапорных башен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Начало 2013 I,II этап 2014-2023 гг.</w:t>
            </w:r>
          </w:p>
        </w:tc>
      </w:tr>
      <w:tr w:rsidR="00CC42E6" w:rsidRPr="00B25B5A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Приобретение фильтров для очистки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Начало 2013 I этап 2014-2018 гг.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Организация мероприятий, установленных проектом зон санитарной охраны 1, 2, 3 поясов источников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I этап 2014 -2018 гг.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Picture 1" o:spid="_x0000_s1027" type="#_x0000_t75" style="position:absolute;left:0;text-align:left;margin-left:27.75pt;margin-top:24.75pt;width:9pt;height:27.75pt;z-index:251653632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2" o:spid="_x0000_s1028" type="#_x0000_t75" style="position:absolute;left:0;text-align:left;margin-left:27.75pt;margin-top:50.25pt;width:9pt;height:27.75pt;z-index:251654656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3" o:spid="_x0000_s1029" type="#_x0000_t75" style="position:absolute;left:0;text-align:left;margin-left:27.75pt;margin-top:75.75pt;width:9pt;height:27.75pt;z-index:251655680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4" o:spid="_x0000_s1030" type="#_x0000_t75" style="position:absolute;left:0;text-align:left;margin-left:27.75pt;margin-top:101.25pt;width:9pt;height:27.75pt;z-index:251656704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5" o:spid="_x0000_s1031" type="#_x0000_t75" style="position:absolute;left:0;text-align:left;margin-left:27.75pt;margin-top:127.5pt;width:9pt;height:27pt;z-index:251657728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6" o:spid="_x0000_s1032" type="#_x0000_t75" style="position:absolute;left:0;text-align:left;margin-left:27.75pt;margin-top:153pt;width:9pt;height:26.25pt;z-index:251658752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7" o:spid="_x0000_s1033" type="#_x0000_t75" style="position:absolute;left:0;text-align:left;margin-left:27.75pt;margin-top:178.5pt;width:9pt;height:26.25pt;z-index:251659776;visibility:visible;mso-position-horizontal-relative:text;mso-position-vertical-relative:text">
                  <v:imagedata r:id="rId16" o:title="" chromakey="white"/>
                </v:shape>
              </w:pict>
            </w:r>
            <w:r>
              <w:rPr>
                <w:noProof/>
                <w:lang w:eastAsia="ru-RU"/>
              </w:rPr>
              <w:pict>
                <v:shape id="Picture 8" o:spid="_x0000_s1034" type="#_x0000_t75" style="position:absolute;left:0;text-align:left;margin-left:27.75pt;margin-top:203.25pt;width:9pt;height:27pt;z-index:251660800;visibility:visible;mso-position-horizontal-relative:text;mso-position-vertical-relative:text">
                  <v:imagedata r:id="rId16" o:title="" chromakey="white"/>
                </v:shape>
              </w:pict>
            </w: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16697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Реконструкция системы водоснабжения в д.Васильевская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16697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Начало 2013 I этап 2014-2018 гг.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16697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Реконструкция водопровода в п. Климовское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 xml:space="preserve"> I этап 2014-2018 гг.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16697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Реконструкция водопровода  в пос. Климовское у плотины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 xml:space="preserve"> I этап 2014-2018 гг.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166978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Оборудование существующих скважин приборами учета отбираемой из скважин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 xml:space="preserve"> I этап 2014-2018 гг.</w:t>
            </w:r>
          </w:p>
        </w:tc>
      </w:tr>
      <w:tr w:rsidR="00CC42E6" w:rsidRPr="00B25B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Замена или капитальный ремонт насосного оборудования ВЗУ с большим процентом износа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 xml:space="preserve"> I этап 2014-2018 гг.</w:t>
            </w:r>
          </w:p>
        </w:tc>
      </w:tr>
      <w:tr w:rsidR="00CC42E6" w:rsidRPr="00B25B5A">
        <w:trPr>
          <w:trHeight w:val="255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2E6" w:rsidRPr="00C73839" w:rsidRDefault="00CC42E6" w:rsidP="00D30E33">
            <w:pPr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C73839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 </w:t>
            </w:r>
          </w:p>
        </w:tc>
      </w:tr>
    </w:tbl>
    <w:p w:rsidR="00CC42E6" w:rsidRPr="00C73839" w:rsidRDefault="00CC42E6" w:rsidP="00ED49AC">
      <w:pPr>
        <w:rPr>
          <w:rFonts w:ascii="Bookman Old Style" w:hAnsi="Bookman Old Style" w:cs="Bookman Old Style"/>
        </w:rPr>
      </w:pPr>
    </w:p>
    <w:p w:rsidR="00CC42E6" w:rsidRPr="00C73839" w:rsidRDefault="00CC42E6" w:rsidP="00D30E33">
      <w:pPr>
        <w:ind w:firstLine="709"/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На основании данных Генерального плана Климовского СП, невозможно провести детальный расчет объемов работ по обеспечению водоснабжения объектов перспективной застройки населенного пункта в рамках схемы водоснабжения. </w:t>
      </w:r>
    </w:p>
    <w:p w:rsidR="00CC42E6" w:rsidRPr="00C73839" w:rsidRDefault="00CC42E6" w:rsidP="00D30E33">
      <w:pPr>
        <w:ind w:firstLine="709"/>
        <w:rPr>
          <w:rFonts w:ascii="Bookman Old Style" w:hAnsi="Bookman Old Style" w:cs="Bookman Old Style"/>
        </w:rPr>
      </w:pPr>
    </w:p>
    <w:p w:rsidR="00CC42E6" w:rsidRPr="00C73839" w:rsidRDefault="00CC42E6" w:rsidP="009D5BB2">
      <w:pPr>
        <w:pStyle w:val="Heading2"/>
        <w:numPr>
          <w:ilvl w:val="0"/>
          <w:numId w:val="4"/>
        </w:numPr>
        <w:rPr>
          <w:rFonts w:ascii="Bookman Old Style" w:hAnsi="Bookman Old Style" w:cs="Bookman Old Style"/>
        </w:rPr>
      </w:pPr>
      <w:bookmarkStart w:id="101" w:name="_Toc381955419"/>
      <w:r w:rsidRPr="00C73839">
        <w:rPr>
          <w:rFonts w:ascii="Bookman Old Style" w:hAnsi="Bookman Old Style" w:cs="Bookman Old Style"/>
        </w:rPr>
        <w:t>ЦЕЛЕВЫЕ ПОКАЗАТЕЛИ РАЗВИТИЯ ЦЕНТРАЛИЗОВАННЫХ СИСТЕМ ВОДОСНАБЖЕНИЯ</w:t>
      </w:r>
      <w:bookmarkEnd w:id="101"/>
    </w:p>
    <w:p w:rsidR="00CC42E6" w:rsidRPr="00C73839" w:rsidRDefault="00CC42E6" w:rsidP="00EA2DA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>Динамика целевых показателей развития централизованной системы представлена в таблице</w:t>
      </w:r>
    </w:p>
    <w:p w:rsidR="00CC42E6" w:rsidRPr="00C73839" w:rsidRDefault="00CC42E6" w:rsidP="00EA2DA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Bookman Old Style" w:hAnsi="Bookman Old Style" w:cs="Bookman Old Style"/>
          <w:lang w:eastAsia="ru-RU"/>
        </w:rPr>
      </w:pPr>
      <w:r w:rsidRPr="00C73839">
        <w:rPr>
          <w:rFonts w:ascii="Bookman Old Style" w:hAnsi="Bookman Old Style" w:cs="Bookman Old Style"/>
          <w:lang w:eastAsia="ru-RU"/>
        </w:rPr>
        <w:t>Таблица 7.1.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467"/>
        <w:gridCol w:w="3956"/>
        <w:gridCol w:w="1543"/>
        <w:gridCol w:w="1469"/>
      </w:tblGrid>
      <w:tr w:rsidR="00CC42E6" w:rsidRPr="00B25B5A">
        <w:trPr>
          <w:trHeight w:val="1015"/>
          <w:tblHeader/>
        </w:trPr>
        <w:tc>
          <w:tcPr>
            <w:tcW w:w="131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Базовый показатель на 2012 год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094D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</w:rPr>
              <w:t xml:space="preserve">Планируемые целевые показатели 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2023</w:t>
            </w:r>
          </w:p>
        </w:tc>
      </w:tr>
      <w:tr w:rsidR="00CC42E6" w:rsidRPr="00B25B5A">
        <w:trPr>
          <w:trHeight w:val="315"/>
        </w:trPr>
        <w:tc>
          <w:tcPr>
            <w:tcW w:w="1316" w:type="pct"/>
            <w:vMerge w:val="restart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0%</w:t>
            </w:r>
          </w:p>
        </w:tc>
      </w:tr>
      <w:tr w:rsidR="00CC42E6" w:rsidRPr="00B25B5A">
        <w:trPr>
          <w:trHeight w:val="315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0%</w:t>
            </w:r>
          </w:p>
        </w:tc>
      </w:tr>
      <w:tr w:rsidR="00CC42E6" w:rsidRPr="00B25B5A">
        <w:trPr>
          <w:trHeight w:val="465"/>
        </w:trPr>
        <w:tc>
          <w:tcPr>
            <w:tcW w:w="1316" w:type="pct"/>
            <w:vMerge w:val="restar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9E688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9E688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2,5</w:t>
            </w:r>
          </w:p>
        </w:tc>
      </w:tr>
      <w:tr w:rsidR="00CC42E6" w:rsidRPr="00B25B5A">
        <w:trPr>
          <w:trHeight w:val="397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Аварийность на сетях водопровода (ед/км)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A04AE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A04AE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0,91</w:t>
            </w:r>
          </w:p>
        </w:tc>
      </w:tr>
      <w:tr w:rsidR="00CC42E6" w:rsidRPr="00B25B5A">
        <w:trPr>
          <w:trHeight w:val="300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A04AE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32,77</w:t>
            </w:r>
          </w:p>
        </w:tc>
      </w:tr>
      <w:tr w:rsidR="00CC42E6" w:rsidRPr="00B25B5A">
        <w:trPr>
          <w:trHeight w:val="255"/>
        </w:trPr>
        <w:tc>
          <w:tcPr>
            <w:tcW w:w="1316" w:type="pct"/>
            <w:vMerge w:val="restart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нет</w:t>
            </w:r>
          </w:p>
        </w:tc>
      </w:tr>
      <w:tr w:rsidR="00CC42E6" w:rsidRPr="00B25B5A">
        <w:trPr>
          <w:trHeight w:val="255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100</w:t>
            </w:r>
          </w:p>
        </w:tc>
      </w:tr>
      <w:tr w:rsidR="00CC42E6" w:rsidRPr="00B25B5A">
        <w:trPr>
          <w:trHeight w:val="1035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C42E6" w:rsidRPr="00B25B5A">
        <w:trPr>
          <w:trHeight w:val="255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100</w:t>
            </w:r>
          </w:p>
        </w:tc>
      </w:tr>
      <w:tr w:rsidR="00CC42E6" w:rsidRPr="00B25B5A">
        <w:trPr>
          <w:trHeight w:val="285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094D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100</w:t>
            </w:r>
          </w:p>
        </w:tc>
      </w:tr>
      <w:tr w:rsidR="00CC42E6" w:rsidRPr="00B25B5A">
        <w:trPr>
          <w:trHeight w:val="540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100</w:t>
            </w:r>
          </w:p>
        </w:tc>
      </w:tr>
      <w:tr w:rsidR="00CC42E6" w:rsidRPr="00B25B5A">
        <w:trPr>
          <w:trHeight w:val="270"/>
        </w:trPr>
        <w:tc>
          <w:tcPr>
            <w:tcW w:w="1316" w:type="pct"/>
            <w:vMerge w:val="restar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5. Показатели эффективности использования ресурсов, в том числе сокращения потерь воды при транспортировке</w:t>
            </w: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4368F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11,7</w:t>
            </w:r>
          </w:p>
        </w:tc>
      </w:tr>
      <w:tr w:rsidR="00CC42E6" w:rsidRPr="00B25B5A">
        <w:trPr>
          <w:trHeight w:val="998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2. Потери воды в кубометрах на километр трубопроводов.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8,93</w:t>
            </w:r>
          </w:p>
        </w:tc>
      </w:tr>
      <w:tr w:rsidR="00CC42E6" w:rsidRPr="00B25B5A">
        <w:trPr>
          <w:trHeight w:val="1845"/>
        </w:trPr>
        <w:tc>
          <w:tcPr>
            <w:tcW w:w="1316" w:type="pct"/>
          </w:tcPr>
          <w:p w:rsidR="00CC42E6" w:rsidRPr="00B25B5A" w:rsidRDefault="00CC42E6" w:rsidP="00BB71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6. Соотношение цены реализации мероприятий инвестиционной программы  и эффективности (улучшения качества воды)</w:t>
            </w:r>
          </w:p>
        </w:tc>
        <w:tc>
          <w:tcPr>
            <w:tcW w:w="2105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826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0,37</w:t>
            </w:r>
          </w:p>
        </w:tc>
      </w:tr>
      <w:tr w:rsidR="00CC42E6" w:rsidRPr="00B25B5A">
        <w:trPr>
          <w:trHeight w:val="825"/>
        </w:trPr>
        <w:tc>
          <w:tcPr>
            <w:tcW w:w="1316" w:type="pct"/>
            <w:vMerge w:val="restart"/>
          </w:tcPr>
          <w:p w:rsidR="00CC42E6" w:rsidRPr="00B25B5A" w:rsidRDefault="00CC42E6" w:rsidP="00BB71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7. Иные показатели</w:t>
            </w:r>
          </w:p>
        </w:tc>
        <w:tc>
          <w:tcPr>
            <w:tcW w:w="2105" w:type="pct"/>
            <w:vMerge w:val="restar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CC42E6" w:rsidRPr="00B25B5A" w:rsidRDefault="00CC42E6" w:rsidP="003B08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 водо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softHyphen/>
              <w:t>подготовку - 0 кВтч/м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-</w:t>
            </w:r>
          </w:p>
        </w:tc>
      </w:tr>
      <w:tr w:rsidR="00CC42E6" w:rsidRPr="00B25B5A">
        <w:trPr>
          <w:trHeight w:val="585"/>
        </w:trPr>
        <w:tc>
          <w:tcPr>
            <w:tcW w:w="1316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CC42E6" w:rsidRPr="00B25B5A" w:rsidRDefault="00CC42E6" w:rsidP="003B08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на подачу – 2,18 кВтч/м</w:t>
            </w:r>
            <w:r w:rsidRPr="00B25B5A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CC42E6" w:rsidRPr="00B25B5A" w:rsidRDefault="00CC42E6" w:rsidP="00367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  <w:r w:rsidRPr="00B25B5A"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  <w:t>1,15</w:t>
            </w:r>
          </w:p>
        </w:tc>
      </w:tr>
    </w:tbl>
    <w:p w:rsidR="00CC42E6" w:rsidRPr="00C73839" w:rsidRDefault="00CC42E6" w:rsidP="009D5BB2">
      <w:pPr>
        <w:pStyle w:val="Heading2"/>
        <w:numPr>
          <w:ilvl w:val="0"/>
          <w:numId w:val="4"/>
        </w:numPr>
        <w:rPr>
          <w:rFonts w:ascii="Bookman Old Style" w:hAnsi="Bookman Old Style" w:cs="Bookman Old Style"/>
        </w:rPr>
      </w:pPr>
      <w:bookmarkStart w:id="102" w:name="_Toc381955420"/>
      <w:r w:rsidRPr="00C73839">
        <w:rPr>
          <w:rFonts w:ascii="Bookman Old Style" w:hAnsi="Bookman Old Style" w:cs="Bookman Old Style"/>
        </w:rPr>
        <w:t>ПЕРЕЧЕНЬ ВЫЯВЛЕННЫХ БЕСХОЗЯЙНЫХ ОБЪЕКТОВ ЦЕНТРАЛИЗОВАННЫХ СИСТЕМ ВОДОСНАБЖЕНИЯ.</w:t>
      </w:r>
      <w:bookmarkEnd w:id="102"/>
    </w:p>
    <w:p w:rsidR="00CC42E6" w:rsidRPr="00C73839" w:rsidRDefault="00CC42E6" w:rsidP="008A63DB">
      <w:pPr>
        <w:rPr>
          <w:rFonts w:ascii="Bookman Old Style" w:hAnsi="Bookman Old Style" w:cs="Bookman Old Style"/>
        </w:rPr>
      </w:pPr>
      <w:r w:rsidRPr="00C73839">
        <w:rPr>
          <w:rFonts w:ascii="Bookman Old Style" w:hAnsi="Bookman Old Style" w:cs="Bookman Old Style"/>
        </w:rPr>
        <w:t xml:space="preserve"> Бесхозяйных водопроводных сетей на территории Климовского сельского поселения не выявлено.</w:t>
      </w:r>
    </w:p>
    <w:sectPr w:rsidR="00CC42E6" w:rsidRPr="00C73839" w:rsidSect="00BD2610">
      <w:footerReference w:type="default" r:id="rId17"/>
      <w:type w:val="continuous"/>
      <w:pgSz w:w="11906" w:h="16838"/>
      <w:pgMar w:top="1134" w:right="850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E6" w:rsidRDefault="00CC42E6" w:rsidP="00BD2610">
      <w:pPr>
        <w:spacing w:after="0" w:line="240" w:lineRule="auto"/>
      </w:pPr>
      <w:r>
        <w:separator/>
      </w:r>
    </w:p>
  </w:endnote>
  <w:endnote w:type="continuationSeparator" w:id="1">
    <w:p w:rsidR="00CC42E6" w:rsidRDefault="00CC42E6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E6" w:rsidRDefault="00CC42E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C42E6" w:rsidRDefault="00CC4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E6" w:rsidRDefault="00CC42E6" w:rsidP="00BD2610">
      <w:pPr>
        <w:spacing w:after="0" w:line="240" w:lineRule="auto"/>
      </w:pPr>
      <w:r>
        <w:separator/>
      </w:r>
    </w:p>
  </w:footnote>
  <w:footnote w:type="continuationSeparator" w:id="1">
    <w:p w:rsidR="00CC42E6" w:rsidRDefault="00CC42E6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8C777D8"/>
    <w:multiLevelType w:val="multilevel"/>
    <w:tmpl w:val="732E5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6449B"/>
    <w:multiLevelType w:val="hybridMultilevel"/>
    <w:tmpl w:val="7A3AA0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B46081"/>
    <w:multiLevelType w:val="hybridMultilevel"/>
    <w:tmpl w:val="EBD2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963E13"/>
    <w:multiLevelType w:val="hybridMultilevel"/>
    <w:tmpl w:val="491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613D01"/>
    <w:multiLevelType w:val="hybridMultilevel"/>
    <w:tmpl w:val="42ECB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00B07EA"/>
    <w:multiLevelType w:val="hybridMultilevel"/>
    <w:tmpl w:val="933CF12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724D30"/>
    <w:multiLevelType w:val="hybridMultilevel"/>
    <w:tmpl w:val="BD40F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EB0677"/>
    <w:multiLevelType w:val="hybridMultilevel"/>
    <w:tmpl w:val="8D0811A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4212CA"/>
    <w:multiLevelType w:val="multilevel"/>
    <w:tmpl w:val="4C5A67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C2208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C60B07"/>
    <w:multiLevelType w:val="multilevel"/>
    <w:tmpl w:val="5D8E9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5D7D549C"/>
    <w:multiLevelType w:val="hybridMultilevel"/>
    <w:tmpl w:val="F454D272"/>
    <w:lvl w:ilvl="0" w:tplc="6FE06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083AD9"/>
    <w:multiLevelType w:val="hybridMultilevel"/>
    <w:tmpl w:val="CB703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BC7E36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B8"/>
    <w:rsid w:val="00001BAB"/>
    <w:rsid w:val="00003011"/>
    <w:rsid w:val="00003DE5"/>
    <w:rsid w:val="00005FF7"/>
    <w:rsid w:val="00007503"/>
    <w:rsid w:val="000114EE"/>
    <w:rsid w:val="00011A7C"/>
    <w:rsid w:val="00013A14"/>
    <w:rsid w:val="0002282A"/>
    <w:rsid w:val="000248C6"/>
    <w:rsid w:val="00030C4A"/>
    <w:rsid w:val="00031B07"/>
    <w:rsid w:val="00031F57"/>
    <w:rsid w:val="000328D7"/>
    <w:rsid w:val="00032B24"/>
    <w:rsid w:val="00032FCF"/>
    <w:rsid w:val="00035B4D"/>
    <w:rsid w:val="00036851"/>
    <w:rsid w:val="00036ABE"/>
    <w:rsid w:val="00041E44"/>
    <w:rsid w:val="0004252A"/>
    <w:rsid w:val="00044A45"/>
    <w:rsid w:val="00045514"/>
    <w:rsid w:val="00046830"/>
    <w:rsid w:val="000471D3"/>
    <w:rsid w:val="000503A7"/>
    <w:rsid w:val="00050E51"/>
    <w:rsid w:val="0005145D"/>
    <w:rsid w:val="00054A72"/>
    <w:rsid w:val="00056DA7"/>
    <w:rsid w:val="000570F6"/>
    <w:rsid w:val="00057573"/>
    <w:rsid w:val="0006000C"/>
    <w:rsid w:val="000601F8"/>
    <w:rsid w:val="0006247F"/>
    <w:rsid w:val="000633CC"/>
    <w:rsid w:val="00063BEC"/>
    <w:rsid w:val="00065A0E"/>
    <w:rsid w:val="00070C76"/>
    <w:rsid w:val="00070DDD"/>
    <w:rsid w:val="000712D7"/>
    <w:rsid w:val="00071AC9"/>
    <w:rsid w:val="00071F0A"/>
    <w:rsid w:val="0007266C"/>
    <w:rsid w:val="000740B7"/>
    <w:rsid w:val="000774DE"/>
    <w:rsid w:val="0007756A"/>
    <w:rsid w:val="000823E0"/>
    <w:rsid w:val="00083BEC"/>
    <w:rsid w:val="00083D3E"/>
    <w:rsid w:val="00084106"/>
    <w:rsid w:val="00084681"/>
    <w:rsid w:val="00086211"/>
    <w:rsid w:val="000865E9"/>
    <w:rsid w:val="00087696"/>
    <w:rsid w:val="00087737"/>
    <w:rsid w:val="00090A99"/>
    <w:rsid w:val="00094D6C"/>
    <w:rsid w:val="00095465"/>
    <w:rsid w:val="00096541"/>
    <w:rsid w:val="00096691"/>
    <w:rsid w:val="00096990"/>
    <w:rsid w:val="00097619"/>
    <w:rsid w:val="000A0F58"/>
    <w:rsid w:val="000A29A9"/>
    <w:rsid w:val="000A310D"/>
    <w:rsid w:val="000A3797"/>
    <w:rsid w:val="000A3D24"/>
    <w:rsid w:val="000A3EA8"/>
    <w:rsid w:val="000A670A"/>
    <w:rsid w:val="000A71F7"/>
    <w:rsid w:val="000B13DC"/>
    <w:rsid w:val="000B25F5"/>
    <w:rsid w:val="000B2F7B"/>
    <w:rsid w:val="000B3030"/>
    <w:rsid w:val="000B31B9"/>
    <w:rsid w:val="000B3A4B"/>
    <w:rsid w:val="000B3BF6"/>
    <w:rsid w:val="000B5176"/>
    <w:rsid w:val="000B6B16"/>
    <w:rsid w:val="000C04E2"/>
    <w:rsid w:val="000C1203"/>
    <w:rsid w:val="000C1328"/>
    <w:rsid w:val="000C16CC"/>
    <w:rsid w:val="000C2031"/>
    <w:rsid w:val="000C23FF"/>
    <w:rsid w:val="000C2D88"/>
    <w:rsid w:val="000C2E29"/>
    <w:rsid w:val="000C4EF4"/>
    <w:rsid w:val="000C6253"/>
    <w:rsid w:val="000C69DD"/>
    <w:rsid w:val="000C6BE9"/>
    <w:rsid w:val="000C71E4"/>
    <w:rsid w:val="000D199D"/>
    <w:rsid w:val="000D2E42"/>
    <w:rsid w:val="000D322C"/>
    <w:rsid w:val="000D4FEB"/>
    <w:rsid w:val="000D537F"/>
    <w:rsid w:val="000D5463"/>
    <w:rsid w:val="000D5FB7"/>
    <w:rsid w:val="000D7296"/>
    <w:rsid w:val="000D75EF"/>
    <w:rsid w:val="000E0855"/>
    <w:rsid w:val="000E0E4B"/>
    <w:rsid w:val="000E2A90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5521"/>
    <w:rsid w:val="000F5D12"/>
    <w:rsid w:val="000F6AFF"/>
    <w:rsid w:val="000F74A8"/>
    <w:rsid w:val="00100448"/>
    <w:rsid w:val="00100D78"/>
    <w:rsid w:val="0010101E"/>
    <w:rsid w:val="00101266"/>
    <w:rsid w:val="00102200"/>
    <w:rsid w:val="00102226"/>
    <w:rsid w:val="001035B9"/>
    <w:rsid w:val="00103622"/>
    <w:rsid w:val="00106825"/>
    <w:rsid w:val="001075C0"/>
    <w:rsid w:val="00111890"/>
    <w:rsid w:val="0011232D"/>
    <w:rsid w:val="00112390"/>
    <w:rsid w:val="0011647D"/>
    <w:rsid w:val="00117B35"/>
    <w:rsid w:val="0012070B"/>
    <w:rsid w:val="0012145D"/>
    <w:rsid w:val="00121761"/>
    <w:rsid w:val="00121EF4"/>
    <w:rsid w:val="001224C4"/>
    <w:rsid w:val="0012467C"/>
    <w:rsid w:val="0012485C"/>
    <w:rsid w:val="001254DD"/>
    <w:rsid w:val="00127729"/>
    <w:rsid w:val="00127F16"/>
    <w:rsid w:val="001305C1"/>
    <w:rsid w:val="00132EED"/>
    <w:rsid w:val="00134CC8"/>
    <w:rsid w:val="00137C64"/>
    <w:rsid w:val="00141261"/>
    <w:rsid w:val="00141F7F"/>
    <w:rsid w:val="001424B8"/>
    <w:rsid w:val="001448BF"/>
    <w:rsid w:val="00145D80"/>
    <w:rsid w:val="0014778D"/>
    <w:rsid w:val="00150ABE"/>
    <w:rsid w:val="00151661"/>
    <w:rsid w:val="00151A41"/>
    <w:rsid w:val="00151FFC"/>
    <w:rsid w:val="0015341F"/>
    <w:rsid w:val="00154EC7"/>
    <w:rsid w:val="0015595F"/>
    <w:rsid w:val="00156BA1"/>
    <w:rsid w:val="0016063E"/>
    <w:rsid w:val="00160D60"/>
    <w:rsid w:val="0016430F"/>
    <w:rsid w:val="0016632F"/>
    <w:rsid w:val="00166978"/>
    <w:rsid w:val="00166D4E"/>
    <w:rsid w:val="0016731E"/>
    <w:rsid w:val="00167955"/>
    <w:rsid w:val="00167A5D"/>
    <w:rsid w:val="00167B5C"/>
    <w:rsid w:val="00171782"/>
    <w:rsid w:val="001729FC"/>
    <w:rsid w:val="00172D31"/>
    <w:rsid w:val="00172DDA"/>
    <w:rsid w:val="00174B35"/>
    <w:rsid w:val="00174E98"/>
    <w:rsid w:val="00177438"/>
    <w:rsid w:val="00180EC1"/>
    <w:rsid w:val="00184024"/>
    <w:rsid w:val="00185542"/>
    <w:rsid w:val="001870B7"/>
    <w:rsid w:val="00187303"/>
    <w:rsid w:val="00187999"/>
    <w:rsid w:val="00187D23"/>
    <w:rsid w:val="00187E7B"/>
    <w:rsid w:val="0019028D"/>
    <w:rsid w:val="0019347C"/>
    <w:rsid w:val="00193708"/>
    <w:rsid w:val="001969DB"/>
    <w:rsid w:val="00197AD3"/>
    <w:rsid w:val="001A013E"/>
    <w:rsid w:val="001A01D8"/>
    <w:rsid w:val="001A2847"/>
    <w:rsid w:val="001A3E35"/>
    <w:rsid w:val="001A4624"/>
    <w:rsid w:val="001A4A03"/>
    <w:rsid w:val="001A4B86"/>
    <w:rsid w:val="001A61F4"/>
    <w:rsid w:val="001A707A"/>
    <w:rsid w:val="001A7A1B"/>
    <w:rsid w:val="001B058D"/>
    <w:rsid w:val="001B060A"/>
    <w:rsid w:val="001B0657"/>
    <w:rsid w:val="001B075C"/>
    <w:rsid w:val="001B08FB"/>
    <w:rsid w:val="001B0EEA"/>
    <w:rsid w:val="001B0FFC"/>
    <w:rsid w:val="001B7467"/>
    <w:rsid w:val="001C2306"/>
    <w:rsid w:val="001C40D0"/>
    <w:rsid w:val="001C416E"/>
    <w:rsid w:val="001C4823"/>
    <w:rsid w:val="001C4B46"/>
    <w:rsid w:val="001C61FA"/>
    <w:rsid w:val="001C68E9"/>
    <w:rsid w:val="001C6BF0"/>
    <w:rsid w:val="001D00DA"/>
    <w:rsid w:val="001D021E"/>
    <w:rsid w:val="001D3164"/>
    <w:rsid w:val="001D337A"/>
    <w:rsid w:val="001D51DF"/>
    <w:rsid w:val="001D6685"/>
    <w:rsid w:val="001D6793"/>
    <w:rsid w:val="001D6C3D"/>
    <w:rsid w:val="001D7C2E"/>
    <w:rsid w:val="001E0D28"/>
    <w:rsid w:val="001E1754"/>
    <w:rsid w:val="001E323C"/>
    <w:rsid w:val="001E3E6F"/>
    <w:rsid w:val="001E3F05"/>
    <w:rsid w:val="001E49C9"/>
    <w:rsid w:val="001F2E8E"/>
    <w:rsid w:val="001F2FFB"/>
    <w:rsid w:val="001F36B9"/>
    <w:rsid w:val="001F4588"/>
    <w:rsid w:val="001F5F06"/>
    <w:rsid w:val="001F6299"/>
    <w:rsid w:val="001F69D3"/>
    <w:rsid w:val="0020112D"/>
    <w:rsid w:val="00201595"/>
    <w:rsid w:val="00201FAA"/>
    <w:rsid w:val="00202AE7"/>
    <w:rsid w:val="00203509"/>
    <w:rsid w:val="002038CF"/>
    <w:rsid w:val="002044DD"/>
    <w:rsid w:val="002058DD"/>
    <w:rsid w:val="0021069A"/>
    <w:rsid w:val="00210F98"/>
    <w:rsid w:val="002111C2"/>
    <w:rsid w:val="002119CE"/>
    <w:rsid w:val="00213F7F"/>
    <w:rsid w:val="00214EAE"/>
    <w:rsid w:val="002155E3"/>
    <w:rsid w:val="00217C1E"/>
    <w:rsid w:val="00217E45"/>
    <w:rsid w:val="002207B3"/>
    <w:rsid w:val="00222856"/>
    <w:rsid w:val="0022409F"/>
    <w:rsid w:val="00224943"/>
    <w:rsid w:val="00225F67"/>
    <w:rsid w:val="002267CE"/>
    <w:rsid w:val="00227CEF"/>
    <w:rsid w:val="002346B9"/>
    <w:rsid w:val="002353E0"/>
    <w:rsid w:val="0023576A"/>
    <w:rsid w:val="00235F7C"/>
    <w:rsid w:val="002370D7"/>
    <w:rsid w:val="00237439"/>
    <w:rsid w:val="002403D7"/>
    <w:rsid w:val="002409B4"/>
    <w:rsid w:val="00241262"/>
    <w:rsid w:val="00242BC9"/>
    <w:rsid w:val="00243A7F"/>
    <w:rsid w:val="00243C43"/>
    <w:rsid w:val="00243CF3"/>
    <w:rsid w:val="00251714"/>
    <w:rsid w:val="0025239B"/>
    <w:rsid w:val="0025278C"/>
    <w:rsid w:val="002539D3"/>
    <w:rsid w:val="00253B37"/>
    <w:rsid w:val="002572D1"/>
    <w:rsid w:val="00257327"/>
    <w:rsid w:val="00257C03"/>
    <w:rsid w:val="00257F28"/>
    <w:rsid w:val="00260050"/>
    <w:rsid w:val="002622AE"/>
    <w:rsid w:val="00264566"/>
    <w:rsid w:val="00266155"/>
    <w:rsid w:val="00267901"/>
    <w:rsid w:val="00267B1E"/>
    <w:rsid w:val="00267C5C"/>
    <w:rsid w:val="00270214"/>
    <w:rsid w:val="002702BC"/>
    <w:rsid w:val="002709AE"/>
    <w:rsid w:val="00275E36"/>
    <w:rsid w:val="0027611E"/>
    <w:rsid w:val="00280620"/>
    <w:rsid w:val="00280638"/>
    <w:rsid w:val="00280E8C"/>
    <w:rsid w:val="002828E0"/>
    <w:rsid w:val="00282A0A"/>
    <w:rsid w:val="00282A59"/>
    <w:rsid w:val="00282DF1"/>
    <w:rsid w:val="002843E4"/>
    <w:rsid w:val="00285581"/>
    <w:rsid w:val="00285751"/>
    <w:rsid w:val="00286013"/>
    <w:rsid w:val="00292C5F"/>
    <w:rsid w:val="0029439C"/>
    <w:rsid w:val="00294881"/>
    <w:rsid w:val="00295BDA"/>
    <w:rsid w:val="00295CBE"/>
    <w:rsid w:val="00296CC9"/>
    <w:rsid w:val="00296F25"/>
    <w:rsid w:val="00296FCF"/>
    <w:rsid w:val="00297C21"/>
    <w:rsid w:val="002A080C"/>
    <w:rsid w:val="002A2094"/>
    <w:rsid w:val="002A3EB5"/>
    <w:rsid w:val="002A4AAF"/>
    <w:rsid w:val="002A4F81"/>
    <w:rsid w:val="002A60B8"/>
    <w:rsid w:val="002A72F5"/>
    <w:rsid w:val="002A74D8"/>
    <w:rsid w:val="002A7818"/>
    <w:rsid w:val="002B1505"/>
    <w:rsid w:val="002B1634"/>
    <w:rsid w:val="002B225D"/>
    <w:rsid w:val="002B2AF9"/>
    <w:rsid w:val="002B331F"/>
    <w:rsid w:val="002B428F"/>
    <w:rsid w:val="002B603B"/>
    <w:rsid w:val="002B61C7"/>
    <w:rsid w:val="002B7FC2"/>
    <w:rsid w:val="002C045C"/>
    <w:rsid w:val="002C071D"/>
    <w:rsid w:val="002C0AC7"/>
    <w:rsid w:val="002C383B"/>
    <w:rsid w:val="002C76FA"/>
    <w:rsid w:val="002D09FF"/>
    <w:rsid w:val="002D0CFF"/>
    <w:rsid w:val="002D4DFC"/>
    <w:rsid w:val="002D500B"/>
    <w:rsid w:val="002E0A0C"/>
    <w:rsid w:val="002E2271"/>
    <w:rsid w:val="002E4DDC"/>
    <w:rsid w:val="002E5E53"/>
    <w:rsid w:val="002E6C9F"/>
    <w:rsid w:val="002E753E"/>
    <w:rsid w:val="002E7DE3"/>
    <w:rsid w:val="002F01D7"/>
    <w:rsid w:val="002F0C27"/>
    <w:rsid w:val="002F0C82"/>
    <w:rsid w:val="002F1377"/>
    <w:rsid w:val="002F1689"/>
    <w:rsid w:val="002F260A"/>
    <w:rsid w:val="002F481B"/>
    <w:rsid w:val="002F4C1A"/>
    <w:rsid w:val="002F5D2C"/>
    <w:rsid w:val="002F7169"/>
    <w:rsid w:val="0030001C"/>
    <w:rsid w:val="0030063E"/>
    <w:rsid w:val="0030225B"/>
    <w:rsid w:val="003030D6"/>
    <w:rsid w:val="00305729"/>
    <w:rsid w:val="00305BAC"/>
    <w:rsid w:val="00311847"/>
    <w:rsid w:val="0031196E"/>
    <w:rsid w:val="00312605"/>
    <w:rsid w:val="00314CDE"/>
    <w:rsid w:val="00314D1E"/>
    <w:rsid w:val="003154AD"/>
    <w:rsid w:val="00316109"/>
    <w:rsid w:val="00320651"/>
    <w:rsid w:val="0032076C"/>
    <w:rsid w:val="003208AF"/>
    <w:rsid w:val="00321E4B"/>
    <w:rsid w:val="003220B2"/>
    <w:rsid w:val="00322A72"/>
    <w:rsid w:val="00323161"/>
    <w:rsid w:val="00325248"/>
    <w:rsid w:val="0032571E"/>
    <w:rsid w:val="003271CF"/>
    <w:rsid w:val="00327EF9"/>
    <w:rsid w:val="0033050B"/>
    <w:rsid w:val="0033151E"/>
    <w:rsid w:val="003329DA"/>
    <w:rsid w:val="00332F87"/>
    <w:rsid w:val="00333662"/>
    <w:rsid w:val="00333756"/>
    <w:rsid w:val="00333E6E"/>
    <w:rsid w:val="00334252"/>
    <w:rsid w:val="00336634"/>
    <w:rsid w:val="00341424"/>
    <w:rsid w:val="003414A5"/>
    <w:rsid w:val="00341EC8"/>
    <w:rsid w:val="00342E67"/>
    <w:rsid w:val="0034416E"/>
    <w:rsid w:val="00345813"/>
    <w:rsid w:val="00346267"/>
    <w:rsid w:val="003516AA"/>
    <w:rsid w:val="00351C14"/>
    <w:rsid w:val="0035326D"/>
    <w:rsid w:val="00353604"/>
    <w:rsid w:val="00353CCF"/>
    <w:rsid w:val="003564B9"/>
    <w:rsid w:val="00361504"/>
    <w:rsid w:val="00361CC6"/>
    <w:rsid w:val="00361D15"/>
    <w:rsid w:val="0036211F"/>
    <w:rsid w:val="00362D93"/>
    <w:rsid w:val="00363878"/>
    <w:rsid w:val="00363E1F"/>
    <w:rsid w:val="0036448C"/>
    <w:rsid w:val="00364E93"/>
    <w:rsid w:val="003655AA"/>
    <w:rsid w:val="003677AD"/>
    <w:rsid w:val="00367979"/>
    <w:rsid w:val="00367E6F"/>
    <w:rsid w:val="00367FA0"/>
    <w:rsid w:val="0037077A"/>
    <w:rsid w:val="003707AA"/>
    <w:rsid w:val="0037358F"/>
    <w:rsid w:val="00374464"/>
    <w:rsid w:val="00377230"/>
    <w:rsid w:val="003803EB"/>
    <w:rsid w:val="0038068D"/>
    <w:rsid w:val="0038294D"/>
    <w:rsid w:val="003836F2"/>
    <w:rsid w:val="00383A22"/>
    <w:rsid w:val="00383D6D"/>
    <w:rsid w:val="00386D93"/>
    <w:rsid w:val="003909FB"/>
    <w:rsid w:val="00391C06"/>
    <w:rsid w:val="00393B5A"/>
    <w:rsid w:val="00394DCF"/>
    <w:rsid w:val="00395D33"/>
    <w:rsid w:val="00395D56"/>
    <w:rsid w:val="00396339"/>
    <w:rsid w:val="0039730A"/>
    <w:rsid w:val="00397B49"/>
    <w:rsid w:val="003A0278"/>
    <w:rsid w:val="003A04A5"/>
    <w:rsid w:val="003A0952"/>
    <w:rsid w:val="003A2053"/>
    <w:rsid w:val="003A3917"/>
    <w:rsid w:val="003A3A00"/>
    <w:rsid w:val="003A4031"/>
    <w:rsid w:val="003A4C9F"/>
    <w:rsid w:val="003A7ABB"/>
    <w:rsid w:val="003B08C3"/>
    <w:rsid w:val="003B11E7"/>
    <w:rsid w:val="003B1395"/>
    <w:rsid w:val="003B1D59"/>
    <w:rsid w:val="003B2525"/>
    <w:rsid w:val="003B26BA"/>
    <w:rsid w:val="003B5503"/>
    <w:rsid w:val="003B5CF8"/>
    <w:rsid w:val="003B5D78"/>
    <w:rsid w:val="003B6836"/>
    <w:rsid w:val="003C16D4"/>
    <w:rsid w:val="003C29DF"/>
    <w:rsid w:val="003C346B"/>
    <w:rsid w:val="003C3A8E"/>
    <w:rsid w:val="003C3AE6"/>
    <w:rsid w:val="003C58E6"/>
    <w:rsid w:val="003C7154"/>
    <w:rsid w:val="003D016C"/>
    <w:rsid w:val="003D0A16"/>
    <w:rsid w:val="003D58DB"/>
    <w:rsid w:val="003D5E29"/>
    <w:rsid w:val="003D6D1E"/>
    <w:rsid w:val="003E2E37"/>
    <w:rsid w:val="003E5402"/>
    <w:rsid w:val="003E6011"/>
    <w:rsid w:val="003E63E7"/>
    <w:rsid w:val="003E6615"/>
    <w:rsid w:val="003E6D95"/>
    <w:rsid w:val="003E706F"/>
    <w:rsid w:val="003E76B1"/>
    <w:rsid w:val="003E7F83"/>
    <w:rsid w:val="003F085A"/>
    <w:rsid w:val="003F1FCD"/>
    <w:rsid w:val="003F2644"/>
    <w:rsid w:val="003F5E02"/>
    <w:rsid w:val="003F6197"/>
    <w:rsid w:val="00403008"/>
    <w:rsid w:val="00403E2D"/>
    <w:rsid w:val="004042AC"/>
    <w:rsid w:val="00405124"/>
    <w:rsid w:val="00406D98"/>
    <w:rsid w:val="00407C62"/>
    <w:rsid w:val="004101DC"/>
    <w:rsid w:val="00410EBD"/>
    <w:rsid w:val="00411C03"/>
    <w:rsid w:val="00411FA6"/>
    <w:rsid w:val="00412F05"/>
    <w:rsid w:val="0041320D"/>
    <w:rsid w:val="004156B1"/>
    <w:rsid w:val="00416528"/>
    <w:rsid w:val="00416F52"/>
    <w:rsid w:val="004221EB"/>
    <w:rsid w:val="0042406D"/>
    <w:rsid w:val="00424118"/>
    <w:rsid w:val="0042419C"/>
    <w:rsid w:val="0042523D"/>
    <w:rsid w:val="0042552E"/>
    <w:rsid w:val="00426EEA"/>
    <w:rsid w:val="00427647"/>
    <w:rsid w:val="00427B26"/>
    <w:rsid w:val="004302C4"/>
    <w:rsid w:val="004323C2"/>
    <w:rsid w:val="00432A65"/>
    <w:rsid w:val="00432B09"/>
    <w:rsid w:val="00433955"/>
    <w:rsid w:val="004339F7"/>
    <w:rsid w:val="0043404B"/>
    <w:rsid w:val="0043475E"/>
    <w:rsid w:val="0043605A"/>
    <w:rsid w:val="004368F1"/>
    <w:rsid w:val="00437BDE"/>
    <w:rsid w:val="0044143F"/>
    <w:rsid w:val="00441CBE"/>
    <w:rsid w:val="00442052"/>
    <w:rsid w:val="00442093"/>
    <w:rsid w:val="00445B6E"/>
    <w:rsid w:val="0044603E"/>
    <w:rsid w:val="004460BB"/>
    <w:rsid w:val="00446BEF"/>
    <w:rsid w:val="00447D4E"/>
    <w:rsid w:val="0045079B"/>
    <w:rsid w:val="00450C6E"/>
    <w:rsid w:val="00451462"/>
    <w:rsid w:val="00451ABE"/>
    <w:rsid w:val="00451C6F"/>
    <w:rsid w:val="004531D5"/>
    <w:rsid w:val="00453CF9"/>
    <w:rsid w:val="00455210"/>
    <w:rsid w:val="00457D0A"/>
    <w:rsid w:val="00461C29"/>
    <w:rsid w:val="004635AB"/>
    <w:rsid w:val="00463B59"/>
    <w:rsid w:val="004653BF"/>
    <w:rsid w:val="00465683"/>
    <w:rsid w:val="0046671D"/>
    <w:rsid w:val="00467C47"/>
    <w:rsid w:val="0047008A"/>
    <w:rsid w:val="00471B1E"/>
    <w:rsid w:val="00471CFD"/>
    <w:rsid w:val="00472897"/>
    <w:rsid w:val="004747BC"/>
    <w:rsid w:val="00476636"/>
    <w:rsid w:val="00477ACC"/>
    <w:rsid w:val="00480792"/>
    <w:rsid w:val="0048099C"/>
    <w:rsid w:val="00482118"/>
    <w:rsid w:val="00482771"/>
    <w:rsid w:val="004833C5"/>
    <w:rsid w:val="00485565"/>
    <w:rsid w:val="0048640C"/>
    <w:rsid w:val="00487B3B"/>
    <w:rsid w:val="00490482"/>
    <w:rsid w:val="00490C01"/>
    <w:rsid w:val="00493517"/>
    <w:rsid w:val="00493E62"/>
    <w:rsid w:val="00493F41"/>
    <w:rsid w:val="00495BCC"/>
    <w:rsid w:val="00496F45"/>
    <w:rsid w:val="004A1E5D"/>
    <w:rsid w:val="004A20F1"/>
    <w:rsid w:val="004A4B6C"/>
    <w:rsid w:val="004A531D"/>
    <w:rsid w:val="004A6644"/>
    <w:rsid w:val="004A6A37"/>
    <w:rsid w:val="004A7A17"/>
    <w:rsid w:val="004B1128"/>
    <w:rsid w:val="004B2018"/>
    <w:rsid w:val="004B28FB"/>
    <w:rsid w:val="004B3603"/>
    <w:rsid w:val="004B3A7E"/>
    <w:rsid w:val="004B4A11"/>
    <w:rsid w:val="004B576C"/>
    <w:rsid w:val="004B6931"/>
    <w:rsid w:val="004C0C96"/>
    <w:rsid w:val="004C1493"/>
    <w:rsid w:val="004C158B"/>
    <w:rsid w:val="004C20F3"/>
    <w:rsid w:val="004C2625"/>
    <w:rsid w:val="004C3A15"/>
    <w:rsid w:val="004C5918"/>
    <w:rsid w:val="004C6044"/>
    <w:rsid w:val="004C7EC7"/>
    <w:rsid w:val="004D05F2"/>
    <w:rsid w:val="004D0A33"/>
    <w:rsid w:val="004D11CA"/>
    <w:rsid w:val="004D22CE"/>
    <w:rsid w:val="004D3DD8"/>
    <w:rsid w:val="004D4698"/>
    <w:rsid w:val="004D7168"/>
    <w:rsid w:val="004D765D"/>
    <w:rsid w:val="004E1594"/>
    <w:rsid w:val="004E1A1E"/>
    <w:rsid w:val="004E23AB"/>
    <w:rsid w:val="004E2A48"/>
    <w:rsid w:val="004E342E"/>
    <w:rsid w:val="004E4791"/>
    <w:rsid w:val="004E5F2C"/>
    <w:rsid w:val="004E64D3"/>
    <w:rsid w:val="004E7402"/>
    <w:rsid w:val="004F3724"/>
    <w:rsid w:val="004F44DC"/>
    <w:rsid w:val="004F45D4"/>
    <w:rsid w:val="004F4872"/>
    <w:rsid w:val="004F4E44"/>
    <w:rsid w:val="004F65AA"/>
    <w:rsid w:val="00500029"/>
    <w:rsid w:val="00502598"/>
    <w:rsid w:val="00502663"/>
    <w:rsid w:val="0050443C"/>
    <w:rsid w:val="005048A3"/>
    <w:rsid w:val="00506A8F"/>
    <w:rsid w:val="00512312"/>
    <w:rsid w:val="00513502"/>
    <w:rsid w:val="0051459B"/>
    <w:rsid w:val="00514ED4"/>
    <w:rsid w:val="00516FFF"/>
    <w:rsid w:val="005179DB"/>
    <w:rsid w:val="00517B33"/>
    <w:rsid w:val="005201FD"/>
    <w:rsid w:val="005208CF"/>
    <w:rsid w:val="00521AF1"/>
    <w:rsid w:val="005249B5"/>
    <w:rsid w:val="00524D0C"/>
    <w:rsid w:val="00525B94"/>
    <w:rsid w:val="0052724F"/>
    <w:rsid w:val="00531A2A"/>
    <w:rsid w:val="00534A92"/>
    <w:rsid w:val="00535CE9"/>
    <w:rsid w:val="00536181"/>
    <w:rsid w:val="00536BE9"/>
    <w:rsid w:val="0053790B"/>
    <w:rsid w:val="005420D9"/>
    <w:rsid w:val="0054259A"/>
    <w:rsid w:val="00543EB4"/>
    <w:rsid w:val="00545224"/>
    <w:rsid w:val="005462CF"/>
    <w:rsid w:val="0054667E"/>
    <w:rsid w:val="00547459"/>
    <w:rsid w:val="00550F52"/>
    <w:rsid w:val="00553F6A"/>
    <w:rsid w:val="00557B83"/>
    <w:rsid w:val="0056010B"/>
    <w:rsid w:val="005615E7"/>
    <w:rsid w:val="00562CC8"/>
    <w:rsid w:val="00565414"/>
    <w:rsid w:val="0056602D"/>
    <w:rsid w:val="005710BB"/>
    <w:rsid w:val="005725C8"/>
    <w:rsid w:val="0057284A"/>
    <w:rsid w:val="00572A5D"/>
    <w:rsid w:val="00574A25"/>
    <w:rsid w:val="00577614"/>
    <w:rsid w:val="00577A89"/>
    <w:rsid w:val="00580816"/>
    <w:rsid w:val="00580F92"/>
    <w:rsid w:val="00582FCA"/>
    <w:rsid w:val="00583362"/>
    <w:rsid w:val="00584B8B"/>
    <w:rsid w:val="00585C37"/>
    <w:rsid w:val="00587CF0"/>
    <w:rsid w:val="00590CCA"/>
    <w:rsid w:val="00593A65"/>
    <w:rsid w:val="00595D03"/>
    <w:rsid w:val="0059647F"/>
    <w:rsid w:val="0059778C"/>
    <w:rsid w:val="005A1AE5"/>
    <w:rsid w:val="005A2616"/>
    <w:rsid w:val="005A47E1"/>
    <w:rsid w:val="005A5A71"/>
    <w:rsid w:val="005A63DB"/>
    <w:rsid w:val="005A7C7E"/>
    <w:rsid w:val="005B1ADA"/>
    <w:rsid w:val="005B2691"/>
    <w:rsid w:val="005B27D8"/>
    <w:rsid w:val="005B3674"/>
    <w:rsid w:val="005B619B"/>
    <w:rsid w:val="005B6F7F"/>
    <w:rsid w:val="005B7025"/>
    <w:rsid w:val="005C0218"/>
    <w:rsid w:val="005C29A6"/>
    <w:rsid w:val="005C31E5"/>
    <w:rsid w:val="005C5001"/>
    <w:rsid w:val="005C5411"/>
    <w:rsid w:val="005C60D0"/>
    <w:rsid w:val="005D0EF5"/>
    <w:rsid w:val="005D16D9"/>
    <w:rsid w:val="005D2C9F"/>
    <w:rsid w:val="005D4F52"/>
    <w:rsid w:val="005D52EF"/>
    <w:rsid w:val="005D5726"/>
    <w:rsid w:val="005D67F9"/>
    <w:rsid w:val="005E7048"/>
    <w:rsid w:val="005E7FD5"/>
    <w:rsid w:val="005F1314"/>
    <w:rsid w:val="005F2864"/>
    <w:rsid w:val="005F4C6D"/>
    <w:rsid w:val="005F5D28"/>
    <w:rsid w:val="006011E2"/>
    <w:rsid w:val="00602BAB"/>
    <w:rsid w:val="00602D63"/>
    <w:rsid w:val="00603252"/>
    <w:rsid w:val="00603FBC"/>
    <w:rsid w:val="006040EE"/>
    <w:rsid w:val="00605466"/>
    <w:rsid w:val="00605BBB"/>
    <w:rsid w:val="00606D59"/>
    <w:rsid w:val="00610B17"/>
    <w:rsid w:val="0061411C"/>
    <w:rsid w:val="00614FBA"/>
    <w:rsid w:val="00615E63"/>
    <w:rsid w:val="0061645E"/>
    <w:rsid w:val="0061784A"/>
    <w:rsid w:val="00617CDC"/>
    <w:rsid w:val="00617D99"/>
    <w:rsid w:val="006206A4"/>
    <w:rsid w:val="00620ECB"/>
    <w:rsid w:val="00621B00"/>
    <w:rsid w:val="00621F0D"/>
    <w:rsid w:val="006235E5"/>
    <w:rsid w:val="00623654"/>
    <w:rsid w:val="00624B4C"/>
    <w:rsid w:val="00625492"/>
    <w:rsid w:val="00626140"/>
    <w:rsid w:val="006315AD"/>
    <w:rsid w:val="00632223"/>
    <w:rsid w:val="00632F14"/>
    <w:rsid w:val="0063329E"/>
    <w:rsid w:val="006332A2"/>
    <w:rsid w:val="00633872"/>
    <w:rsid w:val="006340E7"/>
    <w:rsid w:val="00636A7A"/>
    <w:rsid w:val="00636C56"/>
    <w:rsid w:val="006370E3"/>
    <w:rsid w:val="00640B69"/>
    <w:rsid w:val="00643724"/>
    <w:rsid w:val="006439C0"/>
    <w:rsid w:val="00644F6C"/>
    <w:rsid w:val="006452ED"/>
    <w:rsid w:val="006456A4"/>
    <w:rsid w:val="0064600A"/>
    <w:rsid w:val="00647F12"/>
    <w:rsid w:val="006514E4"/>
    <w:rsid w:val="00651B66"/>
    <w:rsid w:val="006524A1"/>
    <w:rsid w:val="00653189"/>
    <w:rsid w:val="00654BE4"/>
    <w:rsid w:val="00656913"/>
    <w:rsid w:val="0066027F"/>
    <w:rsid w:val="0066065E"/>
    <w:rsid w:val="00660CA5"/>
    <w:rsid w:val="00661599"/>
    <w:rsid w:val="00663B32"/>
    <w:rsid w:val="0066457E"/>
    <w:rsid w:val="0066637D"/>
    <w:rsid w:val="0067048D"/>
    <w:rsid w:val="00670935"/>
    <w:rsid w:val="00670EBE"/>
    <w:rsid w:val="00672AB7"/>
    <w:rsid w:val="00672EDF"/>
    <w:rsid w:val="00673832"/>
    <w:rsid w:val="00673F09"/>
    <w:rsid w:val="006772E2"/>
    <w:rsid w:val="0068051D"/>
    <w:rsid w:val="00680B9E"/>
    <w:rsid w:val="00681057"/>
    <w:rsid w:val="00681C71"/>
    <w:rsid w:val="00681D73"/>
    <w:rsid w:val="006836C4"/>
    <w:rsid w:val="00684A03"/>
    <w:rsid w:val="00685D3A"/>
    <w:rsid w:val="00686C3A"/>
    <w:rsid w:val="00687518"/>
    <w:rsid w:val="00690984"/>
    <w:rsid w:val="00691E25"/>
    <w:rsid w:val="006922AA"/>
    <w:rsid w:val="006934CF"/>
    <w:rsid w:val="006934E7"/>
    <w:rsid w:val="00693E76"/>
    <w:rsid w:val="00697E36"/>
    <w:rsid w:val="006A28BE"/>
    <w:rsid w:val="006A2C5E"/>
    <w:rsid w:val="006A545A"/>
    <w:rsid w:val="006A56CB"/>
    <w:rsid w:val="006A6B72"/>
    <w:rsid w:val="006B16BA"/>
    <w:rsid w:val="006B35E1"/>
    <w:rsid w:val="006B5614"/>
    <w:rsid w:val="006B578F"/>
    <w:rsid w:val="006B6627"/>
    <w:rsid w:val="006B6C95"/>
    <w:rsid w:val="006C1526"/>
    <w:rsid w:val="006C15E2"/>
    <w:rsid w:val="006C1D34"/>
    <w:rsid w:val="006C3AB3"/>
    <w:rsid w:val="006C52BC"/>
    <w:rsid w:val="006C5394"/>
    <w:rsid w:val="006C5BE6"/>
    <w:rsid w:val="006C69E6"/>
    <w:rsid w:val="006C6C46"/>
    <w:rsid w:val="006C7274"/>
    <w:rsid w:val="006D0BF2"/>
    <w:rsid w:val="006D2AB8"/>
    <w:rsid w:val="006D3B97"/>
    <w:rsid w:val="006D47E0"/>
    <w:rsid w:val="006D4E12"/>
    <w:rsid w:val="006D6165"/>
    <w:rsid w:val="006D6769"/>
    <w:rsid w:val="006D6FFB"/>
    <w:rsid w:val="006D77DB"/>
    <w:rsid w:val="006E0547"/>
    <w:rsid w:val="006E1325"/>
    <w:rsid w:val="006E2A56"/>
    <w:rsid w:val="006E353F"/>
    <w:rsid w:val="006E5384"/>
    <w:rsid w:val="006E58EA"/>
    <w:rsid w:val="006E5C12"/>
    <w:rsid w:val="006E617E"/>
    <w:rsid w:val="006E7696"/>
    <w:rsid w:val="006F141D"/>
    <w:rsid w:val="006F1F41"/>
    <w:rsid w:val="006F351E"/>
    <w:rsid w:val="006F577D"/>
    <w:rsid w:val="006F7CF3"/>
    <w:rsid w:val="00701DAD"/>
    <w:rsid w:val="00704396"/>
    <w:rsid w:val="007043B1"/>
    <w:rsid w:val="00704D16"/>
    <w:rsid w:val="007065E7"/>
    <w:rsid w:val="00706B92"/>
    <w:rsid w:val="00707640"/>
    <w:rsid w:val="0071257D"/>
    <w:rsid w:val="00712D5E"/>
    <w:rsid w:val="00714FF2"/>
    <w:rsid w:val="00715801"/>
    <w:rsid w:val="00720AD7"/>
    <w:rsid w:val="0072112F"/>
    <w:rsid w:val="00722102"/>
    <w:rsid w:val="007224E3"/>
    <w:rsid w:val="00722B0A"/>
    <w:rsid w:val="00722BA6"/>
    <w:rsid w:val="0072408D"/>
    <w:rsid w:val="00725118"/>
    <w:rsid w:val="007263C0"/>
    <w:rsid w:val="0072685F"/>
    <w:rsid w:val="0072687A"/>
    <w:rsid w:val="007268FF"/>
    <w:rsid w:val="00726DF4"/>
    <w:rsid w:val="00726F13"/>
    <w:rsid w:val="00730249"/>
    <w:rsid w:val="00731545"/>
    <w:rsid w:val="00731CB3"/>
    <w:rsid w:val="00731DF1"/>
    <w:rsid w:val="00733113"/>
    <w:rsid w:val="00733C26"/>
    <w:rsid w:val="007360D1"/>
    <w:rsid w:val="0073653C"/>
    <w:rsid w:val="00736D32"/>
    <w:rsid w:val="00741099"/>
    <w:rsid w:val="007417C1"/>
    <w:rsid w:val="007430F3"/>
    <w:rsid w:val="00750411"/>
    <w:rsid w:val="00751058"/>
    <w:rsid w:val="007514F6"/>
    <w:rsid w:val="0075167D"/>
    <w:rsid w:val="0075206B"/>
    <w:rsid w:val="00757917"/>
    <w:rsid w:val="00757B2B"/>
    <w:rsid w:val="007607D5"/>
    <w:rsid w:val="007622FC"/>
    <w:rsid w:val="007630E0"/>
    <w:rsid w:val="007631BF"/>
    <w:rsid w:val="00763A78"/>
    <w:rsid w:val="00765C4F"/>
    <w:rsid w:val="007661D9"/>
    <w:rsid w:val="00766549"/>
    <w:rsid w:val="007672C6"/>
    <w:rsid w:val="007675E3"/>
    <w:rsid w:val="00767AEB"/>
    <w:rsid w:val="00767D96"/>
    <w:rsid w:val="00770C81"/>
    <w:rsid w:val="00771652"/>
    <w:rsid w:val="0077398C"/>
    <w:rsid w:val="00776038"/>
    <w:rsid w:val="00777149"/>
    <w:rsid w:val="00781192"/>
    <w:rsid w:val="00781D6E"/>
    <w:rsid w:val="00782291"/>
    <w:rsid w:val="00785193"/>
    <w:rsid w:val="00785851"/>
    <w:rsid w:val="007865E8"/>
    <w:rsid w:val="00790E0D"/>
    <w:rsid w:val="00792368"/>
    <w:rsid w:val="00792A77"/>
    <w:rsid w:val="00793380"/>
    <w:rsid w:val="00794CA1"/>
    <w:rsid w:val="00796051"/>
    <w:rsid w:val="00796850"/>
    <w:rsid w:val="00796C4B"/>
    <w:rsid w:val="00796CAD"/>
    <w:rsid w:val="00796E17"/>
    <w:rsid w:val="007A260C"/>
    <w:rsid w:val="007A2A43"/>
    <w:rsid w:val="007A3F54"/>
    <w:rsid w:val="007A7174"/>
    <w:rsid w:val="007A7591"/>
    <w:rsid w:val="007B0328"/>
    <w:rsid w:val="007B0402"/>
    <w:rsid w:val="007B08F3"/>
    <w:rsid w:val="007B27A0"/>
    <w:rsid w:val="007B2AF0"/>
    <w:rsid w:val="007B36E3"/>
    <w:rsid w:val="007C20C9"/>
    <w:rsid w:val="007C3006"/>
    <w:rsid w:val="007C4BC0"/>
    <w:rsid w:val="007C4E05"/>
    <w:rsid w:val="007C4EFF"/>
    <w:rsid w:val="007C5072"/>
    <w:rsid w:val="007C5E59"/>
    <w:rsid w:val="007C6D3D"/>
    <w:rsid w:val="007D0CA2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E16DE"/>
    <w:rsid w:val="007E1884"/>
    <w:rsid w:val="007E45DD"/>
    <w:rsid w:val="007E4DEB"/>
    <w:rsid w:val="007E56D6"/>
    <w:rsid w:val="007F15A9"/>
    <w:rsid w:val="007F18E1"/>
    <w:rsid w:val="007F1D50"/>
    <w:rsid w:val="007F1DEA"/>
    <w:rsid w:val="007F35E5"/>
    <w:rsid w:val="007F3F9D"/>
    <w:rsid w:val="007F56AD"/>
    <w:rsid w:val="007F6F28"/>
    <w:rsid w:val="007F7897"/>
    <w:rsid w:val="0080032D"/>
    <w:rsid w:val="00801601"/>
    <w:rsid w:val="008037D4"/>
    <w:rsid w:val="00805539"/>
    <w:rsid w:val="008067AE"/>
    <w:rsid w:val="0080711D"/>
    <w:rsid w:val="00807CF1"/>
    <w:rsid w:val="00810D37"/>
    <w:rsid w:val="00811246"/>
    <w:rsid w:val="008126A0"/>
    <w:rsid w:val="00813DC6"/>
    <w:rsid w:val="00815018"/>
    <w:rsid w:val="0081602E"/>
    <w:rsid w:val="00816A47"/>
    <w:rsid w:val="00817813"/>
    <w:rsid w:val="008209A2"/>
    <w:rsid w:val="00820D4A"/>
    <w:rsid w:val="0082439C"/>
    <w:rsid w:val="00825009"/>
    <w:rsid w:val="00826C33"/>
    <w:rsid w:val="008270A9"/>
    <w:rsid w:val="0082752D"/>
    <w:rsid w:val="00830128"/>
    <w:rsid w:val="00830D8B"/>
    <w:rsid w:val="008328C4"/>
    <w:rsid w:val="00832BF1"/>
    <w:rsid w:val="008334FB"/>
    <w:rsid w:val="00833C39"/>
    <w:rsid w:val="00834059"/>
    <w:rsid w:val="00834065"/>
    <w:rsid w:val="0083577B"/>
    <w:rsid w:val="008357CC"/>
    <w:rsid w:val="00837703"/>
    <w:rsid w:val="00840A85"/>
    <w:rsid w:val="00841155"/>
    <w:rsid w:val="008416FF"/>
    <w:rsid w:val="00845081"/>
    <w:rsid w:val="0084591E"/>
    <w:rsid w:val="0084645F"/>
    <w:rsid w:val="008466E1"/>
    <w:rsid w:val="008467B4"/>
    <w:rsid w:val="00847ECE"/>
    <w:rsid w:val="008504A5"/>
    <w:rsid w:val="0085405B"/>
    <w:rsid w:val="008551CF"/>
    <w:rsid w:val="00855DCD"/>
    <w:rsid w:val="00855DD7"/>
    <w:rsid w:val="0086065F"/>
    <w:rsid w:val="00861D7C"/>
    <w:rsid w:val="008625A1"/>
    <w:rsid w:val="00862759"/>
    <w:rsid w:val="00863FA3"/>
    <w:rsid w:val="008647EC"/>
    <w:rsid w:val="00864AFF"/>
    <w:rsid w:val="00864CA7"/>
    <w:rsid w:val="00864E69"/>
    <w:rsid w:val="00865882"/>
    <w:rsid w:val="0087026B"/>
    <w:rsid w:val="0087040E"/>
    <w:rsid w:val="008705DE"/>
    <w:rsid w:val="00870D89"/>
    <w:rsid w:val="008718C8"/>
    <w:rsid w:val="0087257A"/>
    <w:rsid w:val="00872875"/>
    <w:rsid w:val="00874709"/>
    <w:rsid w:val="00875C1E"/>
    <w:rsid w:val="0088044F"/>
    <w:rsid w:val="008806F4"/>
    <w:rsid w:val="00883598"/>
    <w:rsid w:val="00883824"/>
    <w:rsid w:val="00886EB2"/>
    <w:rsid w:val="008907E3"/>
    <w:rsid w:val="0089113A"/>
    <w:rsid w:val="00891293"/>
    <w:rsid w:val="00891B28"/>
    <w:rsid w:val="00893B77"/>
    <w:rsid w:val="008A3260"/>
    <w:rsid w:val="008A326A"/>
    <w:rsid w:val="008A37A2"/>
    <w:rsid w:val="008A4F51"/>
    <w:rsid w:val="008A63DB"/>
    <w:rsid w:val="008A762D"/>
    <w:rsid w:val="008B111F"/>
    <w:rsid w:val="008B1780"/>
    <w:rsid w:val="008B2290"/>
    <w:rsid w:val="008B23BE"/>
    <w:rsid w:val="008B38ED"/>
    <w:rsid w:val="008B7E37"/>
    <w:rsid w:val="008C05E0"/>
    <w:rsid w:val="008C0F04"/>
    <w:rsid w:val="008C3141"/>
    <w:rsid w:val="008C51B6"/>
    <w:rsid w:val="008C56EF"/>
    <w:rsid w:val="008C5B7E"/>
    <w:rsid w:val="008C7166"/>
    <w:rsid w:val="008C782C"/>
    <w:rsid w:val="008D0A4A"/>
    <w:rsid w:val="008D3030"/>
    <w:rsid w:val="008D52CC"/>
    <w:rsid w:val="008E357C"/>
    <w:rsid w:val="008E3B50"/>
    <w:rsid w:val="008E71A8"/>
    <w:rsid w:val="008E7564"/>
    <w:rsid w:val="008F0A13"/>
    <w:rsid w:val="008F2239"/>
    <w:rsid w:val="008F287B"/>
    <w:rsid w:val="008F29C7"/>
    <w:rsid w:val="008F464C"/>
    <w:rsid w:val="008F5755"/>
    <w:rsid w:val="008F5EC6"/>
    <w:rsid w:val="008F67B4"/>
    <w:rsid w:val="009003D1"/>
    <w:rsid w:val="009006A8"/>
    <w:rsid w:val="00901388"/>
    <w:rsid w:val="00901418"/>
    <w:rsid w:val="009037AB"/>
    <w:rsid w:val="00905E26"/>
    <w:rsid w:val="00907298"/>
    <w:rsid w:val="0090747B"/>
    <w:rsid w:val="009078A4"/>
    <w:rsid w:val="0091037E"/>
    <w:rsid w:val="00910E27"/>
    <w:rsid w:val="00910FE8"/>
    <w:rsid w:val="00911415"/>
    <w:rsid w:val="00911653"/>
    <w:rsid w:val="00911CC4"/>
    <w:rsid w:val="00912C95"/>
    <w:rsid w:val="00913363"/>
    <w:rsid w:val="009138A5"/>
    <w:rsid w:val="009146F3"/>
    <w:rsid w:val="00920637"/>
    <w:rsid w:val="0092173B"/>
    <w:rsid w:val="0092241C"/>
    <w:rsid w:val="009237A6"/>
    <w:rsid w:val="00923B7E"/>
    <w:rsid w:val="00924425"/>
    <w:rsid w:val="0092510A"/>
    <w:rsid w:val="0092639A"/>
    <w:rsid w:val="0093367A"/>
    <w:rsid w:val="00933E3D"/>
    <w:rsid w:val="009340C3"/>
    <w:rsid w:val="009341CB"/>
    <w:rsid w:val="0093669F"/>
    <w:rsid w:val="00936934"/>
    <w:rsid w:val="00936FC0"/>
    <w:rsid w:val="00937C19"/>
    <w:rsid w:val="00937EE5"/>
    <w:rsid w:val="00942C54"/>
    <w:rsid w:val="00943E9D"/>
    <w:rsid w:val="0094411E"/>
    <w:rsid w:val="0094645A"/>
    <w:rsid w:val="0095077E"/>
    <w:rsid w:val="00952C51"/>
    <w:rsid w:val="00954E2A"/>
    <w:rsid w:val="00955E7E"/>
    <w:rsid w:val="009560C9"/>
    <w:rsid w:val="00956134"/>
    <w:rsid w:val="009567D7"/>
    <w:rsid w:val="0095698F"/>
    <w:rsid w:val="00960064"/>
    <w:rsid w:val="009601B0"/>
    <w:rsid w:val="009628F2"/>
    <w:rsid w:val="00962FEC"/>
    <w:rsid w:val="00963821"/>
    <w:rsid w:val="009649E9"/>
    <w:rsid w:val="00965293"/>
    <w:rsid w:val="0096753E"/>
    <w:rsid w:val="00974CA3"/>
    <w:rsid w:val="00976AD5"/>
    <w:rsid w:val="00976F68"/>
    <w:rsid w:val="009805B4"/>
    <w:rsid w:val="00980AF2"/>
    <w:rsid w:val="00981945"/>
    <w:rsid w:val="009875ED"/>
    <w:rsid w:val="00990BF4"/>
    <w:rsid w:val="00990C91"/>
    <w:rsid w:val="00991029"/>
    <w:rsid w:val="0099188E"/>
    <w:rsid w:val="00991F4B"/>
    <w:rsid w:val="009934D8"/>
    <w:rsid w:val="009948FA"/>
    <w:rsid w:val="009977C2"/>
    <w:rsid w:val="009A1E14"/>
    <w:rsid w:val="009A28BC"/>
    <w:rsid w:val="009A3B9A"/>
    <w:rsid w:val="009A4222"/>
    <w:rsid w:val="009A444E"/>
    <w:rsid w:val="009A50A7"/>
    <w:rsid w:val="009A54DB"/>
    <w:rsid w:val="009A5DAD"/>
    <w:rsid w:val="009A6BD5"/>
    <w:rsid w:val="009A719C"/>
    <w:rsid w:val="009B1984"/>
    <w:rsid w:val="009B30B6"/>
    <w:rsid w:val="009B38A8"/>
    <w:rsid w:val="009B3ED9"/>
    <w:rsid w:val="009B49F2"/>
    <w:rsid w:val="009B6778"/>
    <w:rsid w:val="009B6F4B"/>
    <w:rsid w:val="009B77D1"/>
    <w:rsid w:val="009C02FA"/>
    <w:rsid w:val="009C158D"/>
    <w:rsid w:val="009C3CAE"/>
    <w:rsid w:val="009C4978"/>
    <w:rsid w:val="009C5399"/>
    <w:rsid w:val="009C5E21"/>
    <w:rsid w:val="009C65A6"/>
    <w:rsid w:val="009D1C9D"/>
    <w:rsid w:val="009D247A"/>
    <w:rsid w:val="009D5BB2"/>
    <w:rsid w:val="009D6529"/>
    <w:rsid w:val="009D6DBF"/>
    <w:rsid w:val="009D6F88"/>
    <w:rsid w:val="009E2070"/>
    <w:rsid w:val="009E5B30"/>
    <w:rsid w:val="009E67D1"/>
    <w:rsid w:val="009E6883"/>
    <w:rsid w:val="009E6C47"/>
    <w:rsid w:val="009F00DE"/>
    <w:rsid w:val="009F0418"/>
    <w:rsid w:val="009F0B8B"/>
    <w:rsid w:val="009F11C3"/>
    <w:rsid w:val="009F185C"/>
    <w:rsid w:val="009F2768"/>
    <w:rsid w:val="009F31F8"/>
    <w:rsid w:val="009F45A3"/>
    <w:rsid w:val="009F4C4D"/>
    <w:rsid w:val="009F7632"/>
    <w:rsid w:val="00A00472"/>
    <w:rsid w:val="00A025C2"/>
    <w:rsid w:val="00A03D4F"/>
    <w:rsid w:val="00A04172"/>
    <w:rsid w:val="00A04AE5"/>
    <w:rsid w:val="00A05970"/>
    <w:rsid w:val="00A05D1B"/>
    <w:rsid w:val="00A07C1C"/>
    <w:rsid w:val="00A10EF4"/>
    <w:rsid w:val="00A118F7"/>
    <w:rsid w:val="00A12E75"/>
    <w:rsid w:val="00A13DE6"/>
    <w:rsid w:val="00A21F62"/>
    <w:rsid w:val="00A2233F"/>
    <w:rsid w:val="00A22A8F"/>
    <w:rsid w:val="00A22F28"/>
    <w:rsid w:val="00A231E4"/>
    <w:rsid w:val="00A23506"/>
    <w:rsid w:val="00A239C0"/>
    <w:rsid w:val="00A24BEB"/>
    <w:rsid w:val="00A259B7"/>
    <w:rsid w:val="00A26746"/>
    <w:rsid w:val="00A26A79"/>
    <w:rsid w:val="00A26F6B"/>
    <w:rsid w:val="00A273E8"/>
    <w:rsid w:val="00A27E62"/>
    <w:rsid w:val="00A27F8A"/>
    <w:rsid w:val="00A313F7"/>
    <w:rsid w:val="00A31AD5"/>
    <w:rsid w:val="00A31D5E"/>
    <w:rsid w:val="00A322D4"/>
    <w:rsid w:val="00A327D2"/>
    <w:rsid w:val="00A3297B"/>
    <w:rsid w:val="00A344B0"/>
    <w:rsid w:val="00A34602"/>
    <w:rsid w:val="00A354B5"/>
    <w:rsid w:val="00A35A50"/>
    <w:rsid w:val="00A36102"/>
    <w:rsid w:val="00A3712A"/>
    <w:rsid w:val="00A430AA"/>
    <w:rsid w:val="00A4429D"/>
    <w:rsid w:val="00A44659"/>
    <w:rsid w:val="00A4520F"/>
    <w:rsid w:val="00A45B9E"/>
    <w:rsid w:val="00A46007"/>
    <w:rsid w:val="00A468B5"/>
    <w:rsid w:val="00A4692B"/>
    <w:rsid w:val="00A50FC4"/>
    <w:rsid w:val="00A51F16"/>
    <w:rsid w:val="00A52FC6"/>
    <w:rsid w:val="00A549FA"/>
    <w:rsid w:val="00A55954"/>
    <w:rsid w:val="00A56D0A"/>
    <w:rsid w:val="00A61E4F"/>
    <w:rsid w:val="00A64705"/>
    <w:rsid w:val="00A656C4"/>
    <w:rsid w:val="00A660B4"/>
    <w:rsid w:val="00A66674"/>
    <w:rsid w:val="00A66B30"/>
    <w:rsid w:val="00A67ABA"/>
    <w:rsid w:val="00A72144"/>
    <w:rsid w:val="00A7304A"/>
    <w:rsid w:val="00A73443"/>
    <w:rsid w:val="00A74CD2"/>
    <w:rsid w:val="00A75708"/>
    <w:rsid w:val="00A75B7F"/>
    <w:rsid w:val="00A777BF"/>
    <w:rsid w:val="00A77B29"/>
    <w:rsid w:val="00A80D7E"/>
    <w:rsid w:val="00A813C5"/>
    <w:rsid w:val="00A81C3D"/>
    <w:rsid w:val="00A82E77"/>
    <w:rsid w:val="00A835D7"/>
    <w:rsid w:val="00A83D80"/>
    <w:rsid w:val="00A866BB"/>
    <w:rsid w:val="00A90235"/>
    <w:rsid w:val="00A903C8"/>
    <w:rsid w:val="00A90AB5"/>
    <w:rsid w:val="00A943EE"/>
    <w:rsid w:val="00A95736"/>
    <w:rsid w:val="00A966A2"/>
    <w:rsid w:val="00A97156"/>
    <w:rsid w:val="00A97437"/>
    <w:rsid w:val="00A97571"/>
    <w:rsid w:val="00AA1F68"/>
    <w:rsid w:val="00AA2474"/>
    <w:rsid w:val="00AA3A52"/>
    <w:rsid w:val="00AA503F"/>
    <w:rsid w:val="00AB1CB8"/>
    <w:rsid w:val="00AB2EE1"/>
    <w:rsid w:val="00AB4173"/>
    <w:rsid w:val="00AB494D"/>
    <w:rsid w:val="00AB4A8B"/>
    <w:rsid w:val="00AB501C"/>
    <w:rsid w:val="00AB6492"/>
    <w:rsid w:val="00AB7B1B"/>
    <w:rsid w:val="00AC0E14"/>
    <w:rsid w:val="00AC0EB3"/>
    <w:rsid w:val="00AC21EC"/>
    <w:rsid w:val="00AC2207"/>
    <w:rsid w:val="00AC47EF"/>
    <w:rsid w:val="00AC4BFB"/>
    <w:rsid w:val="00AC6D2E"/>
    <w:rsid w:val="00AD0796"/>
    <w:rsid w:val="00AD09B8"/>
    <w:rsid w:val="00AD2ADA"/>
    <w:rsid w:val="00AD2D75"/>
    <w:rsid w:val="00AD6CAF"/>
    <w:rsid w:val="00AD770B"/>
    <w:rsid w:val="00AD7F2F"/>
    <w:rsid w:val="00AE04BB"/>
    <w:rsid w:val="00AE051B"/>
    <w:rsid w:val="00AE12C7"/>
    <w:rsid w:val="00AE2514"/>
    <w:rsid w:val="00AE6305"/>
    <w:rsid w:val="00AE6BCE"/>
    <w:rsid w:val="00AF0B19"/>
    <w:rsid w:val="00AF0E53"/>
    <w:rsid w:val="00AF0F56"/>
    <w:rsid w:val="00AF31B8"/>
    <w:rsid w:val="00AF3AE5"/>
    <w:rsid w:val="00AF43DB"/>
    <w:rsid w:val="00AF5BCE"/>
    <w:rsid w:val="00AF5CFC"/>
    <w:rsid w:val="00AF5EAC"/>
    <w:rsid w:val="00AF6C37"/>
    <w:rsid w:val="00AF6D77"/>
    <w:rsid w:val="00AF75E3"/>
    <w:rsid w:val="00B0033B"/>
    <w:rsid w:val="00B00984"/>
    <w:rsid w:val="00B0164C"/>
    <w:rsid w:val="00B038C5"/>
    <w:rsid w:val="00B05C19"/>
    <w:rsid w:val="00B061EA"/>
    <w:rsid w:val="00B06CF1"/>
    <w:rsid w:val="00B07879"/>
    <w:rsid w:val="00B10AF1"/>
    <w:rsid w:val="00B10CEB"/>
    <w:rsid w:val="00B10D8D"/>
    <w:rsid w:val="00B1404B"/>
    <w:rsid w:val="00B15D9B"/>
    <w:rsid w:val="00B171F5"/>
    <w:rsid w:val="00B177EA"/>
    <w:rsid w:val="00B20722"/>
    <w:rsid w:val="00B256A4"/>
    <w:rsid w:val="00B25B5A"/>
    <w:rsid w:val="00B2611B"/>
    <w:rsid w:val="00B26174"/>
    <w:rsid w:val="00B3121A"/>
    <w:rsid w:val="00B32BFB"/>
    <w:rsid w:val="00B33605"/>
    <w:rsid w:val="00B33BBE"/>
    <w:rsid w:val="00B34320"/>
    <w:rsid w:val="00B3438E"/>
    <w:rsid w:val="00B347ED"/>
    <w:rsid w:val="00B353CB"/>
    <w:rsid w:val="00B35449"/>
    <w:rsid w:val="00B37A7C"/>
    <w:rsid w:val="00B401D5"/>
    <w:rsid w:val="00B41274"/>
    <w:rsid w:val="00B45500"/>
    <w:rsid w:val="00B464F7"/>
    <w:rsid w:val="00B46C42"/>
    <w:rsid w:val="00B47533"/>
    <w:rsid w:val="00B47C7D"/>
    <w:rsid w:val="00B47EE8"/>
    <w:rsid w:val="00B50EBC"/>
    <w:rsid w:val="00B51559"/>
    <w:rsid w:val="00B5207A"/>
    <w:rsid w:val="00B5319A"/>
    <w:rsid w:val="00B53AB4"/>
    <w:rsid w:val="00B5494A"/>
    <w:rsid w:val="00B549D4"/>
    <w:rsid w:val="00B56D88"/>
    <w:rsid w:val="00B60624"/>
    <w:rsid w:val="00B60FA9"/>
    <w:rsid w:val="00B61C66"/>
    <w:rsid w:val="00B629E3"/>
    <w:rsid w:val="00B62FE6"/>
    <w:rsid w:val="00B6359D"/>
    <w:rsid w:val="00B6438F"/>
    <w:rsid w:val="00B64889"/>
    <w:rsid w:val="00B676D5"/>
    <w:rsid w:val="00B736E6"/>
    <w:rsid w:val="00B73C85"/>
    <w:rsid w:val="00B74DD5"/>
    <w:rsid w:val="00B75319"/>
    <w:rsid w:val="00B75EEC"/>
    <w:rsid w:val="00B777B1"/>
    <w:rsid w:val="00B77AD7"/>
    <w:rsid w:val="00B801EB"/>
    <w:rsid w:val="00B80C17"/>
    <w:rsid w:val="00B82781"/>
    <w:rsid w:val="00B8487D"/>
    <w:rsid w:val="00B85F94"/>
    <w:rsid w:val="00B86C7F"/>
    <w:rsid w:val="00B95C31"/>
    <w:rsid w:val="00B97597"/>
    <w:rsid w:val="00BA0029"/>
    <w:rsid w:val="00BA0FC5"/>
    <w:rsid w:val="00BA148E"/>
    <w:rsid w:val="00BA228B"/>
    <w:rsid w:val="00BA48E2"/>
    <w:rsid w:val="00BA7752"/>
    <w:rsid w:val="00BB025A"/>
    <w:rsid w:val="00BB05A5"/>
    <w:rsid w:val="00BB0E0D"/>
    <w:rsid w:val="00BB17EF"/>
    <w:rsid w:val="00BB2723"/>
    <w:rsid w:val="00BB3DDA"/>
    <w:rsid w:val="00BB5931"/>
    <w:rsid w:val="00BB71A1"/>
    <w:rsid w:val="00BB7AB2"/>
    <w:rsid w:val="00BC1C03"/>
    <w:rsid w:val="00BC1E0F"/>
    <w:rsid w:val="00BC3B6D"/>
    <w:rsid w:val="00BC4FFE"/>
    <w:rsid w:val="00BD0622"/>
    <w:rsid w:val="00BD1B96"/>
    <w:rsid w:val="00BD2610"/>
    <w:rsid w:val="00BD2688"/>
    <w:rsid w:val="00BD2899"/>
    <w:rsid w:val="00BD410D"/>
    <w:rsid w:val="00BD5B03"/>
    <w:rsid w:val="00BD65CE"/>
    <w:rsid w:val="00BD777D"/>
    <w:rsid w:val="00BE099B"/>
    <w:rsid w:val="00BE2A86"/>
    <w:rsid w:val="00BE6814"/>
    <w:rsid w:val="00BE6B96"/>
    <w:rsid w:val="00BF01A7"/>
    <w:rsid w:val="00BF088E"/>
    <w:rsid w:val="00BF1939"/>
    <w:rsid w:val="00BF35A2"/>
    <w:rsid w:val="00BF627C"/>
    <w:rsid w:val="00BF769E"/>
    <w:rsid w:val="00C00456"/>
    <w:rsid w:val="00C02F2A"/>
    <w:rsid w:val="00C03A66"/>
    <w:rsid w:val="00C061F4"/>
    <w:rsid w:val="00C064D7"/>
    <w:rsid w:val="00C0691E"/>
    <w:rsid w:val="00C12737"/>
    <w:rsid w:val="00C14829"/>
    <w:rsid w:val="00C170B5"/>
    <w:rsid w:val="00C17298"/>
    <w:rsid w:val="00C20381"/>
    <w:rsid w:val="00C22468"/>
    <w:rsid w:val="00C22479"/>
    <w:rsid w:val="00C22E59"/>
    <w:rsid w:val="00C2324F"/>
    <w:rsid w:val="00C23BCC"/>
    <w:rsid w:val="00C24843"/>
    <w:rsid w:val="00C26AA0"/>
    <w:rsid w:val="00C30597"/>
    <w:rsid w:val="00C30FFA"/>
    <w:rsid w:val="00C312DF"/>
    <w:rsid w:val="00C321EA"/>
    <w:rsid w:val="00C32370"/>
    <w:rsid w:val="00C32856"/>
    <w:rsid w:val="00C35FB6"/>
    <w:rsid w:val="00C37BDF"/>
    <w:rsid w:val="00C400AB"/>
    <w:rsid w:val="00C40CDA"/>
    <w:rsid w:val="00C434A0"/>
    <w:rsid w:val="00C4433D"/>
    <w:rsid w:val="00C4631A"/>
    <w:rsid w:val="00C46EC7"/>
    <w:rsid w:val="00C504AA"/>
    <w:rsid w:val="00C507F7"/>
    <w:rsid w:val="00C50AED"/>
    <w:rsid w:val="00C515AA"/>
    <w:rsid w:val="00C521AB"/>
    <w:rsid w:val="00C54086"/>
    <w:rsid w:val="00C54133"/>
    <w:rsid w:val="00C54594"/>
    <w:rsid w:val="00C555B0"/>
    <w:rsid w:val="00C56F4D"/>
    <w:rsid w:val="00C5701A"/>
    <w:rsid w:val="00C57184"/>
    <w:rsid w:val="00C572A0"/>
    <w:rsid w:val="00C57FEE"/>
    <w:rsid w:val="00C6078B"/>
    <w:rsid w:val="00C613E3"/>
    <w:rsid w:val="00C62C03"/>
    <w:rsid w:val="00C63EC6"/>
    <w:rsid w:val="00C64340"/>
    <w:rsid w:val="00C64D12"/>
    <w:rsid w:val="00C70055"/>
    <w:rsid w:val="00C70743"/>
    <w:rsid w:val="00C7102A"/>
    <w:rsid w:val="00C71C77"/>
    <w:rsid w:val="00C73839"/>
    <w:rsid w:val="00C73865"/>
    <w:rsid w:val="00C758A6"/>
    <w:rsid w:val="00C7674F"/>
    <w:rsid w:val="00C76E35"/>
    <w:rsid w:val="00C77408"/>
    <w:rsid w:val="00C77E9B"/>
    <w:rsid w:val="00C80137"/>
    <w:rsid w:val="00C80F74"/>
    <w:rsid w:val="00C8103E"/>
    <w:rsid w:val="00C81601"/>
    <w:rsid w:val="00C8314B"/>
    <w:rsid w:val="00C83425"/>
    <w:rsid w:val="00C83894"/>
    <w:rsid w:val="00C84995"/>
    <w:rsid w:val="00C857B8"/>
    <w:rsid w:val="00C86453"/>
    <w:rsid w:val="00C86BB8"/>
    <w:rsid w:val="00C87CDC"/>
    <w:rsid w:val="00C90C97"/>
    <w:rsid w:val="00C9247A"/>
    <w:rsid w:val="00C92C67"/>
    <w:rsid w:val="00C96CE2"/>
    <w:rsid w:val="00CA054E"/>
    <w:rsid w:val="00CA05BA"/>
    <w:rsid w:val="00CA10A1"/>
    <w:rsid w:val="00CA3827"/>
    <w:rsid w:val="00CA3B77"/>
    <w:rsid w:val="00CA3EC2"/>
    <w:rsid w:val="00CA4543"/>
    <w:rsid w:val="00CA4F9F"/>
    <w:rsid w:val="00CA50F0"/>
    <w:rsid w:val="00CA6216"/>
    <w:rsid w:val="00CB0C54"/>
    <w:rsid w:val="00CB11CF"/>
    <w:rsid w:val="00CB403B"/>
    <w:rsid w:val="00CC25C4"/>
    <w:rsid w:val="00CC3080"/>
    <w:rsid w:val="00CC420E"/>
    <w:rsid w:val="00CC42E6"/>
    <w:rsid w:val="00CC6C85"/>
    <w:rsid w:val="00CC719C"/>
    <w:rsid w:val="00CC76A3"/>
    <w:rsid w:val="00CD23BC"/>
    <w:rsid w:val="00CD439E"/>
    <w:rsid w:val="00CD505A"/>
    <w:rsid w:val="00CD5148"/>
    <w:rsid w:val="00CD5209"/>
    <w:rsid w:val="00CD5EF3"/>
    <w:rsid w:val="00CE33AF"/>
    <w:rsid w:val="00CE4017"/>
    <w:rsid w:val="00CE4B2F"/>
    <w:rsid w:val="00CE511E"/>
    <w:rsid w:val="00CE5193"/>
    <w:rsid w:val="00CE53D4"/>
    <w:rsid w:val="00CE6410"/>
    <w:rsid w:val="00CE7B78"/>
    <w:rsid w:val="00CF0477"/>
    <w:rsid w:val="00CF2D17"/>
    <w:rsid w:val="00CF4566"/>
    <w:rsid w:val="00CF71C0"/>
    <w:rsid w:val="00D01260"/>
    <w:rsid w:val="00D02F09"/>
    <w:rsid w:val="00D04613"/>
    <w:rsid w:val="00D07386"/>
    <w:rsid w:val="00D07A05"/>
    <w:rsid w:val="00D07BEC"/>
    <w:rsid w:val="00D1044E"/>
    <w:rsid w:val="00D1345C"/>
    <w:rsid w:val="00D140C6"/>
    <w:rsid w:val="00D14B7D"/>
    <w:rsid w:val="00D14F07"/>
    <w:rsid w:val="00D15C77"/>
    <w:rsid w:val="00D16528"/>
    <w:rsid w:val="00D210C9"/>
    <w:rsid w:val="00D2160E"/>
    <w:rsid w:val="00D21B8B"/>
    <w:rsid w:val="00D21CDF"/>
    <w:rsid w:val="00D23E78"/>
    <w:rsid w:val="00D24BD8"/>
    <w:rsid w:val="00D25D91"/>
    <w:rsid w:val="00D30E33"/>
    <w:rsid w:val="00D312A4"/>
    <w:rsid w:val="00D31B85"/>
    <w:rsid w:val="00D33680"/>
    <w:rsid w:val="00D3503A"/>
    <w:rsid w:val="00D357E8"/>
    <w:rsid w:val="00D4048A"/>
    <w:rsid w:val="00D41AAB"/>
    <w:rsid w:val="00D41ECA"/>
    <w:rsid w:val="00D447CD"/>
    <w:rsid w:val="00D454BA"/>
    <w:rsid w:val="00D4577F"/>
    <w:rsid w:val="00D46227"/>
    <w:rsid w:val="00D46F2F"/>
    <w:rsid w:val="00D506EF"/>
    <w:rsid w:val="00D539FF"/>
    <w:rsid w:val="00D53C5F"/>
    <w:rsid w:val="00D54964"/>
    <w:rsid w:val="00D5593F"/>
    <w:rsid w:val="00D57370"/>
    <w:rsid w:val="00D60352"/>
    <w:rsid w:val="00D6237B"/>
    <w:rsid w:val="00D62A2E"/>
    <w:rsid w:val="00D668DC"/>
    <w:rsid w:val="00D6734B"/>
    <w:rsid w:val="00D70085"/>
    <w:rsid w:val="00D7049B"/>
    <w:rsid w:val="00D7334C"/>
    <w:rsid w:val="00D734A6"/>
    <w:rsid w:val="00D76F1E"/>
    <w:rsid w:val="00D800BD"/>
    <w:rsid w:val="00D8107D"/>
    <w:rsid w:val="00D82BFD"/>
    <w:rsid w:val="00D82FD4"/>
    <w:rsid w:val="00D83AF0"/>
    <w:rsid w:val="00D83E9D"/>
    <w:rsid w:val="00D844E2"/>
    <w:rsid w:val="00D85FD8"/>
    <w:rsid w:val="00D864BE"/>
    <w:rsid w:val="00D915E8"/>
    <w:rsid w:val="00D91E25"/>
    <w:rsid w:val="00D92D21"/>
    <w:rsid w:val="00D92F09"/>
    <w:rsid w:val="00D93535"/>
    <w:rsid w:val="00D942BE"/>
    <w:rsid w:val="00D945AF"/>
    <w:rsid w:val="00D9557D"/>
    <w:rsid w:val="00D95FE0"/>
    <w:rsid w:val="00D96E6F"/>
    <w:rsid w:val="00D96FB0"/>
    <w:rsid w:val="00D9723C"/>
    <w:rsid w:val="00DA123E"/>
    <w:rsid w:val="00DA13B9"/>
    <w:rsid w:val="00DA2FE5"/>
    <w:rsid w:val="00DA3531"/>
    <w:rsid w:val="00DA3A92"/>
    <w:rsid w:val="00DA4634"/>
    <w:rsid w:val="00DA4725"/>
    <w:rsid w:val="00DA750E"/>
    <w:rsid w:val="00DB0D3B"/>
    <w:rsid w:val="00DB167E"/>
    <w:rsid w:val="00DB2374"/>
    <w:rsid w:val="00DB2DB4"/>
    <w:rsid w:val="00DB45DD"/>
    <w:rsid w:val="00DB4BD2"/>
    <w:rsid w:val="00DB5667"/>
    <w:rsid w:val="00DB62D8"/>
    <w:rsid w:val="00DB6CA7"/>
    <w:rsid w:val="00DB7D27"/>
    <w:rsid w:val="00DC031B"/>
    <w:rsid w:val="00DC053E"/>
    <w:rsid w:val="00DC10DD"/>
    <w:rsid w:val="00DC15DB"/>
    <w:rsid w:val="00DC1D63"/>
    <w:rsid w:val="00DC2B78"/>
    <w:rsid w:val="00DC3F89"/>
    <w:rsid w:val="00DC473A"/>
    <w:rsid w:val="00DC47EE"/>
    <w:rsid w:val="00DC4F03"/>
    <w:rsid w:val="00DC57C2"/>
    <w:rsid w:val="00DC7176"/>
    <w:rsid w:val="00DC71DC"/>
    <w:rsid w:val="00DD053A"/>
    <w:rsid w:val="00DD168C"/>
    <w:rsid w:val="00DD1E3F"/>
    <w:rsid w:val="00DD316F"/>
    <w:rsid w:val="00DD3BD6"/>
    <w:rsid w:val="00DD49E9"/>
    <w:rsid w:val="00DD6CE0"/>
    <w:rsid w:val="00DD7739"/>
    <w:rsid w:val="00DE38BD"/>
    <w:rsid w:val="00DE48D9"/>
    <w:rsid w:val="00DE6290"/>
    <w:rsid w:val="00DE639D"/>
    <w:rsid w:val="00DE6A75"/>
    <w:rsid w:val="00DE7089"/>
    <w:rsid w:val="00DE7B5E"/>
    <w:rsid w:val="00DF0571"/>
    <w:rsid w:val="00DF15F1"/>
    <w:rsid w:val="00DF20E5"/>
    <w:rsid w:val="00DF2961"/>
    <w:rsid w:val="00DF2FEE"/>
    <w:rsid w:val="00DF6472"/>
    <w:rsid w:val="00DF660C"/>
    <w:rsid w:val="00DF764C"/>
    <w:rsid w:val="00DF7A7F"/>
    <w:rsid w:val="00E01F74"/>
    <w:rsid w:val="00E03196"/>
    <w:rsid w:val="00E03FA8"/>
    <w:rsid w:val="00E04932"/>
    <w:rsid w:val="00E04EB3"/>
    <w:rsid w:val="00E0617C"/>
    <w:rsid w:val="00E07043"/>
    <w:rsid w:val="00E07594"/>
    <w:rsid w:val="00E1157A"/>
    <w:rsid w:val="00E158D5"/>
    <w:rsid w:val="00E21CB1"/>
    <w:rsid w:val="00E228C3"/>
    <w:rsid w:val="00E230B5"/>
    <w:rsid w:val="00E245A4"/>
    <w:rsid w:val="00E26F00"/>
    <w:rsid w:val="00E316DE"/>
    <w:rsid w:val="00E3338A"/>
    <w:rsid w:val="00E337CC"/>
    <w:rsid w:val="00E3582B"/>
    <w:rsid w:val="00E379AE"/>
    <w:rsid w:val="00E432D4"/>
    <w:rsid w:val="00E45D22"/>
    <w:rsid w:val="00E46E44"/>
    <w:rsid w:val="00E51837"/>
    <w:rsid w:val="00E5392A"/>
    <w:rsid w:val="00E53CE3"/>
    <w:rsid w:val="00E5643E"/>
    <w:rsid w:val="00E564A6"/>
    <w:rsid w:val="00E56758"/>
    <w:rsid w:val="00E60E84"/>
    <w:rsid w:val="00E6132E"/>
    <w:rsid w:val="00E622C4"/>
    <w:rsid w:val="00E63173"/>
    <w:rsid w:val="00E63E8D"/>
    <w:rsid w:val="00E6466A"/>
    <w:rsid w:val="00E64D19"/>
    <w:rsid w:val="00E64DA2"/>
    <w:rsid w:val="00E6603A"/>
    <w:rsid w:val="00E67B19"/>
    <w:rsid w:val="00E67D77"/>
    <w:rsid w:val="00E704C1"/>
    <w:rsid w:val="00E70C11"/>
    <w:rsid w:val="00E7162B"/>
    <w:rsid w:val="00E73624"/>
    <w:rsid w:val="00E738BD"/>
    <w:rsid w:val="00E74DD2"/>
    <w:rsid w:val="00E760B6"/>
    <w:rsid w:val="00E76E14"/>
    <w:rsid w:val="00E76ED9"/>
    <w:rsid w:val="00E77426"/>
    <w:rsid w:val="00E8057B"/>
    <w:rsid w:val="00E80840"/>
    <w:rsid w:val="00E808AC"/>
    <w:rsid w:val="00E80B8C"/>
    <w:rsid w:val="00E80F0B"/>
    <w:rsid w:val="00E81AF8"/>
    <w:rsid w:val="00E81D3C"/>
    <w:rsid w:val="00E826B2"/>
    <w:rsid w:val="00E8338F"/>
    <w:rsid w:val="00E8461B"/>
    <w:rsid w:val="00E84A13"/>
    <w:rsid w:val="00E860F1"/>
    <w:rsid w:val="00E86521"/>
    <w:rsid w:val="00E87167"/>
    <w:rsid w:val="00E87693"/>
    <w:rsid w:val="00E87F70"/>
    <w:rsid w:val="00E87FAE"/>
    <w:rsid w:val="00E9031D"/>
    <w:rsid w:val="00E94653"/>
    <w:rsid w:val="00E96C6A"/>
    <w:rsid w:val="00EA0066"/>
    <w:rsid w:val="00EA188B"/>
    <w:rsid w:val="00EA2AFD"/>
    <w:rsid w:val="00EA2DA2"/>
    <w:rsid w:val="00EA44A9"/>
    <w:rsid w:val="00EA47A0"/>
    <w:rsid w:val="00EA4DBD"/>
    <w:rsid w:val="00EA6DEF"/>
    <w:rsid w:val="00EA7A95"/>
    <w:rsid w:val="00EA7D81"/>
    <w:rsid w:val="00EB08D2"/>
    <w:rsid w:val="00EB0BB8"/>
    <w:rsid w:val="00EB138A"/>
    <w:rsid w:val="00EB3006"/>
    <w:rsid w:val="00EB30BF"/>
    <w:rsid w:val="00EB36A5"/>
    <w:rsid w:val="00EB3B25"/>
    <w:rsid w:val="00EB52FC"/>
    <w:rsid w:val="00EB6221"/>
    <w:rsid w:val="00EB64D9"/>
    <w:rsid w:val="00EC0E75"/>
    <w:rsid w:val="00EC1384"/>
    <w:rsid w:val="00EC1807"/>
    <w:rsid w:val="00EC2403"/>
    <w:rsid w:val="00EC5947"/>
    <w:rsid w:val="00EC6452"/>
    <w:rsid w:val="00EC6ECC"/>
    <w:rsid w:val="00EC6FB6"/>
    <w:rsid w:val="00ED0D1E"/>
    <w:rsid w:val="00ED0D5B"/>
    <w:rsid w:val="00ED305C"/>
    <w:rsid w:val="00ED39E1"/>
    <w:rsid w:val="00ED3AD8"/>
    <w:rsid w:val="00ED49AC"/>
    <w:rsid w:val="00ED70A1"/>
    <w:rsid w:val="00ED7327"/>
    <w:rsid w:val="00EE01F7"/>
    <w:rsid w:val="00EE1D0D"/>
    <w:rsid w:val="00EE2114"/>
    <w:rsid w:val="00EE23AE"/>
    <w:rsid w:val="00EE2A1E"/>
    <w:rsid w:val="00EE3C68"/>
    <w:rsid w:val="00EE5248"/>
    <w:rsid w:val="00EE571B"/>
    <w:rsid w:val="00EF0C8A"/>
    <w:rsid w:val="00EF13EF"/>
    <w:rsid w:val="00EF1AED"/>
    <w:rsid w:val="00EF2D09"/>
    <w:rsid w:val="00EF347E"/>
    <w:rsid w:val="00EF368C"/>
    <w:rsid w:val="00EF36F9"/>
    <w:rsid w:val="00EF3E8C"/>
    <w:rsid w:val="00EF3EB1"/>
    <w:rsid w:val="00EF7A40"/>
    <w:rsid w:val="00F00131"/>
    <w:rsid w:val="00F0037B"/>
    <w:rsid w:val="00F0246C"/>
    <w:rsid w:val="00F03FB2"/>
    <w:rsid w:val="00F041E5"/>
    <w:rsid w:val="00F05187"/>
    <w:rsid w:val="00F05C6C"/>
    <w:rsid w:val="00F06627"/>
    <w:rsid w:val="00F06F67"/>
    <w:rsid w:val="00F10435"/>
    <w:rsid w:val="00F10709"/>
    <w:rsid w:val="00F108D3"/>
    <w:rsid w:val="00F1114F"/>
    <w:rsid w:val="00F118D2"/>
    <w:rsid w:val="00F12116"/>
    <w:rsid w:val="00F13779"/>
    <w:rsid w:val="00F13EBB"/>
    <w:rsid w:val="00F151F5"/>
    <w:rsid w:val="00F1642A"/>
    <w:rsid w:val="00F166F7"/>
    <w:rsid w:val="00F16AB3"/>
    <w:rsid w:val="00F16E7E"/>
    <w:rsid w:val="00F21169"/>
    <w:rsid w:val="00F2151F"/>
    <w:rsid w:val="00F215EF"/>
    <w:rsid w:val="00F21642"/>
    <w:rsid w:val="00F2333B"/>
    <w:rsid w:val="00F23BDE"/>
    <w:rsid w:val="00F251E1"/>
    <w:rsid w:val="00F262C2"/>
    <w:rsid w:val="00F263C0"/>
    <w:rsid w:val="00F26A93"/>
    <w:rsid w:val="00F274D2"/>
    <w:rsid w:val="00F27A06"/>
    <w:rsid w:val="00F27EFA"/>
    <w:rsid w:val="00F27F93"/>
    <w:rsid w:val="00F30437"/>
    <w:rsid w:val="00F3085B"/>
    <w:rsid w:val="00F31567"/>
    <w:rsid w:val="00F3354C"/>
    <w:rsid w:val="00F363A5"/>
    <w:rsid w:val="00F36AC2"/>
    <w:rsid w:val="00F416F0"/>
    <w:rsid w:val="00F41D05"/>
    <w:rsid w:val="00F42674"/>
    <w:rsid w:val="00F42E5C"/>
    <w:rsid w:val="00F45D30"/>
    <w:rsid w:val="00F51032"/>
    <w:rsid w:val="00F52050"/>
    <w:rsid w:val="00F529DD"/>
    <w:rsid w:val="00F52D85"/>
    <w:rsid w:val="00F54A8C"/>
    <w:rsid w:val="00F54DEE"/>
    <w:rsid w:val="00F564BC"/>
    <w:rsid w:val="00F575BD"/>
    <w:rsid w:val="00F605C2"/>
    <w:rsid w:val="00F6074A"/>
    <w:rsid w:val="00F615D6"/>
    <w:rsid w:val="00F62941"/>
    <w:rsid w:val="00F62E71"/>
    <w:rsid w:val="00F6385A"/>
    <w:rsid w:val="00F64DEE"/>
    <w:rsid w:val="00F64E4E"/>
    <w:rsid w:val="00F6558A"/>
    <w:rsid w:val="00F66D50"/>
    <w:rsid w:val="00F67BDC"/>
    <w:rsid w:val="00F70725"/>
    <w:rsid w:val="00F721A7"/>
    <w:rsid w:val="00F72988"/>
    <w:rsid w:val="00F72D2B"/>
    <w:rsid w:val="00F72F55"/>
    <w:rsid w:val="00F7625C"/>
    <w:rsid w:val="00F767DB"/>
    <w:rsid w:val="00F829FE"/>
    <w:rsid w:val="00F839CF"/>
    <w:rsid w:val="00F85019"/>
    <w:rsid w:val="00F85214"/>
    <w:rsid w:val="00F87C6F"/>
    <w:rsid w:val="00F87CF2"/>
    <w:rsid w:val="00F90869"/>
    <w:rsid w:val="00F952E2"/>
    <w:rsid w:val="00F95A09"/>
    <w:rsid w:val="00F95F00"/>
    <w:rsid w:val="00F965D8"/>
    <w:rsid w:val="00F96E6B"/>
    <w:rsid w:val="00F97FC1"/>
    <w:rsid w:val="00FA13A5"/>
    <w:rsid w:val="00FA186F"/>
    <w:rsid w:val="00FA2970"/>
    <w:rsid w:val="00FA2FD9"/>
    <w:rsid w:val="00FA39BF"/>
    <w:rsid w:val="00FA6670"/>
    <w:rsid w:val="00FB2C76"/>
    <w:rsid w:val="00FB3647"/>
    <w:rsid w:val="00FB5794"/>
    <w:rsid w:val="00FB7C7A"/>
    <w:rsid w:val="00FC0AD8"/>
    <w:rsid w:val="00FC13AB"/>
    <w:rsid w:val="00FC1C58"/>
    <w:rsid w:val="00FC1CBB"/>
    <w:rsid w:val="00FC1CF3"/>
    <w:rsid w:val="00FC2905"/>
    <w:rsid w:val="00FC42FB"/>
    <w:rsid w:val="00FC5CC4"/>
    <w:rsid w:val="00FC6E66"/>
    <w:rsid w:val="00FC7373"/>
    <w:rsid w:val="00FD0339"/>
    <w:rsid w:val="00FD12AB"/>
    <w:rsid w:val="00FD2C53"/>
    <w:rsid w:val="00FD3BDD"/>
    <w:rsid w:val="00FD4989"/>
    <w:rsid w:val="00FD681D"/>
    <w:rsid w:val="00FD6CBD"/>
    <w:rsid w:val="00FD7503"/>
    <w:rsid w:val="00FD7C21"/>
    <w:rsid w:val="00FE285E"/>
    <w:rsid w:val="00FE3109"/>
    <w:rsid w:val="00FE39CA"/>
    <w:rsid w:val="00FE3CFA"/>
    <w:rsid w:val="00FF0221"/>
    <w:rsid w:val="00FF13EE"/>
    <w:rsid w:val="00FF21CD"/>
    <w:rsid w:val="00FF2CD5"/>
    <w:rsid w:val="00FF3BEE"/>
    <w:rsid w:val="00FF4203"/>
    <w:rsid w:val="00FF4DE1"/>
    <w:rsid w:val="00FF5707"/>
    <w:rsid w:val="00FF5DE5"/>
    <w:rsid w:val="00FF6315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B0BB8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BB8"/>
    <w:pPr>
      <w:keepNext/>
      <w:keepLines/>
      <w:spacing w:before="480" w:after="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FFB"/>
    <w:pPr>
      <w:keepNext/>
      <w:keepLines/>
      <w:numPr>
        <w:ilvl w:val="1"/>
        <w:numId w:val="4"/>
      </w:numPr>
      <w:spacing w:before="200" w:after="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BB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FFB"/>
    <w:rPr>
      <w:rFonts w:ascii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EB0BB8"/>
    <w:pPr>
      <w:spacing w:after="300" w:line="240" w:lineRule="auto"/>
      <w:jc w:val="center"/>
    </w:pPr>
    <w:rPr>
      <w:rFonts w:eastAsia="Times New Roman"/>
      <w:b/>
      <w:bC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0BB8"/>
    <w:rPr>
      <w:rFonts w:ascii="Times New Roman" w:hAnsi="Times New Roman" w:cs="Times New Roman"/>
      <w:b/>
      <w:bCs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D2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1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C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CDF"/>
    <w:rPr>
      <w:rFonts w:ascii="Tahoma" w:hAnsi="Tahoma" w:cs="Tahoma"/>
      <w:sz w:val="16"/>
      <w:szCs w:val="16"/>
    </w:rPr>
  </w:style>
  <w:style w:type="paragraph" w:customStyle="1" w:styleId="a">
    <w:name w:val="Название таблиц"/>
    <w:basedOn w:val="Normal"/>
    <w:uiPriority w:val="99"/>
    <w:rsid w:val="007B2AF0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B2AF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римечание"/>
    <w:basedOn w:val="Normal"/>
    <w:link w:val="a1"/>
    <w:uiPriority w:val="99"/>
    <w:rsid w:val="007B2AF0"/>
    <w:rPr>
      <w:sz w:val="20"/>
      <w:szCs w:val="20"/>
    </w:rPr>
  </w:style>
  <w:style w:type="character" w:customStyle="1" w:styleId="a1">
    <w:name w:val="Примечание Знак"/>
    <w:basedOn w:val="DefaultParagraphFont"/>
    <w:link w:val="a0"/>
    <w:uiPriority w:val="99"/>
    <w:locked/>
    <w:rsid w:val="007B2AF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2D93"/>
  </w:style>
  <w:style w:type="character" w:styleId="Hyperlink">
    <w:name w:val="Hyperlink"/>
    <w:basedOn w:val="DefaultParagraphFont"/>
    <w:uiPriority w:val="99"/>
    <w:rsid w:val="00362D93"/>
    <w:rPr>
      <w:color w:val="0000FF"/>
      <w:u w:val="single"/>
    </w:rPr>
  </w:style>
  <w:style w:type="paragraph" w:styleId="NormalWeb">
    <w:name w:val="Normal (Web)"/>
    <w:basedOn w:val="Normal"/>
    <w:uiPriority w:val="99"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751058"/>
    <w:pPr>
      <w:spacing w:after="0" w:line="240" w:lineRule="auto"/>
      <w:ind w:left="720"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1">
    <w:name w:val="Без интервала1"/>
    <w:uiPriority w:val="99"/>
    <w:rsid w:val="0072685F"/>
    <w:rPr>
      <w:rFonts w:ascii="Times New Roman" w:eastAsia="Times New Roman" w:hAnsi="Times New Roman"/>
      <w:lang w:eastAsia="en-US"/>
    </w:rPr>
  </w:style>
  <w:style w:type="paragraph" w:customStyle="1" w:styleId="Standard">
    <w:name w:val="Standard"/>
    <w:uiPriority w:val="99"/>
    <w:rsid w:val="00670EBE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Style8">
    <w:name w:val="Style8"/>
    <w:basedOn w:val="Standard"/>
    <w:uiPriority w:val="99"/>
    <w:rsid w:val="00670EBE"/>
  </w:style>
  <w:style w:type="paragraph" w:customStyle="1" w:styleId="Style34">
    <w:name w:val="Style34"/>
    <w:basedOn w:val="Standard"/>
    <w:uiPriority w:val="99"/>
    <w:rsid w:val="00670EBE"/>
  </w:style>
  <w:style w:type="paragraph" w:customStyle="1" w:styleId="Style59">
    <w:name w:val="Style59"/>
    <w:basedOn w:val="Standard"/>
    <w:uiPriority w:val="99"/>
    <w:rsid w:val="00670EBE"/>
  </w:style>
  <w:style w:type="character" w:customStyle="1" w:styleId="FontStyle157">
    <w:name w:val="Font Style157"/>
    <w:uiPriority w:val="99"/>
    <w:rsid w:val="00670EBE"/>
    <w:rPr>
      <w:rFonts w:eastAsia="Times New Roman"/>
      <w:b/>
      <w:bCs/>
      <w:color w:val="auto"/>
      <w:sz w:val="26"/>
      <w:szCs w:val="26"/>
      <w:lang w:val="ru-RU" w:eastAsia="zh-CN"/>
    </w:rPr>
  </w:style>
  <w:style w:type="character" w:customStyle="1" w:styleId="FontStyle158">
    <w:name w:val="Font Style158"/>
    <w:uiPriority w:val="99"/>
    <w:rsid w:val="00670EBE"/>
    <w:rPr>
      <w:rFonts w:eastAsia="Times New Roman"/>
      <w:color w:val="auto"/>
      <w:sz w:val="26"/>
      <w:szCs w:val="26"/>
      <w:lang w:val="ru-RU" w:eastAsia="zh-CN"/>
    </w:rPr>
  </w:style>
  <w:style w:type="paragraph" w:styleId="Revision">
    <w:name w:val="Revision"/>
    <w:hidden/>
    <w:uiPriority w:val="99"/>
    <w:semiHidden/>
    <w:rsid w:val="005C5411"/>
    <w:rPr>
      <w:rFonts w:ascii="Times New Roman" w:hAnsi="Times New Roman"/>
      <w:sz w:val="24"/>
      <w:szCs w:val="24"/>
      <w:lang w:eastAsia="en-US"/>
    </w:rPr>
  </w:style>
  <w:style w:type="paragraph" w:customStyle="1" w:styleId="Style37">
    <w:name w:val="Style37"/>
    <w:basedOn w:val="Standard"/>
    <w:uiPriority w:val="99"/>
    <w:rsid w:val="00DC473A"/>
  </w:style>
  <w:style w:type="paragraph" w:customStyle="1" w:styleId="Style57">
    <w:name w:val="Style57"/>
    <w:basedOn w:val="Standard"/>
    <w:uiPriority w:val="99"/>
    <w:rsid w:val="00DC473A"/>
  </w:style>
  <w:style w:type="paragraph" w:customStyle="1" w:styleId="Style17">
    <w:name w:val="Style17"/>
    <w:basedOn w:val="Standard"/>
    <w:uiPriority w:val="99"/>
    <w:rsid w:val="00DC473A"/>
  </w:style>
  <w:style w:type="paragraph" w:customStyle="1" w:styleId="Style20">
    <w:name w:val="Style20"/>
    <w:basedOn w:val="Standard"/>
    <w:uiPriority w:val="99"/>
    <w:rsid w:val="00DC473A"/>
  </w:style>
  <w:style w:type="paragraph" w:customStyle="1" w:styleId="Style82">
    <w:name w:val="Style82"/>
    <w:basedOn w:val="Standard"/>
    <w:uiPriority w:val="99"/>
    <w:rsid w:val="00DC473A"/>
  </w:style>
  <w:style w:type="paragraph" w:customStyle="1" w:styleId="Style14">
    <w:name w:val="Style14"/>
    <w:basedOn w:val="Standard"/>
    <w:uiPriority w:val="99"/>
    <w:rsid w:val="00DC473A"/>
  </w:style>
  <w:style w:type="character" w:customStyle="1" w:styleId="FontStyle163">
    <w:name w:val="Font Style163"/>
    <w:uiPriority w:val="99"/>
    <w:rsid w:val="00DC473A"/>
    <w:rPr>
      <w:rFonts w:ascii="Times New Roman" w:hAnsi="Times New Roman" w:cs="Times New Roman"/>
      <w:sz w:val="18"/>
      <w:szCs w:val="18"/>
      <w:lang w:val="ru-RU" w:eastAsia="zh-CN"/>
    </w:rPr>
  </w:style>
  <w:style w:type="character" w:customStyle="1" w:styleId="FontStyle162">
    <w:name w:val="Font Style162"/>
    <w:uiPriority w:val="99"/>
    <w:rsid w:val="00DC473A"/>
    <w:rPr>
      <w:rFonts w:ascii="Times New Roman" w:hAnsi="Times New Roman" w:cs="Times New Roman"/>
      <w:b/>
      <w:bCs/>
      <w:sz w:val="18"/>
      <w:szCs w:val="18"/>
      <w:lang w:val="ru-RU" w:eastAsia="zh-CN"/>
    </w:rPr>
  </w:style>
  <w:style w:type="paragraph" w:customStyle="1" w:styleId="Style28">
    <w:name w:val="Style28"/>
    <w:basedOn w:val="Standard"/>
    <w:uiPriority w:val="99"/>
    <w:rsid w:val="003B1395"/>
  </w:style>
  <w:style w:type="paragraph" w:customStyle="1" w:styleId="Style15">
    <w:name w:val="Style15"/>
    <w:basedOn w:val="Standard"/>
    <w:uiPriority w:val="99"/>
    <w:rsid w:val="003B1395"/>
  </w:style>
  <w:style w:type="paragraph" w:customStyle="1" w:styleId="Style25">
    <w:name w:val="Style25"/>
    <w:basedOn w:val="Standard"/>
    <w:uiPriority w:val="99"/>
    <w:rsid w:val="003B1395"/>
  </w:style>
  <w:style w:type="paragraph" w:styleId="Caption">
    <w:name w:val="caption"/>
    <w:basedOn w:val="Normal"/>
    <w:next w:val="Normal"/>
    <w:uiPriority w:val="99"/>
    <w:qFormat/>
    <w:rsid w:val="009A28BC"/>
    <w:pPr>
      <w:spacing w:line="240" w:lineRule="auto"/>
      <w:ind w:firstLine="0"/>
      <w:jc w:val="left"/>
    </w:pPr>
    <w:rPr>
      <w:rFonts w:eastAsia="Times New Roman"/>
      <w:b/>
      <w:bCs/>
      <w:color w:val="4F81BD"/>
      <w:sz w:val="18"/>
      <w:szCs w:val="18"/>
    </w:rPr>
  </w:style>
  <w:style w:type="table" w:customStyle="1" w:styleId="a2">
    <w:name w:val="Таблицы"/>
    <w:basedOn w:val="TableGrid"/>
    <w:uiPriority w:val="99"/>
    <w:rsid w:val="00FD2C53"/>
    <w:pPr>
      <w:jc w:val="center"/>
    </w:pPr>
    <w:rPr>
      <w:rFonts w:ascii="Times New Roman" w:hAnsi="Times New Roman" w:cs="Times New Roman"/>
      <w:sz w:val="24"/>
      <w:szCs w:val="24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3">
    <w:name w:val="Базовый"/>
    <w:uiPriority w:val="99"/>
    <w:rsid w:val="004C1493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F0013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0131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F00131"/>
  </w:style>
  <w:style w:type="character" w:customStyle="1" w:styleId="f">
    <w:name w:val="f"/>
    <w:basedOn w:val="DefaultParagraphFont"/>
    <w:uiPriority w:val="99"/>
    <w:rsid w:val="00AC4BFB"/>
  </w:style>
  <w:style w:type="paragraph" w:styleId="BodyTextIndent">
    <w:name w:val="Body Text Indent"/>
    <w:basedOn w:val="a3"/>
    <w:link w:val="BodyTextIndentChar"/>
    <w:uiPriority w:val="99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123E"/>
    <w:rPr>
      <w:rFonts w:ascii="Arial" w:hAnsi="Arial" w:cs="Arial"/>
      <w:color w:val="00000A"/>
    </w:rPr>
  </w:style>
  <w:style w:type="character" w:styleId="PlaceholderText">
    <w:name w:val="Placeholder Text"/>
    <w:basedOn w:val="DefaultParagraphFont"/>
    <w:uiPriority w:val="99"/>
    <w:semiHidden/>
    <w:rsid w:val="000F3BC2"/>
    <w:rPr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403008"/>
    <w:pPr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40300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403008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semiHidden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6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1%84%D0%B5%D0%B4%D0%BE%D0%B2%D0%BE_(%D0%91%D0%B0%D0%B1%D1%83%D1%88%D0%BA%D0%B8%D0%BD%D1%81%D0%BA%D0%B8%D0%B9_%D1%80%D0%B0%D0%B9%D0%BE%D0%BD)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3%D1%80%D0%B0%D0%B2%D1%8C%D0%B5%D0%B2%D0%BE_(%D0%91%D0%B0%D0%B1%D1%83%D1%88%D0%BA%D0%B8%D0%BD%D1%81%D0%BA%D0%B8%D0%B9_%D1%80%D0%B0%D0%B9%D0%BE%D0%BD)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3%D0%BC%D0%B8%D0%BD%D0%BE_(%D0%91%D0%B0%D0%B1%D1%83%D1%88%D0%BA%D0%B8%D0%BD%D1%81%D0%BA%D0%B8%D0%B9_%D1%80%D0%B0%D0%B9%D0%BE%D0%BD)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31</Pages>
  <Words>8569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Tanya3</dc:creator>
  <cp:keywords/>
  <dc:description/>
  <cp:lastModifiedBy>User</cp:lastModifiedBy>
  <cp:revision>24</cp:revision>
  <cp:lastPrinted>2014-04-04T04:04:00Z</cp:lastPrinted>
  <dcterms:created xsi:type="dcterms:W3CDTF">2013-12-26T07:58:00Z</dcterms:created>
  <dcterms:modified xsi:type="dcterms:W3CDTF">2014-06-26T11:15:00Z</dcterms:modified>
</cp:coreProperties>
</file>