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65" w:rsidRPr="00E72EBA" w:rsidRDefault="00706B65" w:rsidP="007B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проведенному контрольному </w:t>
      </w:r>
      <w:r w:rsidRPr="00E72EBA">
        <w:rPr>
          <w:sz w:val="28"/>
          <w:szCs w:val="28"/>
        </w:rPr>
        <w:t>мероприятию</w:t>
      </w:r>
      <w:r w:rsidRPr="00E72EBA">
        <w:rPr>
          <w:b/>
          <w:sz w:val="28"/>
          <w:szCs w:val="28"/>
        </w:rPr>
        <w:t xml:space="preserve"> «</w:t>
      </w:r>
      <w:r w:rsidR="00067C9C" w:rsidRPr="00906BB8">
        <w:rPr>
          <w:sz w:val="28"/>
          <w:szCs w:val="28"/>
        </w:rPr>
        <w:t>Проверка законности  и обоснованности начисления и выплаты заработной платы лицам, замещающим муниципальные должности, должности муниципальной службы и должности технических работников в администрации Череповецкого муниципального района и органах администрации с правами юридического лица, за период 1 полугодия 2016 года - 2 полугодия 2017 года</w:t>
      </w:r>
      <w:r w:rsidRPr="00E72EBA">
        <w:rPr>
          <w:sz w:val="28"/>
          <w:szCs w:val="28"/>
        </w:rPr>
        <w:t>».</w:t>
      </w:r>
    </w:p>
    <w:p w:rsidR="00706B65" w:rsidRPr="00E72EBA" w:rsidRDefault="00706B65" w:rsidP="00706B65">
      <w:pPr>
        <w:ind w:firstLine="539"/>
        <w:jc w:val="both"/>
        <w:rPr>
          <w:sz w:val="28"/>
          <w:szCs w:val="28"/>
        </w:rPr>
      </w:pPr>
    </w:p>
    <w:p w:rsidR="00067C9C" w:rsidRPr="008023EF" w:rsidRDefault="00E72EBA" w:rsidP="00067C9C">
      <w:pPr>
        <w:jc w:val="both"/>
        <w:rPr>
          <w:sz w:val="28"/>
          <w:szCs w:val="28"/>
        </w:rPr>
      </w:pPr>
      <w:r w:rsidRPr="00067C9C">
        <w:rPr>
          <w:color w:val="FF0000"/>
          <w:sz w:val="28"/>
          <w:szCs w:val="28"/>
        </w:rPr>
        <w:t xml:space="preserve">  </w:t>
      </w:r>
      <w:r w:rsidR="00067C9C" w:rsidRPr="008023EF">
        <w:rPr>
          <w:sz w:val="28"/>
          <w:szCs w:val="28"/>
        </w:rPr>
        <w:t>Объектами контрольного мероприятия являлись:</w:t>
      </w:r>
    </w:p>
    <w:p w:rsidR="00067C9C" w:rsidRPr="008023EF" w:rsidRDefault="00067C9C" w:rsidP="00067C9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023EF">
        <w:rPr>
          <w:sz w:val="28"/>
          <w:szCs w:val="28"/>
        </w:rPr>
        <w:t>Финансовое  управление администрации Череповецкого муниципального района;</w:t>
      </w:r>
    </w:p>
    <w:p w:rsidR="00067C9C" w:rsidRPr="008023EF" w:rsidRDefault="00067C9C" w:rsidP="00067C9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23EF">
        <w:rPr>
          <w:sz w:val="28"/>
          <w:szCs w:val="28"/>
        </w:rPr>
        <w:t>Комитет имущественных отношений администрации Череповецкого муниципального района;</w:t>
      </w:r>
    </w:p>
    <w:p w:rsidR="00067C9C" w:rsidRPr="008023EF" w:rsidRDefault="00067C9C" w:rsidP="00067C9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023EF">
        <w:rPr>
          <w:sz w:val="28"/>
          <w:szCs w:val="28"/>
        </w:rPr>
        <w:t>Управление образования администрации Череповецкого муниципального района;</w:t>
      </w:r>
    </w:p>
    <w:p w:rsidR="00067C9C" w:rsidRPr="008023EF" w:rsidRDefault="00067C9C" w:rsidP="00067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023EF">
        <w:rPr>
          <w:sz w:val="28"/>
          <w:szCs w:val="28"/>
        </w:rPr>
        <w:t>Администрация Череповецкого муниципального района.</w:t>
      </w:r>
    </w:p>
    <w:p w:rsidR="00067C9C" w:rsidRDefault="00067C9C" w:rsidP="007B5F57">
      <w:pPr>
        <w:jc w:val="both"/>
        <w:rPr>
          <w:color w:val="FF0000"/>
          <w:sz w:val="28"/>
          <w:szCs w:val="28"/>
        </w:rPr>
      </w:pPr>
    </w:p>
    <w:p w:rsidR="00067C9C" w:rsidRPr="0072655C" w:rsidRDefault="00067C9C" w:rsidP="00603A58">
      <w:pPr>
        <w:rPr>
          <w:sz w:val="28"/>
          <w:szCs w:val="28"/>
        </w:rPr>
      </w:pPr>
      <w:r w:rsidRPr="0072655C">
        <w:rPr>
          <w:sz w:val="28"/>
          <w:szCs w:val="28"/>
        </w:rPr>
        <w:t>Контрольным мероприятием установлено:</w:t>
      </w:r>
    </w:p>
    <w:p w:rsidR="0072655C" w:rsidRDefault="0072655C" w:rsidP="0072655C">
      <w:pPr>
        <w:jc w:val="both"/>
        <w:rPr>
          <w:sz w:val="28"/>
          <w:szCs w:val="28"/>
        </w:rPr>
      </w:pPr>
      <w:r w:rsidRPr="003F406A">
        <w:rPr>
          <w:sz w:val="28"/>
          <w:szCs w:val="28"/>
        </w:rPr>
        <w:t>Общий объем проверенных средств (кассовое исполнение за проверяемый период)  составил 112 599,72 тыс</w:t>
      </w:r>
      <w:r>
        <w:rPr>
          <w:sz w:val="28"/>
          <w:szCs w:val="28"/>
        </w:rPr>
        <w:t>.</w:t>
      </w:r>
      <w:r w:rsidRPr="003F406A">
        <w:rPr>
          <w:sz w:val="28"/>
          <w:szCs w:val="28"/>
        </w:rPr>
        <w:t xml:space="preserve"> рублей.</w:t>
      </w:r>
    </w:p>
    <w:p w:rsidR="0072655C" w:rsidRPr="003F406A" w:rsidRDefault="005F13A9" w:rsidP="00726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655C">
        <w:rPr>
          <w:sz w:val="28"/>
          <w:szCs w:val="28"/>
          <w:lang w:val="en-US"/>
        </w:rPr>
        <w:t>I</w:t>
      </w:r>
      <w:r w:rsidR="0072655C" w:rsidRPr="00810D24">
        <w:rPr>
          <w:sz w:val="28"/>
          <w:szCs w:val="28"/>
        </w:rPr>
        <w:t xml:space="preserve">. </w:t>
      </w:r>
      <w:r w:rsidR="0072655C" w:rsidRPr="003F406A">
        <w:rPr>
          <w:sz w:val="28"/>
          <w:szCs w:val="28"/>
        </w:rPr>
        <w:t xml:space="preserve"> </w:t>
      </w:r>
      <w:proofErr w:type="gramStart"/>
      <w:r w:rsidR="0072655C" w:rsidRPr="003F406A">
        <w:rPr>
          <w:sz w:val="28"/>
          <w:szCs w:val="28"/>
        </w:rPr>
        <w:t>По</w:t>
      </w:r>
      <w:proofErr w:type="gramEnd"/>
      <w:r w:rsidR="0072655C" w:rsidRPr="003F406A">
        <w:rPr>
          <w:sz w:val="28"/>
          <w:szCs w:val="28"/>
        </w:rPr>
        <w:t> результатам проверки  установлено финансовых нарушений на сумму  195,06 тыс. рублей</w:t>
      </w:r>
      <w:r w:rsidR="0072655C">
        <w:rPr>
          <w:sz w:val="28"/>
          <w:szCs w:val="28"/>
        </w:rPr>
        <w:t>:</w:t>
      </w:r>
      <w:r w:rsidR="0072655C" w:rsidRPr="003F406A">
        <w:rPr>
          <w:sz w:val="28"/>
          <w:szCs w:val="28"/>
        </w:rPr>
        <w:t xml:space="preserve"> </w:t>
      </w:r>
    </w:p>
    <w:p w:rsidR="0072655C" w:rsidRPr="0044669C" w:rsidRDefault="005F13A9" w:rsidP="0072655C">
      <w:pPr>
        <w:pStyle w:val="a4"/>
        <w:spacing w:before="0" w:after="0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72655C">
        <w:rPr>
          <w:b w:val="0"/>
          <w:szCs w:val="28"/>
          <w:lang w:val="en-US"/>
        </w:rPr>
        <w:t>II</w:t>
      </w:r>
      <w:r w:rsidR="0072655C" w:rsidRPr="00810D24">
        <w:rPr>
          <w:b w:val="0"/>
          <w:szCs w:val="28"/>
        </w:rPr>
        <w:t xml:space="preserve">. </w:t>
      </w:r>
      <w:r w:rsidR="0072655C" w:rsidRPr="0044669C">
        <w:rPr>
          <w:b w:val="0"/>
          <w:szCs w:val="28"/>
        </w:rPr>
        <w:t>Установлены нарушения нефинансового характера:</w:t>
      </w:r>
    </w:p>
    <w:p w:rsidR="0072655C" w:rsidRDefault="0072655C" w:rsidP="007265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1.В</w:t>
      </w:r>
      <w:r w:rsidRPr="0044669C">
        <w:rPr>
          <w:sz w:val="28"/>
          <w:szCs w:val="28"/>
        </w:rPr>
        <w:t xml:space="preserve"> нарушении  пункта 6 ст. 8</w:t>
      </w:r>
      <w:r w:rsidRPr="0044669C">
        <w:rPr>
          <w:rFonts w:eastAsiaTheme="minorHAnsi"/>
          <w:sz w:val="28"/>
          <w:szCs w:val="28"/>
          <w:lang w:eastAsia="en-US"/>
        </w:rPr>
        <w:t xml:space="preserve"> Федерального закона от 06.12.2011 N 402-ФЗ  "О бухгалтерском учете"  изменения в учетную политику при изменении требований, установленных законодательством РФ о бухгалтерском учете, федеральными и (или) отраслевыми стандартами не вносились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2655C" w:rsidRDefault="0072655C" w:rsidP="007265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 В</w:t>
      </w:r>
      <w:r w:rsidRPr="0044669C">
        <w:rPr>
          <w:sz w:val="28"/>
          <w:szCs w:val="28"/>
        </w:rPr>
        <w:t xml:space="preserve"> нарушении приказа Минфина России от 30.03.2015 N 52н  при ведении бухгалтерского учета</w:t>
      </w:r>
      <w:r w:rsidR="00AC4297">
        <w:rPr>
          <w:sz w:val="28"/>
          <w:szCs w:val="28"/>
        </w:rPr>
        <w:t xml:space="preserve"> (в одном органе администрации)</w:t>
      </w:r>
      <w:r w:rsidRPr="0044669C">
        <w:rPr>
          <w:sz w:val="28"/>
          <w:szCs w:val="28"/>
        </w:rPr>
        <w:t xml:space="preserve"> не применяется </w:t>
      </w:r>
      <w:r w:rsidRPr="0044669C">
        <w:rPr>
          <w:rFonts w:eastAsiaTheme="minorHAnsi"/>
          <w:sz w:val="28"/>
          <w:szCs w:val="28"/>
          <w:lang w:eastAsia="en-US"/>
        </w:rPr>
        <w:t>Записка-расчет об исчислении среднего заработка при предоставлении отпуска, увольнении и других случаях (</w:t>
      </w:r>
      <w:r w:rsidRPr="0044669C">
        <w:rPr>
          <w:sz w:val="28"/>
          <w:szCs w:val="28"/>
        </w:rPr>
        <w:t>форма по ОКУД 0504425).</w:t>
      </w:r>
    </w:p>
    <w:p w:rsidR="005F13A9" w:rsidRDefault="0072655C" w:rsidP="0072655C">
      <w:pPr>
        <w:pStyle w:val="a4"/>
        <w:spacing w:before="0" w:after="0"/>
        <w:ind w:left="360" w:firstLine="0"/>
        <w:rPr>
          <w:rFonts w:eastAsiaTheme="minorHAnsi"/>
          <w:b w:val="0"/>
          <w:szCs w:val="28"/>
          <w:lang w:eastAsia="en-US"/>
        </w:rPr>
      </w:pPr>
      <w:r w:rsidRPr="004B6619">
        <w:rPr>
          <w:b w:val="0"/>
          <w:szCs w:val="28"/>
        </w:rPr>
        <w:t>3</w:t>
      </w:r>
      <w:r w:rsidRPr="00ED7C07">
        <w:rPr>
          <w:szCs w:val="28"/>
        </w:rPr>
        <w:t>.</w:t>
      </w:r>
      <w:r w:rsidRPr="00ED7C07">
        <w:rPr>
          <w:b w:val="0"/>
          <w:szCs w:val="28"/>
        </w:rPr>
        <w:t xml:space="preserve"> В нарушении Постановления Госкомстата РФ от 05.01.2004 N 1 "Об утверждении унифицированных форм первичной учетной документации</w:t>
      </w:r>
      <w:r w:rsidRPr="00741102">
        <w:rPr>
          <w:b w:val="0"/>
          <w:color w:val="FF0000"/>
          <w:szCs w:val="28"/>
        </w:rPr>
        <w:t xml:space="preserve"> </w:t>
      </w:r>
      <w:r w:rsidRPr="00ED7C07">
        <w:rPr>
          <w:b w:val="0"/>
          <w:szCs w:val="28"/>
        </w:rPr>
        <w:t>по учету труда и его оплаты" штатные расписания не  у</w:t>
      </w:r>
      <w:r w:rsidRPr="00ED7C07">
        <w:rPr>
          <w:rFonts w:eastAsiaTheme="minorHAnsi"/>
          <w:b w:val="0"/>
          <w:szCs w:val="28"/>
          <w:lang w:eastAsia="en-US"/>
        </w:rPr>
        <w:t>тверждены распоряжением администрации района</w:t>
      </w:r>
      <w:r w:rsidR="00F34BA0">
        <w:rPr>
          <w:rFonts w:eastAsiaTheme="minorHAnsi"/>
          <w:b w:val="0"/>
          <w:szCs w:val="28"/>
          <w:lang w:eastAsia="en-US"/>
        </w:rPr>
        <w:t>.</w:t>
      </w:r>
      <w:r w:rsidRPr="00ED7C07">
        <w:rPr>
          <w:rFonts w:eastAsiaTheme="minorHAnsi"/>
          <w:b w:val="0"/>
          <w:szCs w:val="28"/>
          <w:lang w:eastAsia="en-US"/>
        </w:rPr>
        <w:t xml:space="preserve"> </w:t>
      </w:r>
      <w:r w:rsidR="005F13A9">
        <w:rPr>
          <w:rFonts w:eastAsiaTheme="minorHAnsi"/>
          <w:b w:val="0"/>
          <w:szCs w:val="28"/>
          <w:lang w:eastAsia="en-US"/>
        </w:rPr>
        <w:t xml:space="preserve">                                              </w:t>
      </w:r>
    </w:p>
    <w:p w:rsidR="0072655C" w:rsidRPr="00ED7C07" w:rsidRDefault="0072655C" w:rsidP="0072655C">
      <w:pPr>
        <w:pStyle w:val="a4"/>
        <w:spacing w:before="0" w:after="0"/>
        <w:ind w:left="360" w:firstLine="0"/>
        <w:rPr>
          <w:b w:val="0"/>
          <w:szCs w:val="28"/>
        </w:rPr>
      </w:pPr>
      <w:r>
        <w:rPr>
          <w:b w:val="0"/>
          <w:szCs w:val="28"/>
          <w:lang w:val="en-US"/>
        </w:rPr>
        <w:t>III</w:t>
      </w:r>
      <w:r w:rsidRPr="00810D24">
        <w:rPr>
          <w:b w:val="0"/>
          <w:szCs w:val="28"/>
        </w:rPr>
        <w:t xml:space="preserve">. </w:t>
      </w:r>
      <w:r w:rsidRPr="00ED7C07">
        <w:rPr>
          <w:b w:val="0"/>
          <w:szCs w:val="28"/>
        </w:rPr>
        <w:t xml:space="preserve">Проверкой выявлена необходимость совершенствования муниципальных правовых актов, регламентирующих условия и порядок </w:t>
      </w:r>
    </w:p>
    <w:p w:rsidR="0072655C" w:rsidRPr="00ED7C07" w:rsidRDefault="0072655C" w:rsidP="0072655C">
      <w:pPr>
        <w:pStyle w:val="a4"/>
        <w:spacing w:before="0" w:after="0"/>
        <w:ind w:left="360" w:firstLine="0"/>
        <w:rPr>
          <w:b w:val="0"/>
          <w:szCs w:val="28"/>
        </w:rPr>
      </w:pPr>
      <w:r w:rsidRPr="00ED7C07">
        <w:rPr>
          <w:rFonts w:eastAsia="Calibri"/>
          <w:b w:val="0"/>
          <w:szCs w:val="28"/>
        </w:rPr>
        <w:t xml:space="preserve">оплаты труда </w:t>
      </w:r>
      <w:r w:rsidRPr="00ED7C07">
        <w:rPr>
          <w:b w:val="0"/>
          <w:szCs w:val="28"/>
        </w:rPr>
        <w:t>муниципальных служащих, технических работников их материального стимулирования, а так же принятия правового акта, устанавливающего порядок формирования фонда оплаты труда муниципальных служащих.</w:t>
      </w:r>
    </w:p>
    <w:p w:rsidR="0072655C" w:rsidRPr="00796D79" w:rsidRDefault="0072655C" w:rsidP="0072655C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562" w:rsidRPr="00067C9C" w:rsidRDefault="0072655C" w:rsidP="00603A58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FF0000"/>
        </w:rPr>
      </w:pPr>
      <w:r w:rsidRPr="00C92224">
        <w:rPr>
          <w:sz w:val="28"/>
          <w:szCs w:val="28"/>
        </w:rPr>
        <w:t xml:space="preserve">По результатам контрольного мероприятия </w:t>
      </w:r>
      <w:r>
        <w:rPr>
          <w:sz w:val="28"/>
          <w:szCs w:val="28"/>
        </w:rPr>
        <w:t xml:space="preserve">даны рекомендации, и </w:t>
      </w:r>
      <w:r w:rsidRPr="00C92224">
        <w:rPr>
          <w:sz w:val="28"/>
          <w:szCs w:val="28"/>
        </w:rPr>
        <w:t xml:space="preserve"> вынесено</w:t>
      </w:r>
      <w:r w:rsidRPr="00810D24">
        <w:rPr>
          <w:sz w:val="28"/>
          <w:szCs w:val="28"/>
        </w:rPr>
        <w:t xml:space="preserve"> 2</w:t>
      </w:r>
      <w:r w:rsidRPr="00C92224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 xml:space="preserve">я. </w:t>
      </w:r>
    </w:p>
    <w:sectPr w:rsidR="00265562" w:rsidRPr="00067C9C" w:rsidSect="0026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EE5007A6"/>
    <w:lvl w:ilvl="0" w:tplc="B164B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E68D1"/>
    <w:multiLevelType w:val="hybridMultilevel"/>
    <w:tmpl w:val="0DAA909E"/>
    <w:lvl w:ilvl="0" w:tplc="8FFC18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41494"/>
    <w:multiLevelType w:val="multilevel"/>
    <w:tmpl w:val="934439C6"/>
    <w:lvl w:ilvl="0">
      <w:start w:val="1"/>
      <w:numFmt w:val="decimal"/>
      <w:lvlText w:val="%1."/>
      <w:lvlJc w:val="left"/>
      <w:pPr>
        <w:ind w:left="757" w:hanging="615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65"/>
    <w:rsid w:val="00067C9C"/>
    <w:rsid w:val="00265562"/>
    <w:rsid w:val="0041465D"/>
    <w:rsid w:val="005E1823"/>
    <w:rsid w:val="005F13A9"/>
    <w:rsid w:val="00603A58"/>
    <w:rsid w:val="00706B65"/>
    <w:rsid w:val="0072655C"/>
    <w:rsid w:val="007B5F57"/>
    <w:rsid w:val="0088156B"/>
    <w:rsid w:val="00932CD1"/>
    <w:rsid w:val="00AC4297"/>
    <w:rsid w:val="00B21F34"/>
    <w:rsid w:val="00C142E2"/>
    <w:rsid w:val="00C31720"/>
    <w:rsid w:val="00D20140"/>
    <w:rsid w:val="00DE5733"/>
    <w:rsid w:val="00E72EBA"/>
    <w:rsid w:val="00F3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06B65"/>
    <w:rPr>
      <w:i/>
      <w:iCs/>
    </w:rPr>
  </w:style>
  <w:style w:type="paragraph" w:customStyle="1" w:styleId="a4">
    <w:name w:val="Заголовок статьи"/>
    <w:basedOn w:val="a"/>
    <w:rsid w:val="0041465D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styleId="a5">
    <w:name w:val="No Spacing"/>
    <w:link w:val="a6"/>
    <w:uiPriority w:val="1"/>
    <w:qFormat/>
    <w:rsid w:val="0041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14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2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14</cp:revision>
  <dcterms:created xsi:type="dcterms:W3CDTF">2017-07-17T05:44:00Z</dcterms:created>
  <dcterms:modified xsi:type="dcterms:W3CDTF">2018-06-18T12:25:00Z</dcterms:modified>
</cp:coreProperties>
</file>