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10" w:rsidRPr="00180481" w:rsidRDefault="00706B65" w:rsidP="00A82710">
      <w:pPr>
        <w:jc w:val="both"/>
        <w:rPr>
          <w:sz w:val="28"/>
          <w:szCs w:val="28"/>
        </w:rPr>
      </w:pPr>
      <w:r w:rsidRPr="00A82710">
        <w:rPr>
          <w:sz w:val="28"/>
          <w:szCs w:val="28"/>
        </w:rPr>
        <w:t>Информация по проведенному контрольному мероприятию</w:t>
      </w:r>
      <w:r w:rsidRPr="00A82710">
        <w:rPr>
          <w:b/>
          <w:sz w:val="28"/>
          <w:szCs w:val="28"/>
        </w:rPr>
        <w:t xml:space="preserve"> </w:t>
      </w:r>
      <w:r w:rsidR="00A82710" w:rsidRPr="00A82710">
        <w:rPr>
          <w:b/>
          <w:sz w:val="28"/>
          <w:szCs w:val="28"/>
        </w:rPr>
        <w:t>«</w:t>
      </w:r>
      <w:r w:rsidR="00A82710" w:rsidRPr="00A82710">
        <w:rPr>
          <w:sz w:val="28"/>
          <w:szCs w:val="28"/>
        </w:rPr>
        <w:t>Проверка правомерности и эффективности использования в 2018 году средств</w:t>
      </w:r>
      <w:r w:rsidR="00A82710" w:rsidRPr="00180481">
        <w:rPr>
          <w:sz w:val="28"/>
          <w:szCs w:val="28"/>
        </w:rPr>
        <w:t xml:space="preserve"> бюджета Череповецкого муниципального района на реализацию мероприятий, предусмотренных муниципальной программой «Комплексное развитие систем коммунальной инфраструктуры и энергосбережение в Череповецком муниципальном районе на 2014-2021 годы», утвержденной постановлением администрации района от 25.10.2013 № 2748</w:t>
      </w:r>
      <w:r w:rsidR="00A82710">
        <w:rPr>
          <w:sz w:val="28"/>
          <w:szCs w:val="28"/>
        </w:rPr>
        <w:t>».</w:t>
      </w:r>
    </w:p>
    <w:p w:rsidR="00526A53" w:rsidRPr="00A82710" w:rsidRDefault="00526A53" w:rsidP="00526A53">
      <w:pPr>
        <w:jc w:val="both"/>
        <w:rPr>
          <w:color w:val="FF0000"/>
          <w:sz w:val="28"/>
          <w:szCs w:val="28"/>
        </w:rPr>
      </w:pPr>
    </w:p>
    <w:p w:rsidR="00A82710" w:rsidRPr="00DA0368" w:rsidRDefault="00A82710" w:rsidP="00A82710">
      <w:pPr>
        <w:jc w:val="both"/>
        <w:rPr>
          <w:sz w:val="28"/>
          <w:szCs w:val="28"/>
        </w:rPr>
      </w:pPr>
      <w:r w:rsidRPr="0054494F">
        <w:t xml:space="preserve">    </w:t>
      </w:r>
      <w:r w:rsidRPr="0054494F">
        <w:rPr>
          <w:sz w:val="28"/>
          <w:szCs w:val="28"/>
        </w:rPr>
        <w:t xml:space="preserve">  </w:t>
      </w:r>
      <w:r w:rsidRPr="00DA0368">
        <w:rPr>
          <w:sz w:val="28"/>
          <w:szCs w:val="28"/>
        </w:rPr>
        <w:t>Общий объем проверенных средств составил 20 694,3 тыс. рублей. По результатам проверки выявлены нарушения бюджетного законодательства на сумму 14 389,84 тыс. рублей:</w:t>
      </w:r>
    </w:p>
    <w:p w:rsidR="00A82710" w:rsidRPr="00DA0368" w:rsidRDefault="00A82710" w:rsidP="00A827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A0368">
        <w:rPr>
          <w:rFonts w:eastAsiaTheme="minorHAnsi"/>
          <w:sz w:val="28"/>
          <w:szCs w:val="28"/>
          <w:lang w:eastAsia="en-US"/>
        </w:rPr>
        <w:t>1. В нарушении</w:t>
      </w:r>
      <w:r w:rsidRPr="00DA0368">
        <w:rPr>
          <w:sz w:val="28"/>
          <w:szCs w:val="28"/>
        </w:rPr>
        <w:t xml:space="preserve"> требований, установленных  </w:t>
      </w:r>
      <w:r w:rsidRPr="00DA0368">
        <w:rPr>
          <w:rFonts w:eastAsiaTheme="minorHAnsi"/>
          <w:sz w:val="28"/>
          <w:szCs w:val="28"/>
          <w:lang w:eastAsia="en-US"/>
        </w:rPr>
        <w:t xml:space="preserve">ст. 179 Бюджетного кодекса Российской Федерации и </w:t>
      </w:r>
      <w:r w:rsidRPr="00DA0368">
        <w:rPr>
          <w:sz w:val="28"/>
          <w:szCs w:val="28"/>
        </w:rPr>
        <w:t>постановления администрации района от 09.08.2013 № 2068 «Об утверждении Порядка разработки, реализации и оценки эффективности муниципальных программ района» установлены н</w:t>
      </w:r>
      <w:r w:rsidRPr="00DA0368">
        <w:rPr>
          <w:rFonts w:eastAsiaTheme="minorHAnsi"/>
          <w:sz w:val="28"/>
          <w:szCs w:val="28"/>
          <w:lang w:eastAsia="en-US"/>
        </w:rPr>
        <w:t>арушения порядка реализации муниципальных программ в количестве 8 единиц на сумму 889,84 тыс. рублей.</w:t>
      </w:r>
    </w:p>
    <w:p w:rsidR="00A82710" w:rsidRPr="00DA0368" w:rsidRDefault="00A82710" w:rsidP="00A827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A0368">
        <w:rPr>
          <w:rFonts w:eastAsiaTheme="minorHAnsi"/>
          <w:sz w:val="28"/>
          <w:szCs w:val="28"/>
          <w:lang w:eastAsia="en-US"/>
        </w:rPr>
        <w:t>2. Установлены отдельные нарушения при исполнении муниципальных контрактов (договоров).</w:t>
      </w:r>
    </w:p>
    <w:p w:rsidR="00DA0368" w:rsidRPr="00DA0368" w:rsidRDefault="00A82710" w:rsidP="00A82710">
      <w:pPr>
        <w:pStyle w:val="1"/>
        <w:shd w:val="clear" w:color="auto" w:fill="auto"/>
        <w:tabs>
          <w:tab w:val="left" w:pos="993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A036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A0368">
        <w:rPr>
          <w:rFonts w:ascii="Times New Roman" w:hAnsi="Times New Roman" w:cs="Times New Roman"/>
          <w:sz w:val="28"/>
          <w:szCs w:val="28"/>
        </w:rPr>
        <w:t>В нарушении требований, установленных  ст. 78 Бюджетного кодекса РФ и Порядка предоставления субсидий из бюджета Череповецкого муниципального района юридическим лицам    (за исключением субсидий государственным (муниципальным) учреждениям) - производителям товаров, работ, услуг в сфере жилищно-коммунального хозяйства, утвержденного постановлением администрации района от 02.04.2018 №439  установлены нарушения порядка предоставления из бюджета Череповецкого муниципального района субсидий юридическим лицам (за исключением субсидии государственным (муниципальным) учреждениям), индивидуальным</w:t>
      </w:r>
      <w:proofErr w:type="gramEnd"/>
      <w:r w:rsidRPr="00DA0368">
        <w:rPr>
          <w:rFonts w:ascii="Times New Roman" w:hAnsi="Times New Roman" w:cs="Times New Roman"/>
          <w:sz w:val="28"/>
          <w:szCs w:val="28"/>
        </w:rPr>
        <w:t xml:space="preserve"> предпринимателям, физическим лицам - производителям товаров, работ, услуг</w:t>
      </w:r>
      <w:r w:rsidR="00DA0368" w:rsidRPr="00DA0368">
        <w:rPr>
          <w:rFonts w:ascii="Times New Roman" w:hAnsi="Times New Roman" w:cs="Times New Roman"/>
          <w:sz w:val="28"/>
          <w:szCs w:val="28"/>
        </w:rPr>
        <w:t>.</w:t>
      </w:r>
    </w:p>
    <w:p w:rsidR="00A82710" w:rsidRPr="00DA0368" w:rsidRDefault="00A82710" w:rsidP="00A82710">
      <w:pPr>
        <w:pStyle w:val="1"/>
        <w:shd w:val="clear" w:color="auto" w:fill="auto"/>
        <w:tabs>
          <w:tab w:val="left" w:pos="993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A0368">
        <w:rPr>
          <w:rFonts w:ascii="Times New Roman" w:hAnsi="Times New Roman" w:cs="Times New Roman"/>
          <w:sz w:val="28"/>
          <w:szCs w:val="28"/>
        </w:rPr>
        <w:t>4. Порядок предоставления субсидий из бюджета Череповецкого муниципального района юридическим лицам    (за исключением субсидий государственным (муниципальным) учреждениям) - производителям товаров, работ, услуг в сфере жилищно-коммунального хозяйства, утвержденный постановлением администрации района от 02.04.2018 №439  в нарушении требований, установленных п.17 ст. 241 Бюджетного кодекса РФ  не содержит обязательное условие.</w:t>
      </w:r>
    </w:p>
    <w:p w:rsidR="00A82710" w:rsidRPr="00DA0368" w:rsidRDefault="00A82710" w:rsidP="00A827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A0368">
        <w:rPr>
          <w:rFonts w:eastAsiaTheme="minorHAnsi"/>
          <w:sz w:val="28"/>
          <w:szCs w:val="28"/>
          <w:lang w:eastAsia="en-US"/>
        </w:rPr>
        <w:t>5.</w:t>
      </w:r>
      <w:r w:rsidRPr="00DA0368">
        <w:rPr>
          <w:sz w:val="28"/>
          <w:szCs w:val="28"/>
        </w:rPr>
        <w:t xml:space="preserve"> </w:t>
      </w:r>
      <w:proofErr w:type="gramStart"/>
      <w:r w:rsidRPr="00DA0368">
        <w:rPr>
          <w:sz w:val="28"/>
          <w:szCs w:val="28"/>
        </w:rPr>
        <w:t>В нарушении требований, установленных п.2 ст. 79 Бюджетного кодекса РФ и п.4 Порядка осуществления бюджетных инвестиций в объекты капитального строительства муниципальной собственности Череповецкого муниципального района и приобретение объектов недвижимого имущества, утвержденного постановлением администрации района от 07.06.2016 №826 установлены н</w:t>
      </w:r>
      <w:r w:rsidRPr="00DA0368">
        <w:rPr>
          <w:rFonts w:eastAsiaTheme="minorHAnsi"/>
          <w:sz w:val="28"/>
          <w:szCs w:val="28"/>
          <w:lang w:eastAsia="en-US"/>
        </w:rPr>
        <w:t>арушения порядка принятия решения о подготовке и реализации бюджетных инвестиций  в объекты капитального строительства муниципальной собственности.</w:t>
      </w:r>
      <w:proofErr w:type="gramEnd"/>
    </w:p>
    <w:p w:rsidR="00A82710" w:rsidRPr="00DA0368" w:rsidRDefault="0049306F" w:rsidP="00A827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A82710" w:rsidRPr="00DA0368">
        <w:rPr>
          <w:sz w:val="28"/>
          <w:szCs w:val="28"/>
        </w:rPr>
        <w:t>. Цели осуществления бюджетных инвестиций не достигнуты, созданные в результате осуществления бюджетных инвестиций объекты капитального строительства  в муниципальную собственность Череповецкого муниципального района не приняты.</w:t>
      </w:r>
    </w:p>
    <w:p w:rsidR="005201FA" w:rsidRPr="00DA0368" w:rsidRDefault="005201FA" w:rsidP="003B6CB3">
      <w:pPr>
        <w:tabs>
          <w:tab w:val="left" w:pos="-426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0368" w:rsidRPr="00DA0368" w:rsidRDefault="00C20BC2" w:rsidP="00DA0368">
      <w:pPr>
        <w:tabs>
          <w:tab w:val="left" w:pos="-426"/>
          <w:tab w:val="left" w:pos="709"/>
          <w:tab w:val="left" w:pos="85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A0368">
        <w:rPr>
          <w:sz w:val="28"/>
          <w:szCs w:val="28"/>
        </w:rPr>
        <w:t>По результатам контрольного мероприятия  вынесено представление</w:t>
      </w:r>
      <w:r w:rsidR="00DA0368">
        <w:rPr>
          <w:sz w:val="28"/>
          <w:szCs w:val="28"/>
        </w:rPr>
        <w:t xml:space="preserve">, </w:t>
      </w:r>
      <w:r w:rsidR="00DA0368" w:rsidRPr="00DA0368">
        <w:rPr>
          <w:sz w:val="28"/>
          <w:szCs w:val="28"/>
        </w:rPr>
        <w:t>составлен протокол об административном правонарушении.</w:t>
      </w:r>
    </w:p>
    <w:p w:rsidR="00C20BC2" w:rsidRPr="00DA0368" w:rsidRDefault="00C20BC2" w:rsidP="00526A53">
      <w:pPr>
        <w:ind w:left="375"/>
        <w:jc w:val="both"/>
        <w:rPr>
          <w:sz w:val="28"/>
          <w:szCs w:val="28"/>
        </w:rPr>
      </w:pPr>
    </w:p>
    <w:sectPr w:rsidR="00C20BC2" w:rsidRPr="00DA0368" w:rsidSect="0026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6B04"/>
    <w:multiLevelType w:val="hybridMultilevel"/>
    <w:tmpl w:val="B9C40C76"/>
    <w:lvl w:ilvl="0" w:tplc="B4DE4CA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6BF4877"/>
    <w:multiLevelType w:val="hybridMultilevel"/>
    <w:tmpl w:val="EE5007A6"/>
    <w:lvl w:ilvl="0" w:tplc="B164BE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CE68D1"/>
    <w:multiLevelType w:val="hybridMultilevel"/>
    <w:tmpl w:val="0DAA909E"/>
    <w:lvl w:ilvl="0" w:tplc="8FFC18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41494"/>
    <w:multiLevelType w:val="multilevel"/>
    <w:tmpl w:val="934439C6"/>
    <w:lvl w:ilvl="0">
      <w:start w:val="1"/>
      <w:numFmt w:val="decimal"/>
      <w:lvlText w:val="%1."/>
      <w:lvlJc w:val="left"/>
      <w:pPr>
        <w:ind w:left="757" w:hanging="615"/>
      </w:pPr>
      <w:rPr>
        <w:rFonts w:eastAsia="Times New Roman"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4">
    <w:nsid w:val="6E34094C"/>
    <w:multiLevelType w:val="hybridMultilevel"/>
    <w:tmpl w:val="B554D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B65"/>
    <w:rsid w:val="00067C9C"/>
    <w:rsid w:val="000A0488"/>
    <w:rsid w:val="001D259D"/>
    <w:rsid w:val="00206AB4"/>
    <w:rsid w:val="00265562"/>
    <w:rsid w:val="003B6CB3"/>
    <w:rsid w:val="0041465D"/>
    <w:rsid w:val="0049306F"/>
    <w:rsid w:val="005201FA"/>
    <w:rsid w:val="00526A53"/>
    <w:rsid w:val="005E1823"/>
    <w:rsid w:val="005F13A9"/>
    <w:rsid w:val="00603A58"/>
    <w:rsid w:val="0070210F"/>
    <w:rsid w:val="00706B65"/>
    <w:rsid w:val="0072655C"/>
    <w:rsid w:val="007702F7"/>
    <w:rsid w:val="007B5F57"/>
    <w:rsid w:val="0088156B"/>
    <w:rsid w:val="008A5710"/>
    <w:rsid w:val="00932CD1"/>
    <w:rsid w:val="009919CE"/>
    <w:rsid w:val="00A82710"/>
    <w:rsid w:val="00AC4297"/>
    <w:rsid w:val="00B21F34"/>
    <w:rsid w:val="00BB0BB4"/>
    <w:rsid w:val="00C142E2"/>
    <w:rsid w:val="00C20BC2"/>
    <w:rsid w:val="00C31720"/>
    <w:rsid w:val="00C40BBC"/>
    <w:rsid w:val="00D20140"/>
    <w:rsid w:val="00DA0368"/>
    <w:rsid w:val="00DE5733"/>
    <w:rsid w:val="00E20112"/>
    <w:rsid w:val="00E72EBA"/>
    <w:rsid w:val="00EB38D5"/>
    <w:rsid w:val="00F34BA0"/>
    <w:rsid w:val="00F9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06B65"/>
    <w:rPr>
      <w:i/>
      <w:iCs/>
    </w:rPr>
  </w:style>
  <w:style w:type="paragraph" w:customStyle="1" w:styleId="a4">
    <w:name w:val="Заголовок статьи"/>
    <w:basedOn w:val="a"/>
    <w:rsid w:val="0041465D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styleId="a5">
    <w:name w:val="No Spacing"/>
    <w:link w:val="a6"/>
    <w:uiPriority w:val="1"/>
    <w:qFormat/>
    <w:rsid w:val="00414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4146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72EBA"/>
    <w:pPr>
      <w:ind w:left="720"/>
      <w:contextualSpacing/>
    </w:pPr>
  </w:style>
  <w:style w:type="paragraph" w:customStyle="1" w:styleId="Default">
    <w:name w:val="Default"/>
    <w:rsid w:val="00526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a9"/>
    <w:rsid w:val="00526A53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526A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_"/>
    <w:basedOn w:val="a0"/>
    <w:link w:val="1"/>
    <w:rsid w:val="00A82710"/>
    <w:rPr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a"/>
    <w:rsid w:val="00A82710"/>
    <w:pPr>
      <w:widowControl w:val="0"/>
      <w:shd w:val="clear" w:color="auto" w:fill="FFFFFF"/>
      <w:spacing w:after="480" w:line="0" w:lineRule="atLeast"/>
      <w:jc w:val="center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Нина Григорьевна</dc:creator>
  <cp:keywords/>
  <dc:description/>
  <cp:lastModifiedBy>Васильева Нина Григорьевна</cp:lastModifiedBy>
  <cp:revision>20</cp:revision>
  <dcterms:created xsi:type="dcterms:W3CDTF">2017-07-17T05:44:00Z</dcterms:created>
  <dcterms:modified xsi:type="dcterms:W3CDTF">2019-05-07T07:05:00Z</dcterms:modified>
</cp:coreProperties>
</file>