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57" w:rsidRPr="005A4557" w:rsidRDefault="005A4557" w:rsidP="005A4557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57">
        <w:rPr>
          <w:rFonts w:ascii="Times New Roman" w:hAnsi="Times New Roman" w:cs="Times New Roman"/>
          <w:b/>
          <w:sz w:val="28"/>
          <w:szCs w:val="28"/>
        </w:rPr>
        <w:t>Измене</w:t>
      </w:r>
      <w:r w:rsidR="00D35AE2" w:rsidRPr="005A4557">
        <w:rPr>
          <w:rFonts w:ascii="Times New Roman" w:hAnsi="Times New Roman" w:cs="Times New Roman"/>
          <w:b/>
          <w:sz w:val="28"/>
          <w:szCs w:val="28"/>
        </w:rPr>
        <w:t>ны Правила подсчета и подтверждения страхового стажа</w:t>
      </w:r>
    </w:p>
    <w:p w:rsidR="00D35AE2" w:rsidRDefault="00D35AE2" w:rsidP="005A4557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57">
        <w:rPr>
          <w:rFonts w:ascii="Times New Roman" w:hAnsi="Times New Roman" w:cs="Times New Roman"/>
          <w:b/>
          <w:sz w:val="28"/>
          <w:szCs w:val="28"/>
        </w:rPr>
        <w:t>для установления страховых пенсий</w:t>
      </w:r>
    </w:p>
    <w:p w:rsidR="005A4557" w:rsidRPr="005A4557" w:rsidRDefault="005A4557" w:rsidP="005A4557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AE2" w:rsidRPr="005A4557" w:rsidRDefault="005A4557" w:rsidP="005A4557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="00D35AE2" w:rsidRPr="005A4557">
        <w:rPr>
          <w:rFonts w:ascii="Times New Roman" w:hAnsi="Times New Roman" w:cs="Times New Roman"/>
          <w:sz w:val="28"/>
          <w:szCs w:val="28"/>
        </w:rPr>
        <w:t xml:space="preserve"> Правительства РФ от 10 мая 2017 г. N 546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35AE2" w:rsidRPr="005A4557">
        <w:rPr>
          <w:rFonts w:ascii="Times New Roman" w:hAnsi="Times New Roman" w:cs="Times New Roman"/>
          <w:sz w:val="28"/>
          <w:szCs w:val="28"/>
        </w:rPr>
        <w:t>прощен порядок подтверждения и включения в страховой стаж периодов ухода за инвалидом I  группы, ребенком-инвалидом или лицом, достигшим возраста 80 лет, осуществлявшегося (осуществляющегося) трудоспособными лицами, которым производились (производятся) ежемесячные компенсационные и (ил</w:t>
      </w:r>
      <w:r>
        <w:rPr>
          <w:rFonts w:ascii="Times New Roman" w:hAnsi="Times New Roman" w:cs="Times New Roman"/>
          <w:sz w:val="28"/>
          <w:szCs w:val="28"/>
        </w:rPr>
        <w:t>и) ежемесячные выплаты. Э</w:t>
      </w:r>
      <w:r w:rsidR="00D35AE2" w:rsidRPr="005A4557">
        <w:rPr>
          <w:rFonts w:ascii="Times New Roman" w:hAnsi="Times New Roman" w:cs="Times New Roman"/>
          <w:sz w:val="28"/>
          <w:szCs w:val="28"/>
        </w:rPr>
        <w:t>ти периоды будут подтверждаться сведениями индивидуального (персонифицированного) учета.</w:t>
      </w:r>
    </w:p>
    <w:p w:rsidR="00D35AE2" w:rsidRPr="005A4557" w:rsidRDefault="005A4557" w:rsidP="005A4557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AE2" w:rsidRPr="005A4557">
        <w:rPr>
          <w:rFonts w:ascii="Times New Roman" w:hAnsi="Times New Roman" w:cs="Times New Roman"/>
          <w:sz w:val="28"/>
          <w:szCs w:val="28"/>
        </w:rPr>
        <w:t>пределены особенности включения и подтверждения некоторых других периодов, включаемых в страховой стаж.</w:t>
      </w:r>
    </w:p>
    <w:p w:rsidR="00D35AE2" w:rsidRPr="005A4557" w:rsidRDefault="00D35AE2" w:rsidP="005A4557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557">
        <w:rPr>
          <w:rFonts w:ascii="Times New Roman" w:hAnsi="Times New Roman" w:cs="Times New Roman"/>
          <w:sz w:val="28"/>
          <w:szCs w:val="28"/>
        </w:rPr>
        <w:t xml:space="preserve">В страховой стаж </w:t>
      </w:r>
      <w:r w:rsidR="005A4557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5A4557">
        <w:rPr>
          <w:rFonts w:ascii="Times New Roman" w:hAnsi="Times New Roman" w:cs="Times New Roman"/>
          <w:sz w:val="28"/>
          <w:szCs w:val="28"/>
        </w:rPr>
        <w:t>будут включаться:</w:t>
      </w:r>
    </w:p>
    <w:p w:rsidR="00D35AE2" w:rsidRPr="005A4557" w:rsidRDefault="00D35AE2" w:rsidP="005A4557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557">
        <w:rPr>
          <w:rFonts w:ascii="Times New Roman" w:hAnsi="Times New Roman" w:cs="Times New Roman"/>
          <w:sz w:val="28"/>
          <w:szCs w:val="28"/>
        </w:rPr>
        <w:t xml:space="preserve">периоды уплаты страховых взносов физлицами, добровольно </w:t>
      </w:r>
      <w:proofErr w:type="gramStart"/>
      <w:r w:rsidRPr="005A4557">
        <w:rPr>
          <w:rFonts w:ascii="Times New Roman" w:hAnsi="Times New Roman" w:cs="Times New Roman"/>
          <w:sz w:val="28"/>
          <w:szCs w:val="28"/>
        </w:rPr>
        <w:t>вступившими</w:t>
      </w:r>
      <w:proofErr w:type="gramEnd"/>
      <w:r w:rsidRPr="005A4557">
        <w:rPr>
          <w:rFonts w:ascii="Times New Roman" w:hAnsi="Times New Roman" w:cs="Times New Roman"/>
          <w:sz w:val="28"/>
          <w:szCs w:val="28"/>
        </w:rPr>
        <w:t xml:space="preserve"> в правоотношения по обязательному пенсионному страхованию в целях уплаты страховых взносов за другое физическое лицо, за которое не уплачиваются страховые взносы страхователем;</w:t>
      </w:r>
    </w:p>
    <w:p w:rsidR="00D35AE2" w:rsidRPr="005A4557" w:rsidRDefault="00D35AE2" w:rsidP="005A4557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557">
        <w:rPr>
          <w:rFonts w:ascii="Times New Roman" w:hAnsi="Times New Roman" w:cs="Times New Roman"/>
          <w:sz w:val="28"/>
          <w:szCs w:val="28"/>
        </w:rPr>
        <w:t>периоды уплаты за себя страховых взносов физлицами, добровольно вступившими в правоотношения по обязательному пенсионному страхованию, постоянно или временно проживающими на территории РФ, на которых не распространяется обязательное пенсионное страхование.</w:t>
      </w:r>
    </w:p>
    <w:p w:rsidR="00D35AE2" w:rsidRPr="005A4557" w:rsidRDefault="005A4557" w:rsidP="005A4557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установлены ограничения:</w:t>
      </w:r>
      <w:bookmarkStart w:id="0" w:name="_GoBack"/>
      <w:bookmarkEnd w:id="0"/>
      <w:r w:rsidR="00D35AE2" w:rsidRPr="005A4557">
        <w:rPr>
          <w:rFonts w:ascii="Times New Roman" w:hAnsi="Times New Roman" w:cs="Times New Roman"/>
          <w:sz w:val="28"/>
          <w:szCs w:val="28"/>
        </w:rPr>
        <w:t xml:space="preserve"> продолжительность засчитываемых в страховой стаж периодов уплаты страховых взносов в указанных случаях не может составлять более половины страхового стажа, требуемого для назначения страховой пенсии по старости.</w:t>
      </w:r>
    </w:p>
    <w:p w:rsidR="00E21EDF" w:rsidRPr="005A4557" w:rsidRDefault="00D35AE2" w:rsidP="005A4557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557">
        <w:rPr>
          <w:rFonts w:ascii="Times New Roman" w:hAnsi="Times New Roman" w:cs="Times New Roman"/>
          <w:sz w:val="28"/>
          <w:szCs w:val="28"/>
        </w:rPr>
        <w:t xml:space="preserve">Помимо этого будут засчитываться периоды, в течение которых лица, необоснованно привлеченные к уголовной ответственности и впоследствии реабилитированные, были временно отстранены от должности (работы). </w:t>
      </w:r>
      <w:r w:rsidR="005A4557" w:rsidRPr="005A4557">
        <w:rPr>
          <w:rFonts w:ascii="Times New Roman" w:hAnsi="Times New Roman" w:cs="Times New Roman"/>
          <w:sz w:val="28"/>
          <w:szCs w:val="28"/>
        </w:rPr>
        <w:t>Эти периоды подтверждаются постановлением суда о временном отстранении подозреваемого или обвиняемого от должности и документом о необоснованном привлечении к уголовной ответственности.</w:t>
      </w:r>
    </w:p>
    <w:sectPr w:rsidR="00E21EDF" w:rsidRPr="005A4557" w:rsidSect="005A45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5"/>
    <w:rsid w:val="00052AB5"/>
    <w:rsid w:val="005A4557"/>
    <w:rsid w:val="00D35AE2"/>
    <w:rsid w:val="00E2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2017-08-04T10:56:00Z</dcterms:created>
  <dcterms:modified xsi:type="dcterms:W3CDTF">2017-08-04T11:58:00Z</dcterms:modified>
</cp:coreProperties>
</file>