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8" w:rsidRPr="00B32D38" w:rsidRDefault="00B34C1B" w:rsidP="00B32D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32D38">
        <w:rPr>
          <w:b/>
          <w:sz w:val="28"/>
          <w:szCs w:val="28"/>
        </w:rPr>
        <w:t>Роструд</w:t>
      </w:r>
      <w:proofErr w:type="spellEnd"/>
      <w:r w:rsidRPr="00B32D38">
        <w:rPr>
          <w:b/>
          <w:sz w:val="28"/>
          <w:szCs w:val="28"/>
        </w:rPr>
        <w:t>: категория риска может быть снижена</w:t>
      </w:r>
    </w:p>
    <w:p w:rsidR="00B34C1B" w:rsidRPr="00B32D38" w:rsidRDefault="00B34C1B" w:rsidP="00B32D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2D38">
        <w:rPr>
          <w:b/>
          <w:sz w:val="28"/>
          <w:szCs w:val="28"/>
        </w:rPr>
        <w:t>по итогам плановой проверки</w:t>
      </w:r>
    </w:p>
    <w:p w:rsidR="00B34C1B" w:rsidRPr="00B32D38" w:rsidRDefault="00B34C1B" w:rsidP="00B34C1B">
      <w:pPr>
        <w:pStyle w:val="s1"/>
        <w:shd w:val="clear" w:color="auto" w:fill="FFFFFF"/>
        <w:spacing w:before="0" w:beforeAutospacing="0" w:after="0" w:afterAutospacing="0"/>
        <w:jc w:val="both"/>
      </w:pPr>
    </w:p>
    <w:p w:rsidR="00B34C1B" w:rsidRPr="00B32D38" w:rsidRDefault="00B34C1B" w:rsidP="00B32D38">
      <w:pPr>
        <w:pStyle w:val="s1"/>
        <w:shd w:val="clear" w:color="auto" w:fill="FFFFFF"/>
        <w:spacing w:before="0" w:beforeAutospacing="0" w:after="0" w:afterAutospacing="0"/>
        <w:ind w:left="-567" w:right="-284"/>
        <w:jc w:val="both"/>
      </w:pPr>
      <w:r w:rsidRPr="00B32D38">
        <w:t>После проведения плановой проверки, сверки с отчетностью прокуратуры и в случае отсутствия у работодателя административных правонарушений в сфере труда обязательно будет приниматься решение о понижении категории риска, присвоенной деятельности данного юридического лица или предпринимателя, на одну ступень. При этом согласно </w:t>
      </w:r>
      <w:hyperlink r:id="rId5" w:anchor="/document/70222448/entry/10086" w:history="1">
        <w:r w:rsidRPr="00B32D38">
          <w:rPr>
            <w:rStyle w:val="a3"/>
            <w:color w:val="auto"/>
            <w:u w:val="none"/>
          </w:rPr>
          <w:t>законодательству о риск - ориентированном подходе</w:t>
        </w:r>
      </w:hyperlink>
      <w:r w:rsidRPr="00B32D38">
        <w:t> такое решение в указанных обстоятельствах хотя и возможно, но не является обязательным.</w:t>
      </w:r>
    </w:p>
    <w:p w:rsidR="00B34C1B" w:rsidRPr="00B32D38" w:rsidRDefault="00B34C1B" w:rsidP="00B32D38">
      <w:pPr>
        <w:pStyle w:val="s1"/>
        <w:shd w:val="clear" w:color="auto" w:fill="FFFFFF"/>
        <w:spacing w:before="0" w:beforeAutospacing="0" w:after="0" w:afterAutospacing="0"/>
        <w:ind w:left="-567" w:right="-284"/>
        <w:jc w:val="center"/>
      </w:pP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32D38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Федеральной службы по труду и занятости от 12 апреля 2017 г. N ТЗ/1330-11-2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положениям </w:t>
      </w:r>
      <w:hyperlink r:id="rId6" w:anchor="/document/70222448/entry/10008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8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Критериев отнесения деятельности юридических лиц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предпринимателей, являющихся работодателями, к определенной категории риска (введены </w:t>
      </w:r>
      <w:hyperlink r:id="rId7" w:anchor="/document/71615196/entry/0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16 февраля 2017 г. N 197), при отсутствии назначенных административных наказаний за нарушение обязательных требований в сфере труда по результатам плановой проверки может быть принято решение о понижении категории риска, присвоенной деятельности юридического лица или индивидуального предпринимателя, до следующей категории риска.</w:t>
      </w:r>
      <w:proofErr w:type="gramEnd"/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пояснить порядок понижения категории риска. В частности: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категория риска понижаться только непосредственно после проведения плановой проверки и по её результатам, либо же такое понижение возможно независимо от времени, прошедшего с последней плановой проверки, если по ее результатам не имеется вступивших в силу постановлений о привлечении к административной ответственности за нарушение обязательных требований в сфере труда?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категория риска понижаться, если организация-работодатель привлекалась к административной ответственности за нарушение обязательных требований в сфере труда по результатам внеплановой проверки инспектором труда или по результатам прокурорской проверки?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организация-работодатель и в каком порядке ходатайствовать о понижении категории риска, присвоенной ее деятельности?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организация-работодатель и в каком порядке оспорить отказ в понижении категории риска, присвоенной ее деятельности?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 </w:t>
      </w:r>
      <w:hyperlink r:id="rId8" w:anchor="/document/70222448/entry/10011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11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вышеупомянутых Критериев, при отсутствии данных ведомственной отчетности о результатах 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-контрольной деятельности, представленных территориальными органами 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 года, предшествующих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текущему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индивидуальные коэффициенты показателя потенциального риска причинения вреда охраняемым законом ценностям в сфере труда равны 0. В связи с этим просим пояснить, попадают ли в ведомственную отчетность 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-контрольной деятельности сведения о привлечении работодателя к административной ответственности за нарушение обязательных требований в сфере труда по результатам прокурорских проверок?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обращение, поступившее в Федеральную службу по труду и занятости, рассмотрено и разъясняется следующее.</w:t>
      </w:r>
    </w:p>
    <w:p w:rsidR="00B34C1B" w:rsidRPr="00B32D38" w:rsidRDefault="00B32D38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1615196/entry/0" w:history="1">
        <w:proofErr w:type="gramStart"/>
        <w:r w:rsidR="00B34C1B"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34C1B"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16 февраля 2017 г. N 197 утверждены </w:t>
      </w:r>
      <w:hyperlink r:id="rId10" w:anchor="/document/71615196/entry/1000" w:history="1">
        <w:r w:rsidR="00B34C1B"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="00B34C1B"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которыми федеральный государственный надзор в сфере труда осуществляется с применением риск-ориентированного подхода в соответствии с </w:t>
      </w:r>
      <w:hyperlink r:id="rId11" w:anchor="/document/71473944/entry/1000" w:history="1">
        <w:r w:rsidR="00B34C1B"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B34C1B"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опасности.</w:t>
      </w:r>
      <w:proofErr w:type="gramEnd"/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распределяются на 5 категорий рисков.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риска периодичность проведения плановых проверок будет составлять: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категорий высокого риска - 1 раза в 2 года;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категорий значительного риска - 1 раз в 3 года;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категорий среднего риска - не чаще чем 1 раз в 5 лет;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категорий умеренного риска - не чаще чем один раз в 6 лет.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 и индивидуальных предпринимателей, деятельность которых отнесена к низкой категории риска, плановые проверки проводиться не будут.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или индивидуальных предпринимателей предусмотрен коэффициент устойчивости их добросовестного поведения (Ку), который рассчитывается для каждого работодателя на основании следующих показателей: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несчастных случаев;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факта задолженности по заработной плате;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факта назначения административных наказаний.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деятельности юридического лица или индивидуального предпринимателя к категориям риска осуществляется решением главного государственного инспектора труда Российской Федерации (его заместителя) - при отнесении к категории высокого риска, решением главного государственного инспектора труда в субъекте Российской Федерации (его заместителя) - при отнесении к категориям значительного, среднего и умеренного риска.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назначенных административных наказаний за нарушение обязательных требований в сфере труда по результатам плановой проверки принимают решение о понижении категории риска, присвоенной деятельности юридического лица или индивидуального предпринимателя, до следующей категории риска.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смертельного несчастного случая, признанного связанным с производством, за 3 года,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текущему, категория риска, присвоенная деятельности юридического лица или индивидуального предпринимателя, повышается до категории высокого риска.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коэффициенты рассчитываются на основании: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данных ведомственной отчетности о результатах 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-контрольной деятельности, представленных территориальными органами Федеральной службы по труду и занятости за 3 года, предшествующих текущему;</w:t>
      </w:r>
      <w:proofErr w:type="gramEnd"/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сведений о травматизме за 3 года, предшествующих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текущему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задолженности по заработной плате за предшествующий год.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ведомственной отчетности о деятельности государственных инспекций труда в субъектах Российской Федерации содержатся сведения об административных правонарушениях, в том числе возбужденных органами прокуратуры.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изменение категории риска на более низкую категорию принимается должностным лицом, которым ранее было принято решение об отнесении работодателя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работодателя к соответствующей категории риска.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решения об отнесении работодателя к определенной категории риска работодатель считается отнесенным к категории низкого риска.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предусмотрен заявительный характер об изменении присвоенной ранее категории риска, путем подачи юридическим лицом или индивидуальным предпринимателем в федеральную инспекцию труда заявления.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2" w:anchor="/document/71473944/entry/1012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12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опасности, утвержденных </w:t>
      </w:r>
      <w:hyperlink r:id="rId13" w:anchor="/document/71473944/entry/0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17.08.2016 N 806, при отнесении объектов государственного контроля (надзора) к категориям высокого и значительного риска, орган государственного контроля (надзора) размещает соответствующую информацию об этих объектах на своем официальном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1B" w:rsidRPr="00B32D38" w:rsidRDefault="00B34C1B" w:rsidP="00B32D38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информируем, что информация о подконтрольных субъектах по категориям рисков будет размещена на </w:t>
      </w:r>
      <w:hyperlink r:id="rId14" w:tgtFrame="_blank" w:history="1">
        <w:r w:rsidRPr="00B32D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июля 2017 года, согласно срока, предусмотренного паспортом приоритетного проекта "Повышение эффективности обеспечения соблюдения трудового законодательства и иных нормативных правовых актов, содержащих нормы трудового права", утвержденного на заседании проектного комитета по основному направлению стратегического развития Российской Федерации "Реформа контрольной и надзорной деятельности" 21</w:t>
      </w:r>
      <w:proofErr w:type="gramEnd"/>
      <w:r w:rsidRPr="00B3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2017 года.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B32D38" w:rsidRPr="00B32D38" w:rsidTr="00B32D38">
        <w:tc>
          <w:tcPr>
            <w:tcW w:w="3300" w:type="pct"/>
            <w:shd w:val="clear" w:color="auto" w:fill="FFFFFF"/>
            <w:vAlign w:val="bottom"/>
          </w:tcPr>
          <w:p w:rsidR="00B34C1B" w:rsidRPr="00B32D38" w:rsidRDefault="00B34C1B" w:rsidP="00B32D38">
            <w:pPr>
              <w:spacing w:after="0" w:line="240" w:lineRule="auto"/>
              <w:ind w:left="-56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B34C1B" w:rsidRPr="00B32D38" w:rsidRDefault="00B34C1B" w:rsidP="00B32D38">
            <w:pPr>
              <w:spacing w:after="0" w:line="240" w:lineRule="auto"/>
              <w:ind w:left="-567" w:righ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07A" w:rsidRPr="00B32D38" w:rsidRDefault="0061107A" w:rsidP="00B34C1B">
      <w:pPr>
        <w:spacing w:after="0"/>
        <w:rPr>
          <w:rFonts w:ascii="Times New Roman" w:hAnsi="Times New Roman" w:cs="Times New Roman"/>
        </w:rPr>
      </w:pPr>
    </w:p>
    <w:sectPr w:rsidR="0061107A" w:rsidRPr="00B32D38" w:rsidSect="00B32D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9"/>
    <w:rsid w:val="00200424"/>
    <w:rsid w:val="00305BC9"/>
    <w:rsid w:val="0061107A"/>
    <w:rsid w:val="00B32D38"/>
    <w:rsid w:val="00B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B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4C1B"/>
  </w:style>
  <w:style w:type="paragraph" w:customStyle="1" w:styleId="s1">
    <w:name w:val="s_1"/>
    <w:basedOn w:val="a"/>
    <w:rsid w:val="00B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B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4C1B"/>
  </w:style>
  <w:style w:type="paragraph" w:customStyle="1" w:styleId="s1">
    <w:name w:val="s_1"/>
    <w:basedOn w:val="a"/>
    <w:rsid w:val="00B3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user</cp:lastModifiedBy>
  <cp:revision>3</cp:revision>
  <dcterms:created xsi:type="dcterms:W3CDTF">2017-08-04T06:31:00Z</dcterms:created>
  <dcterms:modified xsi:type="dcterms:W3CDTF">2017-08-04T09:10:00Z</dcterms:modified>
</cp:coreProperties>
</file>