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96" w:rsidRPr="00AA62C9" w:rsidRDefault="00C47396" w:rsidP="00F908BE">
      <w:pPr>
        <w:pStyle w:val="1"/>
        <w:ind w:firstLine="0"/>
        <w:jc w:val="right"/>
        <w:rPr>
          <w:b/>
        </w:rPr>
      </w:pPr>
      <w:r>
        <w:rPr>
          <w:b/>
        </w:rPr>
        <w:t xml:space="preserve"> </w:t>
      </w:r>
      <w:r w:rsidRPr="00AA62C9">
        <w:rPr>
          <w:b/>
        </w:rPr>
        <w:t>ПРОЕКТ</w:t>
      </w:r>
    </w:p>
    <w:p w:rsidR="00C47396" w:rsidRPr="00F908BE" w:rsidRDefault="00C47396" w:rsidP="00AA62C9">
      <w:pPr>
        <w:pStyle w:val="1"/>
        <w:ind w:firstLine="0"/>
        <w:jc w:val="center"/>
        <w:rPr>
          <w:b/>
        </w:rPr>
      </w:pPr>
      <w:r w:rsidRPr="00F908BE">
        <w:rPr>
          <w:b/>
        </w:rPr>
        <w:t>СОВЕТ КЛИМОВСКОГО СЕЛЬСКОГО ПОСЕЛЕНИЯ</w:t>
      </w:r>
    </w:p>
    <w:p w:rsidR="00C47396" w:rsidRPr="00F908BE" w:rsidRDefault="00C47396" w:rsidP="00AA62C9">
      <w:pPr>
        <w:pStyle w:val="1"/>
        <w:ind w:firstLine="0"/>
        <w:jc w:val="center"/>
        <w:rPr>
          <w:b/>
        </w:rPr>
      </w:pPr>
    </w:p>
    <w:p w:rsidR="00C47396" w:rsidRPr="00AA62C9" w:rsidRDefault="00C47396" w:rsidP="00AA62C9">
      <w:pPr>
        <w:pStyle w:val="1"/>
        <w:ind w:firstLine="0"/>
        <w:jc w:val="center"/>
        <w:rPr>
          <w:b/>
        </w:rPr>
      </w:pPr>
      <w:r w:rsidRPr="00AA62C9">
        <w:rPr>
          <w:b/>
        </w:rPr>
        <w:t>РЕШЕНИЕ</w:t>
      </w:r>
    </w:p>
    <w:p w:rsidR="00C47396" w:rsidRDefault="00C47396" w:rsidP="00AA62C9">
      <w:pPr>
        <w:pStyle w:val="1"/>
        <w:ind w:firstLine="0"/>
        <w:jc w:val="center"/>
      </w:pPr>
    </w:p>
    <w:p w:rsidR="00C47396" w:rsidRDefault="00C47396" w:rsidP="00AA62C9">
      <w:pPr>
        <w:pStyle w:val="1"/>
        <w:ind w:firstLine="0"/>
      </w:pPr>
      <w:r>
        <w:t>от ______________ № ___</w:t>
      </w:r>
    </w:p>
    <w:p w:rsidR="00C47396" w:rsidRDefault="00C47396" w:rsidP="00AA62C9">
      <w:pPr>
        <w:pStyle w:val="1"/>
        <w:ind w:firstLine="0"/>
      </w:pPr>
      <w:r>
        <w:t>д. Климовское</w:t>
      </w:r>
    </w:p>
    <w:p w:rsidR="00C47396" w:rsidRDefault="00C47396" w:rsidP="00AA62C9">
      <w:pPr>
        <w:pStyle w:val="1"/>
        <w:ind w:firstLine="0"/>
      </w:pPr>
    </w:p>
    <w:p w:rsidR="00C47396" w:rsidRDefault="00C47396" w:rsidP="00AA62C9">
      <w:pPr>
        <w:pStyle w:val="1"/>
        <w:ind w:right="4536" w:firstLine="0"/>
      </w:pPr>
      <w:r>
        <w:t xml:space="preserve">О внесении изменений в решение Совета Климовского сельского поселения от 19.09.2018 № 46 «Об утверждении Правил благоустройства на территории Климовского сельского поселения» </w:t>
      </w:r>
    </w:p>
    <w:p w:rsidR="00C47396" w:rsidRDefault="00C47396" w:rsidP="00AA62C9">
      <w:pPr>
        <w:pStyle w:val="1"/>
        <w:ind w:firstLine="0"/>
      </w:pPr>
    </w:p>
    <w:p w:rsidR="00C47396" w:rsidRDefault="00C47396" w:rsidP="00AA62C9">
      <w:pPr>
        <w:pStyle w:val="1"/>
      </w:pPr>
      <w:r>
        <w:t>В соответствии с Федеральным законом от 27.12.2018 № 532-ФЗ «О внесении изменений в статьи 27 и 47.6 Федерального закона "Об объектах культурного наследия (памятниках истории и культуры) народов Российской Федерации», Федеральным законом от 06.10.2003 № 131-ФЗ «Об общих принципах организации местного самоуправления в Российской Федерации», Уставом Климовского сельского поселения, Совет Климовского сельского поселения</w:t>
      </w:r>
    </w:p>
    <w:p w:rsidR="00C47396" w:rsidRDefault="00C47396" w:rsidP="00AA62C9">
      <w:pPr>
        <w:spacing w:after="0" w:line="240" w:lineRule="auto"/>
        <w:rPr>
          <w:rFonts w:ascii="Times New Roman" w:hAnsi="Times New Roman"/>
          <w:b/>
          <w:sz w:val="26"/>
          <w:szCs w:val="26"/>
        </w:rPr>
      </w:pPr>
    </w:p>
    <w:p w:rsidR="00C47396" w:rsidRPr="00F908BE" w:rsidRDefault="00C47396" w:rsidP="00AA62C9">
      <w:pPr>
        <w:spacing w:after="0" w:line="240" w:lineRule="auto"/>
        <w:ind w:firstLine="709"/>
        <w:rPr>
          <w:rFonts w:ascii="Times New Roman" w:hAnsi="Times New Roman"/>
          <w:b/>
          <w:sz w:val="26"/>
          <w:szCs w:val="26"/>
        </w:rPr>
      </w:pPr>
      <w:r w:rsidRPr="00F908BE">
        <w:rPr>
          <w:rFonts w:ascii="Times New Roman" w:hAnsi="Times New Roman"/>
          <w:b/>
          <w:sz w:val="26"/>
          <w:szCs w:val="26"/>
        </w:rPr>
        <w:t>РЕШИЛ:</w:t>
      </w:r>
    </w:p>
    <w:p w:rsidR="00C47396" w:rsidRDefault="00C47396" w:rsidP="00AA62C9">
      <w:pPr>
        <w:spacing w:after="0" w:line="240" w:lineRule="auto"/>
        <w:rPr>
          <w:rFonts w:ascii="Times New Roman" w:hAnsi="Times New Roman"/>
          <w:sz w:val="26"/>
          <w:szCs w:val="26"/>
        </w:rPr>
      </w:pPr>
    </w:p>
    <w:p w:rsidR="00C47396" w:rsidRPr="008217F1" w:rsidRDefault="00C47396" w:rsidP="00252BD4">
      <w:pPr>
        <w:pStyle w:val="ListParagraph"/>
        <w:numPr>
          <w:ilvl w:val="0"/>
          <w:numId w:val="1"/>
        </w:numPr>
        <w:spacing w:after="0" w:line="240" w:lineRule="auto"/>
        <w:ind w:left="0" w:firstLine="709"/>
        <w:jc w:val="both"/>
        <w:rPr>
          <w:rFonts w:ascii="Times New Roman" w:hAnsi="Times New Roman"/>
          <w:sz w:val="26"/>
          <w:szCs w:val="26"/>
        </w:rPr>
      </w:pPr>
      <w:r w:rsidRPr="008217F1">
        <w:rPr>
          <w:rFonts w:ascii="Times New Roman" w:hAnsi="Times New Roman"/>
          <w:sz w:val="26"/>
          <w:szCs w:val="26"/>
        </w:rPr>
        <w:t xml:space="preserve">Внести в Правила благоустройства, утвержденные решением Совета </w:t>
      </w:r>
      <w:r>
        <w:rPr>
          <w:rFonts w:ascii="Times New Roman" w:hAnsi="Times New Roman"/>
          <w:sz w:val="26"/>
          <w:szCs w:val="26"/>
        </w:rPr>
        <w:t>Климовского</w:t>
      </w:r>
      <w:r w:rsidRPr="008217F1">
        <w:rPr>
          <w:rFonts w:ascii="Times New Roman" w:hAnsi="Times New Roman"/>
          <w:sz w:val="26"/>
          <w:szCs w:val="26"/>
        </w:rPr>
        <w:t xml:space="preserve"> сельского поселения от </w:t>
      </w:r>
      <w:r>
        <w:rPr>
          <w:rFonts w:ascii="Times New Roman" w:hAnsi="Times New Roman"/>
          <w:sz w:val="26"/>
          <w:szCs w:val="26"/>
        </w:rPr>
        <w:t>19.09.2018</w:t>
      </w:r>
      <w:r w:rsidRPr="008217F1">
        <w:rPr>
          <w:rFonts w:ascii="Times New Roman" w:hAnsi="Times New Roman"/>
          <w:sz w:val="26"/>
          <w:szCs w:val="26"/>
        </w:rPr>
        <w:t xml:space="preserve"> № </w:t>
      </w:r>
      <w:r>
        <w:rPr>
          <w:rFonts w:ascii="Times New Roman" w:hAnsi="Times New Roman"/>
          <w:sz w:val="26"/>
          <w:szCs w:val="26"/>
        </w:rPr>
        <w:t>46</w:t>
      </w:r>
      <w:r w:rsidRPr="008217F1">
        <w:rPr>
          <w:rFonts w:ascii="Times New Roman" w:hAnsi="Times New Roman"/>
          <w:sz w:val="26"/>
          <w:szCs w:val="26"/>
        </w:rPr>
        <w:t xml:space="preserve"> (далее – Правила), следующие изменения:</w:t>
      </w:r>
    </w:p>
    <w:p w:rsidR="00C47396" w:rsidRPr="008217F1" w:rsidRDefault="00C47396" w:rsidP="00252BD4">
      <w:pPr>
        <w:pStyle w:val="ListParagraph"/>
        <w:numPr>
          <w:ilvl w:val="1"/>
          <w:numId w:val="1"/>
        </w:numPr>
        <w:spacing w:after="0" w:line="240" w:lineRule="auto"/>
        <w:ind w:left="0" w:firstLine="709"/>
        <w:jc w:val="both"/>
        <w:rPr>
          <w:rFonts w:ascii="Times New Roman" w:hAnsi="Times New Roman"/>
          <w:sz w:val="26"/>
          <w:szCs w:val="26"/>
        </w:rPr>
      </w:pPr>
      <w:r w:rsidRPr="008217F1">
        <w:rPr>
          <w:rFonts w:ascii="Times New Roman" w:hAnsi="Times New Roman"/>
          <w:sz w:val="26"/>
          <w:szCs w:val="26"/>
        </w:rPr>
        <w:t>подпункт 16 пункта 1.3 Правил после слова «место» дополнить словом (площадка);</w:t>
      </w:r>
    </w:p>
    <w:p w:rsidR="00C47396" w:rsidRPr="008217F1" w:rsidRDefault="00C47396" w:rsidP="00252BD4">
      <w:pPr>
        <w:pStyle w:val="ListParagraph"/>
        <w:numPr>
          <w:ilvl w:val="1"/>
          <w:numId w:val="1"/>
        </w:numPr>
        <w:spacing w:after="0" w:line="240" w:lineRule="auto"/>
        <w:ind w:left="0" w:firstLine="709"/>
        <w:jc w:val="both"/>
        <w:rPr>
          <w:rFonts w:ascii="Times New Roman" w:hAnsi="Times New Roman"/>
          <w:sz w:val="26"/>
          <w:szCs w:val="26"/>
        </w:rPr>
      </w:pPr>
      <w:r w:rsidRPr="008217F1">
        <w:rPr>
          <w:rFonts w:ascii="Times New Roman" w:hAnsi="Times New Roman"/>
          <w:sz w:val="26"/>
          <w:szCs w:val="26"/>
        </w:rPr>
        <w:t>пункт 1.3 Правил дополнить подпунктами 50 – 52 следующего содержания:</w:t>
      </w:r>
    </w:p>
    <w:p w:rsidR="00C47396" w:rsidRPr="008217F1" w:rsidRDefault="00C47396" w:rsidP="00252BD4">
      <w:pPr>
        <w:spacing w:after="0" w:line="240" w:lineRule="auto"/>
        <w:ind w:firstLine="709"/>
        <w:jc w:val="both"/>
        <w:rPr>
          <w:rFonts w:ascii="Times New Roman" w:hAnsi="Times New Roman"/>
          <w:sz w:val="26"/>
          <w:szCs w:val="26"/>
        </w:rPr>
      </w:pPr>
      <w:r w:rsidRPr="008217F1">
        <w:rPr>
          <w:rFonts w:ascii="Times New Roman" w:hAnsi="Times New Roman"/>
          <w:sz w:val="26"/>
          <w:szCs w:val="26"/>
        </w:rPr>
        <w:t>«; 50) жидкие коммунальные отходы-отходы жизнедеятельности населения в не канализованных зданиях и прочие аналогичные отходы, не относящиеся к твердым коммунальным отходам;</w:t>
      </w:r>
    </w:p>
    <w:p w:rsidR="00C47396" w:rsidRPr="008217F1" w:rsidRDefault="00C47396" w:rsidP="00252BD4">
      <w:pPr>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51) погрузка </w:t>
      </w:r>
      <w:r>
        <w:rPr>
          <w:rFonts w:ascii="Times New Roman" w:hAnsi="Times New Roman"/>
          <w:sz w:val="26"/>
          <w:szCs w:val="26"/>
        </w:rPr>
        <w:t>ТКО</w:t>
      </w:r>
      <w:r w:rsidRPr="008217F1">
        <w:rPr>
          <w:rFonts w:ascii="Times New Roman" w:hAnsi="Times New Roman"/>
          <w:sz w:val="26"/>
          <w:szCs w:val="26"/>
        </w:rPr>
        <w:t xml:space="preserve"> - перемещение твердых коммунальных отходов из мест (площадок) накопления </w:t>
      </w:r>
      <w:r>
        <w:rPr>
          <w:rFonts w:ascii="Times New Roman" w:hAnsi="Times New Roman"/>
          <w:sz w:val="26"/>
          <w:szCs w:val="26"/>
        </w:rPr>
        <w:t>ТКО</w:t>
      </w:r>
      <w:r w:rsidRPr="008217F1">
        <w:rPr>
          <w:rFonts w:ascii="Times New Roman" w:hAnsi="Times New Roman"/>
          <w:sz w:val="26"/>
          <w:szCs w:val="26"/>
        </w:rPr>
        <w:t xml:space="preserve"> или иных мест, с которых осуществляется погрузка </w:t>
      </w:r>
      <w:r>
        <w:rPr>
          <w:rFonts w:ascii="Times New Roman" w:hAnsi="Times New Roman"/>
          <w:sz w:val="26"/>
          <w:szCs w:val="26"/>
        </w:rPr>
        <w:t>ТКО</w:t>
      </w:r>
      <w:r w:rsidRPr="008217F1">
        <w:rPr>
          <w:rFonts w:ascii="Times New Roman" w:hAnsi="Times New Roman"/>
          <w:sz w:val="26"/>
          <w:szCs w:val="26"/>
        </w:rPr>
        <w:t xml:space="preserve">, в мусоровоз в целях их транспортирования, а также уборка мест погрузки </w:t>
      </w:r>
      <w:r>
        <w:rPr>
          <w:rFonts w:ascii="Times New Roman" w:hAnsi="Times New Roman"/>
          <w:sz w:val="26"/>
          <w:szCs w:val="26"/>
        </w:rPr>
        <w:t>ТКО</w:t>
      </w:r>
      <w:r w:rsidRPr="008217F1">
        <w:rPr>
          <w:rFonts w:ascii="Times New Roman" w:hAnsi="Times New Roman"/>
          <w:sz w:val="26"/>
          <w:szCs w:val="26"/>
        </w:rPr>
        <w:t>;</w:t>
      </w:r>
    </w:p>
    <w:p w:rsidR="00C47396" w:rsidRDefault="00C47396" w:rsidP="00252BD4">
      <w:pPr>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52) уборка мест погрузки </w:t>
      </w:r>
      <w:r>
        <w:rPr>
          <w:rFonts w:ascii="Times New Roman" w:hAnsi="Times New Roman"/>
          <w:sz w:val="26"/>
          <w:szCs w:val="26"/>
        </w:rPr>
        <w:t>ТКО</w:t>
      </w:r>
      <w:r w:rsidRPr="008217F1">
        <w:rPr>
          <w:rFonts w:ascii="Times New Roman" w:hAnsi="Times New Roman"/>
          <w:sz w:val="26"/>
          <w:szCs w:val="26"/>
        </w:rPr>
        <w:t xml:space="preserve"> - действия по подбору оброненных (просыпавшихся и др.) при погрузке </w:t>
      </w:r>
      <w:r>
        <w:rPr>
          <w:rFonts w:ascii="Times New Roman" w:hAnsi="Times New Roman"/>
          <w:sz w:val="26"/>
          <w:szCs w:val="26"/>
        </w:rPr>
        <w:t>ТКО</w:t>
      </w:r>
      <w:r w:rsidRPr="008217F1">
        <w:rPr>
          <w:rFonts w:ascii="Times New Roman" w:hAnsi="Times New Roman"/>
          <w:sz w:val="26"/>
          <w:szCs w:val="26"/>
        </w:rPr>
        <w:t xml:space="preserve"> и перемещению их в мусоровоз.»;</w:t>
      </w:r>
    </w:p>
    <w:p w:rsidR="00C47396" w:rsidRPr="00292C1A" w:rsidRDefault="00C47396" w:rsidP="00D45E9F">
      <w:pPr>
        <w:pStyle w:val="ListParagraph"/>
        <w:numPr>
          <w:ilvl w:val="1"/>
          <w:numId w:val="1"/>
        </w:numPr>
        <w:spacing w:after="0" w:line="240" w:lineRule="auto"/>
        <w:ind w:left="0" w:firstLine="709"/>
        <w:jc w:val="both"/>
        <w:rPr>
          <w:rFonts w:ascii="Times New Roman" w:hAnsi="Times New Roman"/>
          <w:sz w:val="26"/>
          <w:szCs w:val="26"/>
        </w:rPr>
      </w:pPr>
      <w:r w:rsidRPr="00292C1A">
        <w:rPr>
          <w:rFonts w:ascii="Times New Roman" w:hAnsi="Times New Roman"/>
          <w:sz w:val="26"/>
          <w:szCs w:val="26"/>
        </w:rPr>
        <w:t>наименование раздела 2 Правил изложить в следующей редакции:</w:t>
      </w:r>
    </w:p>
    <w:p w:rsidR="00C47396" w:rsidRPr="008217F1" w:rsidRDefault="00C47396" w:rsidP="00D45E9F">
      <w:pPr>
        <w:spacing w:after="0" w:line="240" w:lineRule="auto"/>
        <w:ind w:firstLine="709"/>
        <w:jc w:val="both"/>
        <w:rPr>
          <w:rFonts w:ascii="Times New Roman" w:hAnsi="Times New Roman"/>
          <w:sz w:val="26"/>
          <w:szCs w:val="26"/>
        </w:rPr>
      </w:pPr>
      <w:r w:rsidRPr="00292C1A">
        <w:rPr>
          <w:rFonts w:ascii="Times New Roman" w:hAnsi="Times New Roman"/>
          <w:sz w:val="26"/>
          <w:szCs w:val="26"/>
        </w:rPr>
        <w:t>«2. Содержание территорий общего пользования и территорий, находящихся во владении и (или) пользовании юридических и физических лиц (в том числе индивидуальных</w:t>
      </w:r>
      <w:bookmarkStart w:id="0" w:name="_GoBack"/>
      <w:bookmarkEnd w:id="0"/>
      <w:r w:rsidRPr="00292C1A">
        <w:rPr>
          <w:rFonts w:ascii="Times New Roman" w:hAnsi="Times New Roman"/>
          <w:sz w:val="26"/>
          <w:szCs w:val="26"/>
        </w:rPr>
        <w:t xml:space="preserve"> предпринимателей), и порядок пользования такими территориями»;</w:t>
      </w:r>
    </w:p>
    <w:p w:rsidR="00C47396" w:rsidRPr="008217F1" w:rsidRDefault="00C47396" w:rsidP="00252BD4">
      <w:pPr>
        <w:pStyle w:val="ListParagraph"/>
        <w:numPr>
          <w:ilvl w:val="1"/>
          <w:numId w:val="1"/>
        </w:numPr>
        <w:spacing w:after="0" w:line="240" w:lineRule="auto"/>
        <w:ind w:left="0" w:firstLine="709"/>
        <w:jc w:val="both"/>
        <w:rPr>
          <w:rFonts w:ascii="Times New Roman" w:hAnsi="Times New Roman"/>
          <w:sz w:val="26"/>
          <w:szCs w:val="26"/>
        </w:rPr>
      </w:pPr>
      <w:r w:rsidRPr="008217F1">
        <w:rPr>
          <w:rFonts w:ascii="Times New Roman" w:hAnsi="Times New Roman"/>
          <w:sz w:val="26"/>
          <w:szCs w:val="26"/>
        </w:rPr>
        <w:t>подпункт 9 пункта 2.5 Правил изложить в следующей редакции:</w:t>
      </w:r>
    </w:p>
    <w:p w:rsidR="00C47396" w:rsidRPr="008217F1" w:rsidRDefault="00C47396" w:rsidP="00252BD4">
      <w:pPr>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«9) выносить бытовой мусор и отходы в урны, складировать в контейнерах горящие, раскаленные или горячие отходы, </w:t>
      </w:r>
      <w:r>
        <w:rPr>
          <w:rFonts w:ascii="Times New Roman" w:hAnsi="Times New Roman"/>
          <w:sz w:val="26"/>
          <w:szCs w:val="26"/>
        </w:rPr>
        <w:t>КГО</w:t>
      </w:r>
      <w:r w:rsidRPr="008217F1">
        <w:rPr>
          <w:rFonts w:ascii="Times New Roman" w:hAnsi="Times New Roman"/>
          <w:sz w:val="26"/>
          <w:szCs w:val="26"/>
        </w:rPr>
        <w:t>,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C47396" w:rsidRPr="008217F1" w:rsidRDefault="00C47396" w:rsidP="00252BD4">
      <w:pPr>
        <w:pStyle w:val="ListParagraph"/>
        <w:numPr>
          <w:ilvl w:val="1"/>
          <w:numId w:val="1"/>
        </w:numPr>
        <w:spacing w:after="0" w:line="240" w:lineRule="auto"/>
        <w:ind w:left="0" w:firstLine="709"/>
        <w:jc w:val="both"/>
        <w:rPr>
          <w:rFonts w:ascii="Times New Roman" w:hAnsi="Times New Roman"/>
          <w:sz w:val="26"/>
          <w:szCs w:val="26"/>
        </w:rPr>
      </w:pPr>
      <w:r w:rsidRPr="008217F1">
        <w:rPr>
          <w:rFonts w:ascii="Times New Roman" w:hAnsi="Times New Roman"/>
          <w:sz w:val="26"/>
          <w:szCs w:val="26"/>
        </w:rPr>
        <w:t>подпункт 15 пункта 2.5 Правил изложить в следующей редакции:</w:t>
      </w:r>
    </w:p>
    <w:p w:rsidR="00C47396" w:rsidRPr="008217F1" w:rsidRDefault="00C47396" w:rsidP="00252BD4">
      <w:pPr>
        <w:spacing w:after="0" w:line="240" w:lineRule="auto"/>
        <w:ind w:firstLine="709"/>
        <w:jc w:val="both"/>
        <w:rPr>
          <w:rFonts w:ascii="Times New Roman" w:hAnsi="Times New Roman"/>
          <w:sz w:val="26"/>
          <w:szCs w:val="26"/>
        </w:rPr>
      </w:pPr>
      <w:r w:rsidRPr="008217F1">
        <w:rPr>
          <w:rFonts w:ascii="Times New Roman" w:hAnsi="Times New Roman"/>
          <w:sz w:val="26"/>
          <w:szCs w:val="26"/>
        </w:rPr>
        <w:t>«15) выгружать мусор и грунт в иных местах, кроме специально отведенных для этой цели, согласованных с органами, осуществляющими санитарно-эпидемиологический надзор и экологический контроль, использовать ТКО на подсыпку дорог, стройплощадок, укрепление грунта и другие виды работ; применять ТКО для рекультивации земель и карьеров;»;</w:t>
      </w:r>
    </w:p>
    <w:p w:rsidR="00C47396" w:rsidRPr="008217F1" w:rsidRDefault="00C47396" w:rsidP="00252BD4">
      <w:pPr>
        <w:pStyle w:val="ListParagraph"/>
        <w:numPr>
          <w:ilvl w:val="1"/>
          <w:numId w:val="1"/>
        </w:numPr>
        <w:spacing w:after="0" w:line="240" w:lineRule="auto"/>
        <w:ind w:left="0" w:firstLine="709"/>
        <w:jc w:val="both"/>
        <w:rPr>
          <w:rFonts w:ascii="Times New Roman" w:hAnsi="Times New Roman"/>
          <w:sz w:val="26"/>
          <w:szCs w:val="26"/>
        </w:rPr>
      </w:pPr>
      <w:r w:rsidRPr="008217F1">
        <w:rPr>
          <w:rFonts w:ascii="Times New Roman" w:hAnsi="Times New Roman"/>
          <w:sz w:val="26"/>
          <w:szCs w:val="26"/>
        </w:rPr>
        <w:t>пункт 2.10 Правил изложить в следующей редакции:</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«2.10. </w:t>
      </w:r>
      <w:r w:rsidRPr="00361C99">
        <w:rPr>
          <w:rFonts w:ascii="Times New Roman" w:hAnsi="Times New Roman"/>
          <w:sz w:val="26"/>
          <w:szCs w:val="26"/>
        </w:rPr>
        <w:t>Ответственность за сбор,</w:t>
      </w:r>
      <w:r w:rsidRPr="008217F1">
        <w:rPr>
          <w:rFonts w:ascii="Times New Roman" w:hAnsi="Times New Roman"/>
          <w:sz w:val="26"/>
          <w:szCs w:val="26"/>
        </w:rPr>
        <w:t xml:space="preserve"> накопле</w:t>
      </w:r>
      <w:r>
        <w:rPr>
          <w:rFonts w:ascii="Times New Roman" w:hAnsi="Times New Roman"/>
          <w:sz w:val="26"/>
          <w:szCs w:val="26"/>
        </w:rPr>
        <w:t>ние, временное хранение и учет,</w:t>
      </w:r>
      <w:r w:rsidRPr="008217F1">
        <w:rPr>
          <w:rFonts w:ascii="Times New Roman" w:hAnsi="Times New Roman"/>
          <w:sz w:val="26"/>
          <w:szCs w:val="26"/>
        </w:rPr>
        <w:t xml:space="preserve"> строительных отходов несут юридические и физические лица, индивидуальные предприниматели, в процессе хозяйственной деятельности которых образуются строительные отходы.</w:t>
      </w:r>
    </w:p>
    <w:p w:rsidR="00C47396" w:rsidRPr="008217F1" w:rsidRDefault="00C47396" w:rsidP="00252BD4">
      <w:pPr>
        <w:spacing w:after="0" w:line="240" w:lineRule="auto"/>
        <w:ind w:firstLine="709"/>
        <w:jc w:val="both"/>
        <w:rPr>
          <w:rFonts w:ascii="Times New Roman" w:hAnsi="Times New Roman"/>
          <w:sz w:val="26"/>
          <w:szCs w:val="26"/>
        </w:rPr>
      </w:pPr>
      <w:r w:rsidRPr="008217F1">
        <w:rPr>
          <w:rFonts w:ascii="Times New Roman" w:hAnsi="Times New Roman"/>
          <w:sz w:val="26"/>
          <w:szCs w:val="26"/>
        </w:rPr>
        <w:t>Юридические и физические лица, индивидуальные предприниматели, в процессе деятельности которых образуются строительные отходы, обязаны иметь договоры с перевозчиками и получателями строительных отходов на их транспортирование, переработку, обезвреживание, размещение или, при наличии соответствующих лицензий, производить данные виды деятельности самостоятельно.»;</w:t>
      </w:r>
    </w:p>
    <w:p w:rsidR="00C47396" w:rsidRPr="008217F1" w:rsidRDefault="00C47396" w:rsidP="00252BD4">
      <w:pPr>
        <w:pStyle w:val="ListParagraph"/>
        <w:numPr>
          <w:ilvl w:val="1"/>
          <w:numId w:val="1"/>
        </w:numPr>
        <w:spacing w:after="0" w:line="240" w:lineRule="auto"/>
        <w:ind w:left="0" w:firstLine="709"/>
        <w:jc w:val="both"/>
        <w:rPr>
          <w:rFonts w:ascii="Times New Roman" w:hAnsi="Times New Roman"/>
          <w:sz w:val="26"/>
          <w:szCs w:val="26"/>
        </w:rPr>
      </w:pPr>
      <w:r w:rsidRPr="008217F1">
        <w:rPr>
          <w:rFonts w:ascii="Times New Roman" w:hAnsi="Times New Roman"/>
          <w:sz w:val="26"/>
          <w:szCs w:val="26"/>
        </w:rPr>
        <w:t xml:space="preserve">пункт 2.13.3 Правил </w:t>
      </w:r>
      <w:r>
        <w:rPr>
          <w:rFonts w:ascii="Times New Roman" w:hAnsi="Times New Roman"/>
          <w:sz w:val="26"/>
          <w:szCs w:val="26"/>
        </w:rPr>
        <w:t>изложить в следующей редакции</w:t>
      </w:r>
      <w:r w:rsidRPr="008217F1">
        <w:rPr>
          <w:rFonts w:ascii="Times New Roman" w:hAnsi="Times New Roman"/>
          <w:sz w:val="26"/>
          <w:szCs w:val="26"/>
        </w:rPr>
        <w:t>:</w:t>
      </w:r>
    </w:p>
    <w:p w:rsidR="00C47396" w:rsidRDefault="00C47396" w:rsidP="004271C5">
      <w:pPr>
        <w:autoSpaceDE w:val="0"/>
        <w:autoSpaceDN w:val="0"/>
        <w:adjustRightInd w:val="0"/>
        <w:spacing w:after="0" w:line="240" w:lineRule="auto"/>
        <w:ind w:firstLine="540"/>
        <w:jc w:val="both"/>
        <w:rPr>
          <w:rFonts w:ascii="Times New Roman" w:hAnsi="Times New Roman"/>
          <w:sz w:val="26"/>
          <w:szCs w:val="26"/>
        </w:rPr>
      </w:pPr>
      <w:r w:rsidRPr="008217F1">
        <w:rPr>
          <w:rFonts w:ascii="Times New Roman" w:hAnsi="Times New Roman"/>
          <w:sz w:val="26"/>
          <w:szCs w:val="26"/>
        </w:rPr>
        <w:t>«</w:t>
      </w:r>
      <w:r>
        <w:rPr>
          <w:rFonts w:ascii="Times New Roman" w:hAnsi="Times New Roman"/>
          <w:sz w:val="26"/>
          <w:szCs w:val="26"/>
        </w:rPr>
        <w:t>2.13.3. Накопление ТКО осуществляется способами, исключающими угрозу причинения вреда жизни, здоровью граждан, окружающей среде, а также загрязнение прилегающих к местам накопления ТКО территорий компонентами ТКО, просыпавшимися (высыпавшимися) в процессе накопления.</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Независимо от типа емкости объем складируемых отходов не должен превышать объема соответствующей емкости для накопления ТКО. Во избежание попадания атмосферных осадков в контейнер, разноса отходов порывами ветра, животными и птицами, крышка емкости для накопления ТКО при ее наличии должна быть плотно закрыта. Уборка компонентов ТКО, просыпавшихся (высыпавшихся) при погрузке их в мусоровоз, незамедлительно выполняется операторами по обращению с ТКО, осуществляющими транспортирование отходов при условии соблюдения правил накопления ТКО. </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Потребители осуществляют складирование </w:t>
      </w:r>
      <w:r>
        <w:rPr>
          <w:rFonts w:ascii="Times New Roman" w:hAnsi="Times New Roman"/>
          <w:sz w:val="26"/>
          <w:szCs w:val="26"/>
        </w:rPr>
        <w:t>ТКО</w:t>
      </w:r>
      <w:r w:rsidRPr="008217F1">
        <w:rPr>
          <w:rFonts w:ascii="Times New Roman" w:hAnsi="Times New Roman"/>
          <w:sz w:val="26"/>
          <w:szCs w:val="26"/>
        </w:rPr>
        <w:t xml:space="preserve"> в местах (площадках) накопления </w:t>
      </w:r>
      <w:r>
        <w:rPr>
          <w:rFonts w:ascii="Times New Roman" w:hAnsi="Times New Roman"/>
          <w:sz w:val="26"/>
          <w:szCs w:val="26"/>
        </w:rPr>
        <w:t>ТКО</w:t>
      </w:r>
      <w:r w:rsidRPr="008217F1">
        <w:rPr>
          <w:rFonts w:ascii="Times New Roman" w:hAnsi="Times New Roman"/>
          <w:sz w:val="26"/>
          <w:szCs w:val="26"/>
        </w:rPr>
        <w:t xml:space="preserve">, определенных договором на оказание услуг по обращению с </w:t>
      </w:r>
      <w:r>
        <w:rPr>
          <w:rFonts w:ascii="Times New Roman" w:hAnsi="Times New Roman"/>
          <w:sz w:val="26"/>
          <w:szCs w:val="26"/>
        </w:rPr>
        <w:t>ТКО</w:t>
      </w:r>
      <w:r w:rsidRPr="008217F1">
        <w:rPr>
          <w:rFonts w:ascii="Times New Roman" w:hAnsi="Times New Roman"/>
          <w:sz w:val="26"/>
          <w:szCs w:val="26"/>
        </w:rPr>
        <w:t>, в соответствии со схемой обращения с отходами.</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Региональный оператор заключает договоры на оказание услуг по обращению с </w:t>
      </w:r>
      <w:r>
        <w:rPr>
          <w:rFonts w:ascii="Times New Roman" w:hAnsi="Times New Roman"/>
          <w:sz w:val="26"/>
          <w:szCs w:val="26"/>
        </w:rPr>
        <w:t>ТКО</w:t>
      </w:r>
      <w:r w:rsidRPr="008217F1">
        <w:rPr>
          <w:rFonts w:ascii="Times New Roman" w:hAnsi="Times New Roman"/>
          <w:sz w:val="26"/>
          <w:szCs w:val="26"/>
        </w:rPr>
        <w:t xml:space="preserve"> с потребителями.</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При переходе прав на здания, строения, сооружения, нежилые помещения и земельные участки, на которых происходит образование </w:t>
      </w:r>
      <w:r>
        <w:rPr>
          <w:rFonts w:ascii="Times New Roman" w:hAnsi="Times New Roman"/>
          <w:sz w:val="26"/>
          <w:szCs w:val="26"/>
        </w:rPr>
        <w:t>ТКО</w:t>
      </w:r>
      <w:r w:rsidRPr="008217F1">
        <w:rPr>
          <w:rFonts w:ascii="Times New Roman" w:hAnsi="Times New Roman"/>
          <w:sz w:val="26"/>
          <w:szCs w:val="26"/>
        </w:rPr>
        <w:t xml:space="preserve">,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w:t>
      </w:r>
      <w:r>
        <w:rPr>
          <w:rFonts w:ascii="Times New Roman" w:hAnsi="Times New Roman"/>
          <w:sz w:val="26"/>
          <w:szCs w:val="26"/>
        </w:rPr>
        <w:t>ТКО</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w:t>
      </w:r>
      <w:r>
        <w:rPr>
          <w:rFonts w:ascii="Times New Roman" w:hAnsi="Times New Roman"/>
          <w:sz w:val="26"/>
          <w:szCs w:val="26"/>
        </w:rPr>
        <w:t>ТКО</w:t>
      </w:r>
      <w:r w:rsidRPr="008217F1">
        <w:rPr>
          <w:rFonts w:ascii="Times New Roman" w:hAnsi="Times New Roman"/>
          <w:sz w:val="26"/>
          <w:szCs w:val="26"/>
        </w:rPr>
        <w:t xml:space="preserve">, может заключаться один договор на оказание услуг по обращению с </w:t>
      </w:r>
      <w:r>
        <w:rPr>
          <w:rFonts w:ascii="Times New Roman" w:hAnsi="Times New Roman"/>
          <w:sz w:val="26"/>
          <w:szCs w:val="26"/>
        </w:rPr>
        <w:t>ТКО</w:t>
      </w:r>
      <w:r w:rsidRPr="008217F1">
        <w:rPr>
          <w:rFonts w:ascii="Times New Roman" w:hAnsi="Times New Roman"/>
          <w:sz w:val="26"/>
          <w:szCs w:val="26"/>
        </w:rPr>
        <w:t xml:space="preserve"> с включением в такой договор всех указанных объектов, если они расположены в зоне деятельности одного регионального оператора.</w:t>
      </w:r>
    </w:p>
    <w:p w:rsidR="00C47396" w:rsidRPr="00AD27AC"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Накопление ТКО на территориях жилой застройки осуществляется с соблюдением требований </w:t>
      </w:r>
      <w:r w:rsidRPr="00AD27AC">
        <w:rPr>
          <w:rFonts w:ascii="Times New Roman" w:hAnsi="Times New Roman"/>
          <w:sz w:val="26"/>
          <w:szCs w:val="26"/>
        </w:rPr>
        <w:t>санитарно-эпидемиологического законодательства Российской Федерации.</w:t>
      </w:r>
    </w:p>
    <w:p w:rsidR="00C47396" w:rsidRPr="00AD27AC" w:rsidRDefault="00C47396" w:rsidP="00252BD4">
      <w:pPr>
        <w:autoSpaceDE w:val="0"/>
        <w:autoSpaceDN w:val="0"/>
        <w:adjustRightInd w:val="0"/>
        <w:spacing w:after="0" w:line="240" w:lineRule="auto"/>
        <w:ind w:firstLine="709"/>
        <w:jc w:val="both"/>
        <w:rPr>
          <w:rFonts w:ascii="Times New Roman" w:hAnsi="Times New Roman"/>
          <w:sz w:val="26"/>
          <w:szCs w:val="26"/>
        </w:rPr>
      </w:pPr>
      <w:r w:rsidRPr="00AD27AC">
        <w:rPr>
          <w:rFonts w:ascii="Times New Roman" w:hAnsi="Times New Roman"/>
          <w:sz w:val="26"/>
          <w:szCs w:val="26"/>
        </w:rPr>
        <w:t>Накопление ТКО на территории объектов торговли (рынки, торговые комплексы, комплексы объектов мелкорозничной сети) производится:</w:t>
      </w:r>
    </w:p>
    <w:p w:rsidR="00C47396" w:rsidRPr="00AD27AC" w:rsidRDefault="00C47396" w:rsidP="00252BD4">
      <w:pPr>
        <w:autoSpaceDE w:val="0"/>
        <w:autoSpaceDN w:val="0"/>
        <w:adjustRightInd w:val="0"/>
        <w:spacing w:after="0" w:line="240" w:lineRule="auto"/>
        <w:ind w:firstLine="709"/>
        <w:jc w:val="both"/>
        <w:rPr>
          <w:rFonts w:ascii="Times New Roman" w:hAnsi="Times New Roman"/>
          <w:sz w:val="26"/>
          <w:szCs w:val="26"/>
        </w:rPr>
      </w:pPr>
      <w:r w:rsidRPr="00AD27AC">
        <w:rPr>
          <w:rFonts w:ascii="Times New Roman" w:hAnsi="Times New Roman"/>
          <w:sz w:val="26"/>
          <w:szCs w:val="26"/>
        </w:rPr>
        <w:t>- в контейнеры (для ТКО, не подлежащих сортировке);</w:t>
      </w:r>
    </w:p>
    <w:p w:rsidR="00C47396" w:rsidRPr="00AD27AC" w:rsidRDefault="00C47396" w:rsidP="00252BD4">
      <w:pPr>
        <w:autoSpaceDE w:val="0"/>
        <w:autoSpaceDN w:val="0"/>
        <w:adjustRightInd w:val="0"/>
        <w:spacing w:after="0" w:line="240" w:lineRule="auto"/>
        <w:ind w:firstLine="709"/>
        <w:jc w:val="both"/>
        <w:rPr>
          <w:rFonts w:ascii="Times New Roman" w:hAnsi="Times New Roman"/>
          <w:sz w:val="26"/>
          <w:szCs w:val="26"/>
        </w:rPr>
      </w:pPr>
      <w:r w:rsidRPr="00AD27AC">
        <w:rPr>
          <w:rFonts w:ascii="Times New Roman" w:hAnsi="Times New Roman"/>
          <w:sz w:val="26"/>
          <w:szCs w:val="26"/>
        </w:rPr>
        <w:t>- в контейнеры для раздельного накопления ТКО.</w:t>
      </w:r>
    </w:p>
    <w:p w:rsidR="00C47396" w:rsidRPr="00AD27AC" w:rsidRDefault="00C47396" w:rsidP="00252BD4">
      <w:pPr>
        <w:autoSpaceDE w:val="0"/>
        <w:autoSpaceDN w:val="0"/>
        <w:adjustRightInd w:val="0"/>
        <w:spacing w:after="0" w:line="240" w:lineRule="auto"/>
        <w:ind w:firstLine="709"/>
        <w:jc w:val="both"/>
        <w:rPr>
          <w:rFonts w:ascii="Times New Roman" w:hAnsi="Times New Roman"/>
          <w:sz w:val="26"/>
          <w:szCs w:val="26"/>
        </w:rPr>
      </w:pPr>
      <w:r w:rsidRPr="00AD27AC">
        <w:rPr>
          <w:rFonts w:ascii="Times New Roman" w:hAnsi="Times New Roman"/>
          <w:sz w:val="26"/>
          <w:szCs w:val="26"/>
        </w:rPr>
        <w:t>Накопление ТКО от объектов нестационарной торговой сети производится в контейнеры для отходов, оборудованные плотно закрывающейся крышкой.</w:t>
      </w:r>
    </w:p>
    <w:p w:rsidR="00C47396" w:rsidRPr="00AD27AC" w:rsidRDefault="00C47396" w:rsidP="00252BD4">
      <w:pPr>
        <w:autoSpaceDE w:val="0"/>
        <w:autoSpaceDN w:val="0"/>
        <w:adjustRightInd w:val="0"/>
        <w:spacing w:after="0" w:line="240" w:lineRule="auto"/>
        <w:ind w:firstLine="709"/>
        <w:jc w:val="both"/>
        <w:rPr>
          <w:rFonts w:ascii="Times New Roman" w:hAnsi="Times New Roman"/>
          <w:sz w:val="26"/>
          <w:szCs w:val="26"/>
        </w:rPr>
      </w:pPr>
      <w:r w:rsidRPr="00AD27AC">
        <w:rPr>
          <w:rFonts w:ascii="Times New Roman" w:hAnsi="Times New Roman"/>
          <w:sz w:val="26"/>
          <w:szCs w:val="26"/>
        </w:rPr>
        <w:t>Допускается накопление ТКО от объектов нестационарной торговой сети (за исключением особо опасных отходов) в находящиеся рядом контейнеры для ТКО (в случае достаточности их вместимости) по согласованию с владельцами контейнеров или контейнерных площадок.</w:t>
      </w:r>
    </w:p>
    <w:p w:rsidR="00C47396" w:rsidRPr="00AD27AC" w:rsidRDefault="00C47396" w:rsidP="00252BD4">
      <w:pPr>
        <w:autoSpaceDE w:val="0"/>
        <w:autoSpaceDN w:val="0"/>
        <w:adjustRightInd w:val="0"/>
        <w:spacing w:after="0" w:line="240" w:lineRule="auto"/>
        <w:ind w:firstLine="709"/>
        <w:jc w:val="both"/>
        <w:rPr>
          <w:rFonts w:ascii="Times New Roman" w:hAnsi="Times New Roman"/>
          <w:sz w:val="26"/>
          <w:szCs w:val="26"/>
        </w:rPr>
      </w:pPr>
      <w:r w:rsidRPr="00AD27AC">
        <w:rPr>
          <w:rFonts w:ascii="Times New Roman" w:hAnsi="Times New Roman"/>
          <w:sz w:val="26"/>
          <w:szCs w:val="26"/>
        </w:rPr>
        <w:t>Накопление ТКО с территорий объектов бытового обслуживания и организаций общественного питания производится в контейнеры для раздельного накопления отходов (макулатура, стекло, пластик, пищевые отходы) с соблюдением требований санитарно-эпидемиологического законодательства Российской Федерации.</w:t>
      </w:r>
    </w:p>
    <w:p w:rsidR="00C47396" w:rsidRPr="00AD27AC" w:rsidRDefault="00C47396" w:rsidP="00252BD4">
      <w:pPr>
        <w:autoSpaceDE w:val="0"/>
        <w:autoSpaceDN w:val="0"/>
        <w:adjustRightInd w:val="0"/>
        <w:spacing w:after="0" w:line="240" w:lineRule="auto"/>
        <w:ind w:firstLine="709"/>
        <w:jc w:val="both"/>
        <w:rPr>
          <w:rFonts w:ascii="Times New Roman" w:hAnsi="Times New Roman"/>
          <w:sz w:val="26"/>
          <w:szCs w:val="26"/>
        </w:rPr>
      </w:pPr>
      <w:r w:rsidRPr="00AD27AC">
        <w:rPr>
          <w:rFonts w:ascii="Times New Roman" w:hAnsi="Times New Roman"/>
          <w:sz w:val="26"/>
          <w:szCs w:val="26"/>
        </w:rPr>
        <w:t>Накопление ТКО с территорий дошкольных образовательных организаций и общеобразовательных организаций осуществляется с соблюдением требований санитарно-эпидемиологического законодательства Российской Федерации.</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AD27AC">
        <w:rPr>
          <w:rFonts w:ascii="Times New Roman" w:hAnsi="Times New Roman"/>
          <w:sz w:val="26"/>
          <w:szCs w:val="26"/>
        </w:rPr>
        <w:t>Конструкция контейнеров не должна допускать проникновения животных и птиц. Раздельно собранные компоненты ТКО, являющиеся вторичными материальными ресурсами, подлежат передаче по договорам организациям, осуществляющим их обработку и утилизацию. Вывоз раздельно накопленных компонентов ТКО производится организациями, осуществляющими</w:t>
      </w:r>
      <w:r w:rsidRPr="008217F1">
        <w:rPr>
          <w:rFonts w:ascii="Times New Roman" w:hAnsi="Times New Roman"/>
          <w:sz w:val="26"/>
          <w:szCs w:val="26"/>
        </w:rPr>
        <w:t xml:space="preserve"> транспортирование отходов, и (или) организациями, осуществляющими использование вторичного сырья.</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Накопление КГО осуществляется:</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 в бункеры, расположенные на контейнерных площадках;</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 на специальных площадках для накопления и сбора КГО - "утилизационные дворы".</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Места расположения специальных площадок для накопления и сбора КГО определяются в соответствии с </w:t>
      </w:r>
      <w:r w:rsidRPr="002B1BE1">
        <w:rPr>
          <w:rFonts w:ascii="Times New Roman" w:hAnsi="Times New Roman"/>
          <w:sz w:val="26"/>
          <w:szCs w:val="26"/>
        </w:rPr>
        <w:t>территориальной схемой</w:t>
      </w:r>
      <w:r w:rsidRPr="008217F1">
        <w:rPr>
          <w:rFonts w:ascii="Times New Roman" w:hAnsi="Times New Roman"/>
          <w:sz w:val="26"/>
          <w:szCs w:val="26"/>
        </w:rPr>
        <w:t xml:space="preserve"> и требованиями санитарно-эпидемиологического законодательства. </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Удаление </w:t>
      </w:r>
      <w:r>
        <w:rPr>
          <w:rFonts w:ascii="Times New Roman" w:hAnsi="Times New Roman"/>
          <w:sz w:val="26"/>
          <w:szCs w:val="26"/>
        </w:rPr>
        <w:t>КГО</w:t>
      </w:r>
      <w:r w:rsidRPr="008217F1">
        <w:rPr>
          <w:rFonts w:ascii="Times New Roman" w:hAnsi="Times New Roman"/>
          <w:sz w:val="26"/>
          <w:szCs w:val="26"/>
        </w:rPr>
        <w:t xml:space="preserve"> из домовладений следует производить по мере их накопления, но не реже одного раза в неделю. Вывоз </w:t>
      </w:r>
      <w:r>
        <w:rPr>
          <w:rFonts w:ascii="Times New Roman" w:hAnsi="Times New Roman"/>
          <w:sz w:val="26"/>
          <w:szCs w:val="26"/>
        </w:rPr>
        <w:t>КГО</w:t>
      </w:r>
      <w:r w:rsidRPr="008217F1">
        <w:rPr>
          <w:rFonts w:ascii="Times New Roman" w:hAnsi="Times New Roman"/>
          <w:sz w:val="26"/>
          <w:szCs w:val="26"/>
        </w:rPr>
        <w:t xml:space="preserve">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w:t>
      </w:r>
      <w:r>
        <w:rPr>
          <w:rFonts w:ascii="Times New Roman" w:hAnsi="Times New Roman"/>
          <w:sz w:val="26"/>
          <w:szCs w:val="26"/>
        </w:rPr>
        <w:t>КГО</w:t>
      </w:r>
      <w:r w:rsidRPr="008217F1">
        <w:rPr>
          <w:rFonts w:ascii="Times New Roman" w:hAnsi="Times New Roman"/>
          <w:sz w:val="26"/>
          <w:szCs w:val="26"/>
        </w:rPr>
        <w:t xml:space="preserve"> на площадку для их складирования.</w:t>
      </w:r>
    </w:p>
    <w:p w:rsidR="00C47396" w:rsidRPr="008217F1" w:rsidRDefault="00C47396" w:rsidP="00252BD4">
      <w:pPr>
        <w:pStyle w:val="NoSpacing"/>
        <w:ind w:firstLine="709"/>
        <w:jc w:val="both"/>
        <w:rPr>
          <w:rFonts w:ascii="Times New Roman" w:hAnsi="Times New Roman"/>
          <w:sz w:val="26"/>
          <w:szCs w:val="26"/>
        </w:rPr>
      </w:pPr>
      <w:r w:rsidRPr="008217F1">
        <w:rPr>
          <w:rFonts w:ascii="Times New Roman" w:hAnsi="Times New Roman"/>
          <w:sz w:val="26"/>
          <w:szCs w:val="26"/>
        </w:rPr>
        <w:t>Накопление ртутьсодержащих отходов, отходов электронного и электрического оборудования может осуществляться:</w:t>
      </w:r>
    </w:p>
    <w:p w:rsidR="00C47396" w:rsidRPr="008217F1" w:rsidRDefault="00C47396" w:rsidP="00252BD4">
      <w:pPr>
        <w:pStyle w:val="NoSpacing"/>
        <w:ind w:firstLine="709"/>
        <w:jc w:val="both"/>
        <w:rPr>
          <w:rFonts w:ascii="Times New Roman" w:hAnsi="Times New Roman"/>
          <w:sz w:val="26"/>
          <w:szCs w:val="26"/>
        </w:rPr>
      </w:pPr>
      <w:r w:rsidRPr="008217F1">
        <w:rPr>
          <w:rFonts w:ascii="Times New Roman" w:hAnsi="Times New Roman"/>
          <w:sz w:val="26"/>
          <w:szCs w:val="26"/>
        </w:rPr>
        <w:t>- на специальных площадках для накопления и сбора опасных и особо опасных отходов в специальные контейнеры ("Экобоксы"),</w:t>
      </w:r>
    </w:p>
    <w:p w:rsidR="00C47396" w:rsidRPr="008217F1" w:rsidRDefault="00C47396" w:rsidP="00252BD4">
      <w:pPr>
        <w:pStyle w:val="NoSpacing"/>
        <w:ind w:firstLine="709"/>
        <w:jc w:val="both"/>
        <w:rPr>
          <w:rFonts w:ascii="Times New Roman" w:hAnsi="Times New Roman"/>
          <w:sz w:val="26"/>
          <w:szCs w:val="26"/>
        </w:rPr>
      </w:pPr>
      <w:r w:rsidRPr="008217F1">
        <w:rPr>
          <w:rFonts w:ascii="Times New Roman" w:hAnsi="Times New Roman"/>
          <w:sz w:val="26"/>
          <w:szCs w:val="26"/>
        </w:rPr>
        <w:t>- путем транспортирования отходов электронного и электрического оборудования в места их накопления и сбора,</w:t>
      </w:r>
    </w:p>
    <w:p w:rsidR="00C47396" w:rsidRPr="008217F1" w:rsidRDefault="00C47396" w:rsidP="00252BD4">
      <w:pPr>
        <w:pStyle w:val="NoSpacing"/>
        <w:ind w:firstLine="709"/>
        <w:jc w:val="both"/>
        <w:rPr>
          <w:rFonts w:ascii="Times New Roman" w:hAnsi="Times New Roman"/>
          <w:sz w:val="26"/>
          <w:szCs w:val="26"/>
        </w:rPr>
      </w:pPr>
      <w:r w:rsidRPr="008217F1">
        <w:rPr>
          <w:rFonts w:ascii="Times New Roman" w:hAnsi="Times New Roman"/>
          <w:sz w:val="26"/>
          <w:szCs w:val="26"/>
        </w:rPr>
        <w:t>- предприятиями розничной торговли, осуществляющими продажу электронного и электрического оборудования.</w:t>
      </w:r>
    </w:p>
    <w:p w:rsidR="00C47396" w:rsidRPr="008217F1" w:rsidRDefault="00C47396" w:rsidP="00252BD4">
      <w:pPr>
        <w:autoSpaceDE w:val="0"/>
        <w:autoSpaceDN w:val="0"/>
        <w:adjustRightInd w:val="0"/>
        <w:spacing w:after="0" w:line="240" w:lineRule="auto"/>
        <w:ind w:firstLine="709"/>
        <w:jc w:val="both"/>
        <w:rPr>
          <w:rFonts w:ascii="Times New Roman" w:hAnsi="Times New Roman"/>
          <w:sz w:val="26"/>
          <w:szCs w:val="26"/>
        </w:rPr>
      </w:pPr>
      <w:r w:rsidRPr="008217F1">
        <w:rPr>
          <w:rFonts w:ascii="Times New Roman" w:hAnsi="Times New Roman"/>
          <w:sz w:val="26"/>
          <w:szCs w:val="26"/>
        </w:rPr>
        <w:t>Накопленные ртутьсодержащие отходы, отходы электронного и электрического оборудования передаются по договорам в специализированные организации, отвечающие требованиям законодательства, с целью их дальнейшей обработки, утилизации, обезвреживания.</w:t>
      </w:r>
    </w:p>
    <w:p w:rsidR="00C47396" w:rsidRPr="008217F1" w:rsidRDefault="00C47396" w:rsidP="00252BD4">
      <w:pPr>
        <w:spacing w:after="0" w:line="240" w:lineRule="auto"/>
        <w:ind w:firstLine="709"/>
        <w:jc w:val="both"/>
        <w:rPr>
          <w:rFonts w:ascii="Times New Roman" w:hAnsi="Times New Roman"/>
          <w:sz w:val="26"/>
          <w:szCs w:val="26"/>
        </w:rPr>
      </w:pPr>
      <w:r w:rsidRPr="008217F1">
        <w:rPr>
          <w:rFonts w:ascii="Times New Roman" w:hAnsi="Times New Roman"/>
          <w:sz w:val="26"/>
          <w:szCs w:val="26"/>
        </w:rPr>
        <w:t>Накопление ртутьсодержащих отходов, отходов электронного и электрического оборудования осуществляется отходообразователем отдельно от ТКО с целью снижения их негативного воздействия на окружающую среду путем предотвращения попадания таких отходов на объекты размещения отходов в составе ТКО.»;</w:t>
      </w:r>
    </w:p>
    <w:p w:rsidR="00C47396" w:rsidRPr="008217F1" w:rsidRDefault="00C47396" w:rsidP="00252BD4">
      <w:pPr>
        <w:pStyle w:val="ListParagraph"/>
        <w:numPr>
          <w:ilvl w:val="1"/>
          <w:numId w:val="1"/>
        </w:numPr>
        <w:spacing w:after="0" w:line="240" w:lineRule="auto"/>
        <w:ind w:left="0" w:firstLine="709"/>
        <w:jc w:val="both"/>
        <w:rPr>
          <w:rFonts w:ascii="Times New Roman" w:hAnsi="Times New Roman"/>
          <w:sz w:val="26"/>
          <w:szCs w:val="26"/>
        </w:rPr>
      </w:pPr>
      <w:r w:rsidRPr="008217F1">
        <w:rPr>
          <w:rFonts w:ascii="Times New Roman" w:hAnsi="Times New Roman"/>
          <w:sz w:val="26"/>
          <w:szCs w:val="26"/>
        </w:rPr>
        <w:t>пункт 2.13.4 Правил после слова «жидкие» дополнить словом «коммунальные»;</w:t>
      </w:r>
    </w:p>
    <w:p w:rsidR="00C47396" w:rsidRPr="008217F1" w:rsidRDefault="00C47396" w:rsidP="00252BD4">
      <w:pPr>
        <w:pStyle w:val="ListParagraph"/>
        <w:numPr>
          <w:ilvl w:val="1"/>
          <w:numId w:val="1"/>
        </w:numPr>
        <w:spacing w:after="0" w:line="240" w:lineRule="auto"/>
        <w:ind w:left="0" w:firstLine="709"/>
        <w:jc w:val="both"/>
        <w:rPr>
          <w:rFonts w:ascii="Times New Roman" w:hAnsi="Times New Roman"/>
          <w:sz w:val="26"/>
          <w:szCs w:val="26"/>
        </w:rPr>
      </w:pPr>
      <w:r w:rsidRPr="008217F1">
        <w:rPr>
          <w:rFonts w:ascii="Times New Roman" w:hAnsi="Times New Roman"/>
          <w:sz w:val="26"/>
          <w:szCs w:val="26"/>
        </w:rPr>
        <w:t>пункт 2.13.5 Правил изложить в следующей редакции:</w:t>
      </w:r>
    </w:p>
    <w:p w:rsidR="00C47396" w:rsidRPr="008217F1" w:rsidRDefault="00C47396" w:rsidP="00252BD4">
      <w:pPr>
        <w:pStyle w:val="3"/>
        <w:tabs>
          <w:tab w:val="left" w:pos="708"/>
        </w:tabs>
        <w:snapToGrid w:val="0"/>
        <w:spacing w:after="0" w:line="240" w:lineRule="auto"/>
        <w:ind w:left="0" w:firstLine="709"/>
        <w:jc w:val="both"/>
        <w:rPr>
          <w:rFonts w:ascii="Times New Roman" w:hAnsi="Times New Roman"/>
          <w:iCs/>
          <w:sz w:val="26"/>
          <w:szCs w:val="26"/>
        </w:rPr>
      </w:pPr>
      <w:r w:rsidRPr="008217F1">
        <w:rPr>
          <w:rFonts w:ascii="Times New Roman" w:hAnsi="Times New Roman"/>
          <w:sz w:val="26"/>
          <w:szCs w:val="26"/>
        </w:rPr>
        <w:t xml:space="preserve">«2.13.5. </w:t>
      </w:r>
      <w:r w:rsidRPr="008217F1">
        <w:rPr>
          <w:rFonts w:ascii="Times New Roman" w:hAnsi="Times New Roman"/>
          <w:iCs/>
          <w:sz w:val="26"/>
          <w:szCs w:val="26"/>
        </w:rPr>
        <w:t>Собственники помещений в многоквартирном доме, товарищество собственников жилья, потребительский кооператив, управляющая организация (при осуществлении управления многоквартирным домом по договору управления), подрядные организации, собственники, правообладатели земельных участков обязаны:</w:t>
      </w:r>
    </w:p>
    <w:p w:rsidR="00C47396" w:rsidRPr="008217F1" w:rsidRDefault="00C47396" w:rsidP="00252BD4">
      <w:pPr>
        <w:spacing w:after="0" w:line="240" w:lineRule="auto"/>
        <w:ind w:firstLine="709"/>
        <w:jc w:val="both"/>
        <w:rPr>
          <w:rFonts w:ascii="Times New Roman" w:hAnsi="Times New Roman"/>
          <w:sz w:val="26"/>
          <w:szCs w:val="26"/>
        </w:rPr>
      </w:pPr>
      <w:r w:rsidRPr="00FE7BC5">
        <w:rPr>
          <w:rFonts w:ascii="Times New Roman" w:hAnsi="Times New Roman"/>
          <w:sz w:val="26"/>
          <w:szCs w:val="26"/>
        </w:rPr>
        <w:t xml:space="preserve">- организовать </w:t>
      </w:r>
      <w:r>
        <w:rPr>
          <w:rFonts w:ascii="Times New Roman" w:hAnsi="Times New Roman"/>
          <w:sz w:val="26"/>
          <w:szCs w:val="26"/>
        </w:rPr>
        <w:t>накопление</w:t>
      </w:r>
      <w:r w:rsidRPr="00FE7BC5">
        <w:rPr>
          <w:rFonts w:ascii="Times New Roman" w:hAnsi="Times New Roman"/>
          <w:sz w:val="26"/>
          <w:szCs w:val="26"/>
        </w:rPr>
        <w:t xml:space="preserve"> (в том числе раздельно</w:t>
      </w:r>
      <w:r>
        <w:rPr>
          <w:rFonts w:ascii="Times New Roman" w:hAnsi="Times New Roman"/>
          <w:sz w:val="26"/>
          <w:szCs w:val="26"/>
        </w:rPr>
        <w:t>е</w:t>
      </w:r>
      <w:r w:rsidRPr="00FE7BC5">
        <w:rPr>
          <w:rFonts w:ascii="Times New Roman" w:hAnsi="Times New Roman"/>
          <w:sz w:val="26"/>
          <w:szCs w:val="26"/>
        </w:rPr>
        <w:t xml:space="preserve"> </w:t>
      </w:r>
      <w:r>
        <w:rPr>
          <w:rFonts w:ascii="Times New Roman" w:hAnsi="Times New Roman"/>
          <w:sz w:val="26"/>
          <w:szCs w:val="26"/>
        </w:rPr>
        <w:t>накопление</w:t>
      </w:r>
      <w:r w:rsidRPr="00FE7BC5">
        <w:rPr>
          <w:rFonts w:ascii="Times New Roman" w:hAnsi="Times New Roman"/>
          <w:sz w:val="26"/>
          <w:szCs w:val="26"/>
        </w:rPr>
        <w:t>) и вывоз ТКО и КГО.</w:t>
      </w:r>
      <w:r w:rsidRPr="008217F1">
        <w:rPr>
          <w:rFonts w:ascii="Times New Roman" w:hAnsi="Times New Roman"/>
          <w:sz w:val="26"/>
          <w:szCs w:val="26"/>
        </w:rPr>
        <w:t xml:space="preserve"> Не допускается хранение ТКО в открытых контейнерах в теплое время года (при температуре воздуха более +5</w:t>
      </w:r>
      <w:r w:rsidRPr="008217F1">
        <w:rPr>
          <w:rFonts w:ascii="Times New Roman" w:hAnsi="Times New Roman"/>
          <w:sz w:val="26"/>
          <w:szCs w:val="26"/>
          <w:vertAlign w:val="superscript"/>
        </w:rPr>
        <w:t>0</w:t>
      </w:r>
      <w:r w:rsidRPr="008217F1">
        <w:rPr>
          <w:rFonts w:ascii="Times New Roman" w:hAnsi="Times New Roman"/>
          <w:sz w:val="26"/>
          <w:szCs w:val="26"/>
        </w:rPr>
        <w:t>С) более одних суток (ежедневный вывоз), в холодное время года (при температуре ниже -5</w:t>
      </w:r>
      <w:r w:rsidRPr="008217F1">
        <w:rPr>
          <w:rFonts w:ascii="Times New Roman" w:hAnsi="Times New Roman"/>
          <w:sz w:val="26"/>
          <w:szCs w:val="26"/>
          <w:vertAlign w:val="superscript"/>
        </w:rPr>
        <w:t>0</w:t>
      </w:r>
      <w:r w:rsidRPr="008217F1">
        <w:rPr>
          <w:rFonts w:ascii="Times New Roman" w:hAnsi="Times New Roman"/>
          <w:sz w:val="26"/>
          <w:szCs w:val="26"/>
        </w:rPr>
        <w:t>С) – более трех суток;</w:t>
      </w:r>
    </w:p>
    <w:p w:rsidR="00C47396" w:rsidRPr="008217F1" w:rsidRDefault="00C47396" w:rsidP="00252BD4">
      <w:pPr>
        <w:spacing w:after="0" w:line="240" w:lineRule="auto"/>
        <w:ind w:firstLine="709"/>
        <w:jc w:val="both"/>
        <w:rPr>
          <w:rFonts w:ascii="Times New Roman" w:hAnsi="Times New Roman"/>
          <w:sz w:val="26"/>
          <w:szCs w:val="26"/>
        </w:rPr>
      </w:pPr>
      <w:r w:rsidRPr="008217F1">
        <w:rPr>
          <w:rFonts w:ascii="Times New Roman" w:hAnsi="Times New Roman"/>
          <w:sz w:val="26"/>
          <w:szCs w:val="26"/>
        </w:rPr>
        <w:t>- обеспечить свободный подход и подъезд к контейнерам и контейнерным площадкам;</w:t>
      </w:r>
    </w:p>
    <w:p w:rsidR="00C47396" w:rsidRPr="008217F1" w:rsidRDefault="00C47396" w:rsidP="00252BD4">
      <w:pPr>
        <w:spacing w:after="0" w:line="240" w:lineRule="auto"/>
        <w:ind w:firstLine="709"/>
        <w:jc w:val="both"/>
        <w:rPr>
          <w:rFonts w:ascii="Times New Roman" w:hAnsi="Times New Roman"/>
          <w:sz w:val="26"/>
          <w:szCs w:val="26"/>
        </w:rPr>
      </w:pPr>
      <w:r w:rsidRPr="008217F1">
        <w:rPr>
          <w:rFonts w:ascii="Times New Roman" w:hAnsi="Times New Roman"/>
          <w:sz w:val="26"/>
          <w:szCs w:val="26"/>
        </w:rPr>
        <w:t xml:space="preserve">- обеспечить содержание контейнеров для </w:t>
      </w:r>
      <w:r>
        <w:rPr>
          <w:rFonts w:ascii="Times New Roman" w:hAnsi="Times New Roman"/>
          <w:sz w:val="26"/>
          <w:szCs w:val="26"/>
        </w:rPr>
        <w:t>накопления</w:t>
      </w:r>
      <w:r w:rsidRPr="008217F1">
        <w:rPr>
          <w:rFonts w:ascii="Times New Roman" w:hAnsi="Times New Roman"/>
          <w:sz w:val="26"/>
          <w:szCs w:val="26"/>
        </w:rPr>
        <w:t xml:space="preserve"> (в том числе раздельно</w:t>
      </w:r>
      <w:r>
        <w:rPr>
          <w:rFonts w:ascii="Times New Roman" w:hAnsi="Times New Roman"/>
          <w:sz w:val="26"/>
          <w:szCs w:val="26"/>
        </w:rPr>
        <w:t>го</w:t>
      </w:r>
      <w:r w:rsidRPr="008217F1">
        <w:rPr>
          <w:rFonts w:ascii="Times New Roman" w:hAnsi="Times New Roman"/>
          <w:sz w:val="26"/>
          <w:szCs w:val="26"/>
        </w:rPr>
        <w:t xml:space="preserve"> </w:t>
      </w:r>
      <w:r>
        <w:rPr>
          <w:rFonts w:ascii="Times New Roman" w:hAnsi="Times New Roman"/>
          <w:sz w:val="26"/>
          <w:szCs w:val="26"/>
        </w:rPr>
        <w:t>накопления</w:t>
      </w:r>
      <w:r w:rsidRPr="008217F1">
        <w:rPr>
          <w:rFonts w:ascii="Times New Roman" w:hAnsi="Times New Roman"/>
          <w:sz w:val="26"/>
          <w:szCs w:val="26"/>
        </w:rPr>
        <w:t>) ТКО, урн в исправном состоянии, исключающем их переполнение и загрязнение территорий;</w:t>
      </w:r>
    </w:p>
    <w:p w:rsidR="00C47396" w:rsidRPr="008217F1" w:rsidRDefault="00C47396" w:rsidP="00252BD4">
      <w:pPr>
        <w:keepLines/>
        <w:spacing w:after="0" w:line="240" w:lineRule="auto"/>
        <w:ind w:firstLine="709"/>
        <w:jc w:val="both"/>
        <w:rPr>
          <w:rFonts w:ascii="Times New Roman" w:hAnsi="Times New Roman"/>
          <w:sz w:val="26"/>
          <w:szCs w:val="26"/>
        </w:rPr>
      </w:pPr>
      <w:r w:rsidRPr="008217F1">
        <w:rPr>
          <w:rFonts w:ascii="Times New Roman" w:hAnsi="Times New Roman"/>
          <w:sz w:val="26"/>
          <w:szCs w:val="26"/>
        </w:rPr>
        <w:t>- обеспечить своевременную очистку и дезинфекцию урн, контейнеров и контейнерных площадок.</w:t>
      </w:r>
    </w:p>
    <w:p w:rsidR="00C47396" w:rsidRPr="008217F1" w:rsidRDefault="00C47396" w:rsidP="00252BD4">
      <w:pPr>
        <w:spacing w:after="0" w:line="240" w:lineRule="auto"/>
        <w:ind w:firstLine="709"/>
        <w:jc w:val="both"/>
        <w:rPr>
          <w:rFonts w:ascii="Times New Roman" w:hAnsi="Times New Roman"/>
          <w:sz w:val="26"/>
          <w:szCs w:val="26"/>
        </w:rPr>
      </w:pPr>
      <w:r w:rsidRPr="008217F1">
        <w:rPr>
          <w:rFonts w:ascii="Times New Roman" w:hAnsi="Times New Roman"/>
          <w:sz w:val="26"/>
          <w:szCs w:val="26"/>
        </w:rPr>
        <w:t>Не допускается складировать в контейнеры с ТКО отходы I - IV классов опасности (лампы дневного света, отработанные масла) и другие отходы, не разрешенные к приему на полигоны ТБО.»;</w:t>
      </w:r>
    </w:p>
    <w:p w:rsidR="00C47396" w:rsidRPr="008217F1" w:rsidRDefault="00C47396" w:rsidP="00252BD4">
      <w:pPr>
        <w:pStyle w:val="ListParagraph"/>
        <w:numPr>
          <w:ilvl w:val="1"/>
          <w:numId w:val="1"/>
        </w:numPr>
        <w:spacing w:after="0" w:line="240" w:lineRule="auto"/>
        <w:ind w:left="0" w:firstLine="709"/>
        <w:jc w:val="both"/>
        <w:rPr>
          <w:rFonts w:ascii="Times New Roman" w:hAnsi="Times New Roman"/>
          <w:sz w:val="26"/>
          <w:szCs w:val="26"/>
        </w:rPr>
      </w:pPr>
      <w:r w:rsidRPr="008217F1">
        <w:rPr>
          <w:rFonts w:ascii="Times New Roman" w:hAnsi="Times New Roman"/>
          <w:sz w:val="26"/>
          <w:szCs w:val="26"/>
        </w:rPr>
        <w:t>пункт 2.13.7 Правил изложить в следующей редакции:</w:t>
      </w:r>
    </w:p>
    <w:p w:rsidR="00C47396" w:rsidRPr="008217F1" w:rsidRDefault="00C47396" w:rsidP="00252BD4">
      <w:pPr>
        <w:pStyle w:val="3"/>
        <w:spacing w:after="0" w:line="240" w:lineRule="auto"/>
        <w:ind w:left="0" w:firstLine="709"/>
        <w:jc w:val="both"/>
        <w:rPr>
          <w:rFonts w:ascii="Times New Roman" w:hAnsi="Times New Roman"/>
          <w:sz w:val="26"/>
          <w:szCs w:val="26"/>
        </w:rPr>
      </w:pPr>
      <w:r w:rsidRPr="008217F1">
        <w:rPr>
          <w:rFonts w:ascii="Times New Roman" w:hAnsi="Times New Roman"/>
          <w:sz w:val="26"/>
          <w:szCs w:val="26"/>
        </w:rPr>
        <w:t xml:space="preserve">«2.13.7. Организация и содержание мест (площадок) накопления </w:t>
      </w:r>
      <w:r>
        <w:rPr>
          <w:rFonts w:ascii="Times New Roman" w:hAnsi="Times New Roman"/>
          <w:sz w:val="26"/>
          <w:szCs w:val="26"/>
        </w:rPr>
        <w:t>ТКО</w:t>
      </w:r>
      <w:r w:rsidRPr="008217F1">
        <w:rPr>
          <w:rFonts w:ascii="Times New Roman" w:hAnsi="Times New Roman"/>
          <w:sz w:val="26"/>
          <w:szCs w:val="26"/>
        </w:rPr>
        <w:t>, образующихся в результате деятельности садоводческих, огороднических объединений граждан и гаражных потребительских кооперативов (далее - объединения и кооперативы) осуществляется соответствующими объединениями и кооперативами.</w:t>
      </w:r>
    </w:p>
    <w:p w:rsidR="00C47396" w:rsidRPr="008217F1" w:rsidRDefault="00C47396" w:rsidP="00252BD4">
      <w:pPr>
        <w:pStyle w:val="3"/>
        <w:spacing w:after="0" w:line="240" w:lineRule="auto"/>
        <w:ind w:left="0" w:firstLine="709"/>
        <w:jc w:val="both"/>
        <w:rPr>
          <w:rFonts w:ascii="Times New Roman" w:hAnsi="Times New Roman"/>
          <w:sz w:val="26"/>
          <w:szCs w:val="26"/>
        </w:rPr>
      </w:pPr>
      <w:r w:rsidRPr="008217F1">
        <w:rPr>
          <w:rFonts w:ascii="Times New Roman" w:hAnsi="Times New Roman"/>
          <w:sz w:val="26"/>
          <w:szCs w:val="26"/>
        </w:rPr>
        <w:t xml:space="preserve">Для накопления образующихся ТКО и КГО на территории указанных объединений и кооперативов должны быть оборудованы контейнерные площадки. Вывоз отходов с территорий объединений и кооперативов осуществляется за счет средств указанных объединений и кооперативов в соответствии с пунктом 2.13.6 настоящих Правил. </w:t>
      </w:r>
    </w:p>
    <w:p w:rsidR="00C47396" w:rsidRPr="008217F1" w:rsidRDefault="00C47396" w:rsidP="00252BD4">
      <w:pPr>
        <w:spacing w:after="0" w:line="240" w:lineRule="auto"/>
        <w:ind w:firstLine="709"/>
        <w:jc w:val="both"/>
        <w:rPr>
          <w:rFonts w:ascii="Times New Roman" w:hAnsi="Times New Roman"/>
          <w:sz w:val="26"/>
          <w:szCs w:val="26"/>
        </w:rPr>
      </w:pPr>
      <w:r w:rsidRPr="008217F1">
        <w:rPr>
          <w:rFonts w:ascii="Times New Roman" w:hAnsi="Times New Roman"/>
          <w:sz w:val="26"/>
          <w:szCs w:val="26"/>
        </w:rPr>
        <w:t>Ответственность за организацию накопления и вывоза отходов с территорий объединений и кооперативов несут руководители объединений и председатели кооперативов.</w:t>
      </w:r>
    </w:p>
    <w:p w:rsidR="00C47396" w:rsidRDefault="00C47396" w:rsidP="00252BD4">
      <w:pPr>
        <w:spacing w:after="0" w:line="240" w:lineRule="auto"/>
        <w:ind w:firstLine="709"/>
        <w:jc w:val="both"/>
        <w:rPr>
          <w:rFonts w:ascii="Times New Roman" w:hAnsi="Times New Roman"/>
          <w:sz w:val="26"/>
          <w:szCs w:val="26"/>
        </w:rPr>
      </w:pPr>
      <w:r>
        <w:rPr>
          <w:rFonts w:ascii="Times New Roman" w:hAnsi="Times New Roman"/>
          <w:sz w:val="26"/>
          <w:szCs w:val="26"/>
        </w:rPr>
        <w:t>Накопление</w:t>
      </w:r>
      <w:r w:rsidRPr="008217F1">
        <w:rPr>
          <w:rFonts w:ascii="Times New Roman" w:hAnsi="Times New Roman"/>
          <w:sz w:val="26"/>
          <w:szCs w:val="26"/>
        </w:rPr>
        <w:t xml:space="preserve"> отработанных горюче-смазочных материалов, автошин, аккумуля</w:t>
      </w:r>
      <w:r>
        <w:rPr>
          <w:rFonts w:ascii="Times New Roman" w:hAnsi="Times New Roman"/>
          <w:sz w:val="26"/>
          <w:szCs w:val="26"/>
        </w:rPr>
        <w:t>торов, металлолома и т.п. должно</w:t>
      </w:r>
      <w:r w:rsidRPr="008217F1">
        <w:rPr>
          <w:rFonts w:ascii="Times New Roman" w:hAnsi="Times New Roman"/>
          <w:sz w:val="26"/>
          <w:szCs w:val="26"/>
        </w:rPr>
        <w:t xml:space="preserve"> осуществляться в специально отведенных и оборудованных для этого местах.»;</w:t>
      </w:r>
    </w:p>
    <w:p w:rsidR="00C47396" w:rsidRPr="00113BE0" w:rsidRDefault="00C47396" w:rsidP="00D5281B">
      <w:pPr>
        <w:pStyle w:val="ListParagraph"/>
        <w:numPr>
          <w:ilvl w:val="1"/>
          <w:numId w:val="1"/>
        </w:numPr>
        <w:spacing w:after="0" w:line="240" w:lineRule="auto"/>
        <w:ind w:left="0" w:firstLine="709"/>
        <w:jc w:val="both"/>
        <w:rPr>
          <w:rFonts w:ascii="Times New Roman" w:hAnsi="Times New Roman"/>
          <w:sz w:val="26"/>
          <w:szCs w:val="26"/>
        </w:rPr>
      </w:pPr>
      <w:r w:rsidRPr="00113BE0">
        <w:rPr>
          <w:rFonts w:ascii="Times New Roman" w:hAnsi="Times New Roman"/>
          <w:sz w:val="26"/>
          <w:szCs w:val="26"/>
        </w:rPr>
        <w:t>пункт 2.14.1 Правил изложить в следующей редакции:</w:t>
      </w:r>
    </w:p>
    <w:p w:rsidR="00C47396" w:rsidRDefault="00C47396" w:rsidP="00D5281B">
      <w:pPr>
        <w:pStyle w:val="1"/>
      </w:pPr>
      <w:r w:rsidRPr="00113BE0">
        <w:t>«2.14.1. Правообладатели земельных участков обязаны обеспечивать организацию и производство уборочных работ, поддержание земельного участка в состоянии пригодном для использования по целевому назначению, санитарную очистку земельных участков в соответствии с действующим законодательством, а также своевременно производить окос травы и сорной растительности.»;</w:t>
      </w:r>
    </w:p>
    <w:p w:rsidR="00C47396" w:rsidRPr="008217F1" w:rsidRDefault="00C47396" w:rsidP="00252BD4">
      <w:pPr>
        <w:pStyle w:val="ListParagraph"/>
        <w:numPr>
          <w:ilvl w:val="1"/>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подраздел</w:t>
      </w:r>
      <w:r w:rsidRPr="008217F1">
        <w:rPr>
          <w:rFonts w:ascii="Times New Roman" w:hAnsi="Times New Roman"/>
          <w:sz w:val="26"/>
          <w:szCs w:val="26"/>
        </w:rPr>
        <w:t xml:space="preserve"> 4.6.10 Правил </w:t>
      </w:r>
      <w:r>
        <w:rPr>
          <w:rFonts w:ascii="Times New Roman" w:hAnsi="Times New Roman"/>
          <w:sz w:val="26"/>
          <w:szCs w:val="26"/>
        </w:rPr>
        <w:t>изложить в следующей редакции</w:t>
      </w:r>
      <w:r w:rsidRPr="008217F1">
        <w:rPr>
          <w:rFonts w:ascii="Times New Roman" w:hAnsi="Times New Roman"/>
          <w:sz w:val="26"/>
          <w:szCs w:val="26"/>
        </w:rPr>
        <w:t>:</w:t>
      </w:r>
    </w:p>
    <w:p w:rsidR="00C47396" w:rsidRPr="0018033F" w:rsidRDefault="00C47396" w:rsidP="005D172A">
      <w:pPr>
        <w:pStyle w:val="4"/>
        <w:suppressAutoHyphens/>
        <w:spacing w:after="0" w:line="240" w:lineRule="auto"/>
        <w:ind w:left="709"/>
        <w:jc w:val="both"/>
        <w:rPr>
          <w:rFonts w:ascii="Times New Roman" w:hAnsi="Times New Roman"/>
          <w:b/>
          <w:kern w:val="1"/>
          <w:sz w:val="24"/>
          <w:szCs w:val="24"/>
          <w:lang w:eastAsia="ar-SA"/>
        </w:rPr>
      </w:pPr>
      <w:r w:rsidRPr="008217F1">
        <w:rPr>
          <w:rFonts w:ascii="Times New Roman" w:hAnsi="Times New Roman"/>
          <w:sz w:val="26"/>
          <w:szCs w:val="26"/>
        </w:rPr>
        <w:t>«</w:t>
      </w:r>
      <w:r>
        <w:rPr>
          <w:rFonts w:ascii="Times New Roman" w:hAnsi="Times New Roman"/>
          <w:sz w:val="26"/>
          <w:szCs w:val="26"/>
        </w:rPr>
        <w:t xml:space="preserve">4.6.10. </w:t>
      </w:r>
      <w:r w:rsidRPr="0018033F">
        <w:rPr>
          <w:rFonts w:ascii="Times New Roman" w:hAnsi="Times New Roman"/>
          <w:b/>
          <w:kern w:val="1"/>
          <w:sz w:val="24"/>
          <w:szCs w:val="24"/>
          <w:lang w:eastAsia="ar-SA"/>
        </w:rPr>
        <w:t>Контейнерные площадки</w:t>
      </w:r>
    </w:p>
    <w:p w:rsidR="00C47396" w:rsidRPr="0053664D" w:rsidRDefault="00C47396" w:rsidP="00D6686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4.6.10.1</w:t>
      </w:r>
      <w:r w:rsidRPr="008217F1">
        <w:rPr>
          <w:rFonts w:ascii="Times New Roman" w:hAnsi="Times New Roman"/>
          <w:sz w:val="26"/>
          <w:szCs w:val="26"/>
        </w:rPr>
        <w:t xml:space="preserve">. </w:t>
      </w:r>
      <w:r>
        <w:rPr>
          <w:rFonts w:ascii="Times New Roman" w:hAnsi="Times New Roman"/>
          <w:sz w:val="26"/>
          <w:szCs w:val="26"/>
        </w:rPr>
        <w:t xml:space="preserve">Контейнерные площадки должны быть оборудованы в соответствии с </w:t>
      </w:r>
      <w:r w:rsidRPr="0053664D">
        <w:rPr>
          <w:rFonts w:ascii="Times New Roman" w:hAnsi="Times New Roman"/>
          <w:sz w:val="26"/>
          <w:szCs w:val="26"/>
        </w:rPr>
        <w:t>требованиями СанПиН 2.1.2.2645-10 "Санитарно-эпидемиологические требования к условиям проживания в жилых зданиях и помещениях", СанПиН 42-128-4690-88 "Санитарные правила содержания территорий населенных мест".</w:t>
      </w:r>
    </w:p>
    <w:p w:rsidR="00C47396" w:rsidRPr="0053664D" w:rsidRDefault="00C47396" w:rsidP="00252BD4">
      <w:pPr>
        <w:autoSpaceDE w:val="0"/>
        <w:autoSpaceDN w:val="0"/>
        <w:adjustRightInd w:val="0"/>
        <w:spacing w:after="0" w:line="240" w:lineRule="auto"/>
        <w:ind w:firstLine="709"/>
        <w:jc w:val="both"/>
        <w:rPr>
          <w:rFonts w:ascii="Times New Roman" w:hAnsi="Times New Roman"/>
          <w:sz w:val="26"/>
          <w:szCs w:val="26"/>
        </w:rPr>
      </w:pPr>
      <w:r w:rsidRPr="0053664D">
        <w:rPr>
          <w:rFonts w:ascii="Times New Roman" w:hAnsi="Times New Roman"/>
          <w:sz w:val="26"/>
          <w:szCs w:val="26"/>
        </w:rPr>
        <w:t>Размещение контейнерных площадок для накопления ТКО производится в соответствии с территориальной схемой.</w:t>
      </w:r>
    </w:p>
    <w:p w:rsidR="00C47396" w:rsidRPr="008217F1" w:rsidRDefault="00C47396" w:rsidP="00252BD4">
      <w:pPr>
        <w:pStyle w:val="NoSpacing"/>
        <w:ind w:firstLine="709"/>
        <w:jc w:val="both"/>
        <w:rPr>
          <w:rFonts w:ascii="Times New Roman" w:hAnsi="Times New Roman"/>
          <w:sz w:val="26"/>
          <w:szCs w:val="26"/>
        </w:rPr>
      </w:pPr>
      <w:r w:rsidRPr="0053664D">
        <w:rPr>
          <w:rFonts w:ascii="Times New Roman" w:hAnsi="Times New Roman"/>
          <w:sz w:val="26"/>
          <w:szCs w:val="26"/>
        </w:rPr>
        <w:t xml:space="preserve">Площадки для установки контейнеров должны располагаться от жилых </w:t>
      </w:r>
      <w:r w:rsidRPr="008217F1">
        <w:rPr>
          <w:rFonts w:ascii="Times New Roman" w:hAnsi="Times New Roman"/>
          <w:sz w:val="26"/>
          <w:szCs w:val="26"/>
        </w:rPr>
        <w:t>домов, детских учреждений, спортивных площадок, мест отдыха населения на расстоянии не менее 20 метров, но не более 100 метров. Размер площадок должен быть рассчитан на установку необходимого числа контейнеров, но не более 5. Минимальное расстояние расположения мусоросборников от домов должно быть не менее 20 метров, а на территории частных домовладений, в исключительных случаях, места расположения мусоросборников должны определяться самими домовладельцами, разрыв может быть сокращен до 8-10 метров. Контейнерные площадки должны иметь асфальтовое или бетонное покрытие, ограждение с трех сторон, зеленые насаждения (кустарники) по периметру.</w:t>
      </w:r>
    </w:p>
    <w:p w:rsidR="00C47396" w:rsidRPr="008217F1" w:rsidRDefault="00C47396" w:rsidP="00252BD4">
      <w:pPr>
        <w:pStyle w:val="NoSpacing"/>
        <w:ind w:firstLine="709"/>
        <w:jc w:val="both"/>
        <w:rPr>
          <w:rFonts w:ascii="Times New Roman" w:hAnsi="Times New Roman"/>
          <w:sz w:val="26"/>
          <w:szCs w:val="26"/>
        </w:rPr>
      </w:pPr>
      <w:r w:rsidRPr="008217F1">
        <w:rPr>
          <w:rFonts w:ascii="Times New Roman" w:hAnsi="Times New Roman"/>
          <w:sz w:val="26"/>
          <w:szCs w:val="26"/>
        </w:rPr>
        <w:t>Контейнерная площадка и подъездные пути к ней подлежат очистке от снега и льда, содержанию без отходов, размещенных за пределами контейнеров, и регулярной уборке (санитарной обработке).</w:t>
      </w:r>
    </w:p>
    <w:p w:rsidR="00C47396" w:rsidRPr="008217F1" w:rsidRDefault="00C47396" w:rsidP="00252BD4">
      <w:pPr>
        <w:pStyle w:val="NoSpacing"/>
        <w:ind w:firstLine="709"/>
        <w:jc w:val="both"/>
        <w:rPr>
          <w:rFonts w:ascii="Times New Roman" w:hAnsi="Times New Roman"/>
          <w:sz w:val="26"/>
          <w:szCs w:val="26"/>
        </w:rPr>
      </w:pPr>
      <w:r w:rsidRPr="008217F1">
        <w:rPr>
          <w:rFonts w:ascii="Times New Roman" w:hAnsi="Times New Roman"/>
          <w:sz w:val="26"/>
          <w:szCs w:val="26"/>
        </w:rPr>
        <w:t>Контейнерная площадка, находящаяся не на одном уровне с проезжей частью, должна быть оборудована пандусами (под углом не более 30°), обеспечивающими безопасный спуск контейнера.</w:t>
      </w:r>
    </w:p>
    <w:p w:rsidR="00C47396" w:rsidRDefault="00C47396" w:rsidP="00252BD4">
      <w:pPr>
        <w:pStyle w:val="NoSpacing"/>
        <w:ind w:firstLine="709"/>
        <w:jc w:val="both"/>
        <w:rPr>
          <w:rFonts w:ascii="Times New Roman" w:hAnsi="Times New Roman"/>
          <w:sz w:val="26"/>
          <w:szCs w:val="26"/>
        </w:rPr>
      </w:pPr>
      <w:r w:rsidRPr="008217F1">
        <w:rPr>
          <w:rFonts w:ascii="Times New Roman" w:hAnsi="Times New Roman"/>
          <w:sz w:val="26"/>
          <w:szCs w:val="26"/>
        </w:rPr>
        <w:t xml:space="preserve">Собственник контейнерной площадки либо обслуживающая организация должны обеспечить свободные подъездные пути к контейнерной площадке для проезда специализированной техники. Контейнерные площадки должны ежедневно очищаться от бытового и крупногабаритного мусора, содержаться в чистоте и порядке, своевременно окрашиваться. Конструкция контейнеров не должна допускать попадания внутрь атмосферных осадков, проникновения животных и птиц. </w:t>
      </w:r>
    </w:p>
    <w:p w:rsidR="00C47396" w:rsidRDefault="00C47396" w:rsidP="00364959">
      <w:pPr>
        <w:pStyle w:val="1"/>
      </w:pPr>
      <w:r>
        <w:t>Региональный оператор или оператор по обращению с отходами обязаны обеспечить своевременную очистку и дезинфекцию контейнеров и бункеров, являющихся их собственностью или находящихся у них на обслуживании.</w:t>
      </w:r>
    </w:p>
    <w:p w:rsidR="00C47396" w:rsidRPr="008217F1" w:rsidRDefault="00C47396" w:rsidP="00252BD4">
      <w:pPr>
        <w:pStyle w:val="NoSpacing"/>
        <w:ind w:firstLine="709"/>
        <w:jc w:val="both"/>
        <w:rPr>
          <w:rFonts w:ascii="Times New Roman" w:hAnsi="Times New Roman"/>
          <w:sz w:val="26"/>
          <w:szCs w:val="26"/>
        </w:rPr>
      </w:pPr>
      <w:r w:rsidRPr="008217F1">
        <w:rPr>
          <w:rFonts w:ascii="Times New Roman" w:hAnsi="Times New Roman"/>
          <w:sz w:val="26"/>
          <w:szCs w:val="26"/>
        </w:rPr>
        <w:t>При накоплении ТКО в пакеты или другие емкости, предназначенные для накопления ТКО, региональный оператор определяет места, время вывоза ТКО, а также параметры пакетов или других емкостей, используемых для накопления ТКО.</w:t>
      </w:r>
    </w:p>
    <w:p w:rsidR="00C47396" w:rsidRPr="008217F1" w:rsidRDefault="00C47396" w:rsidP="00252BD4">
      <w:pPr>
        <w:pStyle w:val="NoSpacing"/>
        <w:ind w:firstLine="709"/>
        <w:jc w:val="both"/>
        <w:rPr>
          <w:rFonts w:ascii="Times New Roman" w:hAnsi="Times New Roman"/>
          <w:sz w:val="26"/>
          <w:szCs w:val="26"/>
        </w:rPr>
      </w:pPr>
      <w:r w:rsidRPr="008217F1">
        <w:rPr>
          <w:rFonts w:ascii="Times New Roman" w:hAnsi="Times New Roman"/>
          <w:sz w:val="26"/>
          <w:szCs w:val="26"/>
        </w:rPr>
        <w:t>Потребность в количестве контейнеров в зависимости от видов образующихся отходов, требований к составу передаваемых отходов, способу складирования ТКО определяется в зависимости от нормативов накопления отходов, рассчитываемых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w:t>
      </w:r>
    </w:p>
    <w:p w:rsidR="00C47396" w:rsidRPr="008217F1" w:rsidRDefault="00C47396" w:rsidP="00252BD4">
      <w:pPr>
        <w:spacing w:after="0" w:line="240" w:lineRule="auto"/>
        <w:ind w:firstLine="709"/>
        <w:jc w:val="both"/>
        <w:rPr>
          <w:rFonts w:ascii="Times New Roman" w:hAnsi="Times New Roman"/>
          <w:sz w:val="26"/>
          <w:szCs w:val="26"/>
        </w:rPr>
      </w:pPr>
      <w:r>
        <w:rPr>
          <w:rFonts w:ascii="Times New Roman" w:hAnsi="Times New Roman"/>
          <w:sz w:val="26"/>
          <w:szCs w:val="26"/>
        </w:rPr>
        <w:t>Лицо (собственник, балансо</w:t>
      </w:r>
      <w:r w:rsidRPr="008217F1">
        <w:rPr>
          <w:rFonts w:ascii="Times New Roman" w:hAnsi="Times New Roman"/>
          <w:sz w:val="26"/>
          <w:szCs w:val="26"/>
        </w:rPr>
        <w:t>держатель</w:t>
      </w:r>
      <w:r>
        <w:rPr>
          <w:rFonts w:ascii="Times New Roman" w:hAnsi="Times New Roman"/>
          <w:sz w:val="26"/>
          <w:szCs w:val="26"/>
        </w:rPr>
        <w:t>, обслуживающая организация</w:t>
      </w:r>
      <w:r w:rsidRPr="008217F1">
        <w:rPr>
          <w:rFonts w:ascii="Times New Roman" w:hAnsi="Times New Roman"/>
          <w:sz w:val="26"/>
          <w:szCs w:val="26"/>
        </w:rPr>
        <w:t xml:space="preserve">), ответственное за содержание контейнерных площадок, бункеров, модулей, площадок для складирования </w:t>
      </w:r>
      <w:r>
        <w:rPr>
          <w:rFonts w:ascii="Times New Roman" w:hAnsi="Times New Roman"/>
          <w:sz w:val="26"/>
          <w:szCs w:val="26"/>
        </w:rPr>
        <w:t>КГО</w:t>
      </w:r>
      <w:r w:rsidRPr="008217F1">
        <w:rPr>
          <w:rFonts w:ascii="Times New Roman" w:hAnsi="Times New Roman"/>
          <w:sz w:val="26"/>
          <w:szCs w:val="26"/>
        </w:rPr>
        <w:t xml:space="preserve"> в соответствии с договором на оказание услуг по обращению с </w:t>
      </w:r>
      <w:r>
        <w:rPr>
          <w:rFonts w:ascii="Times New Roman" w:hAnsi="Times New Roman"/>
          <w:sz w:val="26"/>
          <w:szCs w:val="26"/>
        </w:rPr>
        <w:t>ТКО</w:t>
      </w:r>
      <w:r w:rsidRPr="008217F1">
        <w:rPr>
          <w:rFonts w:ascii="Times New Roman" w:hAnsi="Times New Roman"/>
          <w:sz w:val="26"/>
          <w:szCs w:val="26"/>
        </w:rPr>
        <w:t>, обязано обеспечить на таких площадках размещение информации об обслуживаемых объектах потребителей, собственнике площадок,</w:t>
      </w:r>
      <w:r w:rsidRPr="008217F1">
        <w:rPr>
          <w:rFonts w:ascii="Times New Roman" w:hAnsi="Times New Roman"/>
          <w:b/>
          <w:sz w:val="26"/>
          <w:szCs w:val="26"/>
        </w:rPr>
        <w:t xml:space="preserve"> </w:t>
      </w:r>
      <w:r w:rsidRPr="008217F1">
        <w:rPr>
          <w:rFonts w:ascii="Times New Roman" w:hAnsi="Times New Roman"/>
          <w:sz w:val="26"/>
          <w:szCs w:val="26"/>
        </w:rPr>
        <w:t xml:space="preserve">периодичности удаления, наименование организации, осуществляющей сбор и транспортирование, ответственных лицах.»; </w:t>
      </w:r>
    </w:p>
    <w:p w:rsidR="00C47396" w:rsidRPr="008217F1" w:rsidRDefault="00C47396" w:rsidP="00BF0002">
      <w:pPr>
        <w:pStyle w:val="1"/>
        <w:numPr>
          <w:ilvl w:val="1"/>
          <w:numId w:val="1"/>
        </w:numPr>
        <w:ind w:left="0" w:firstLine="709"/>
        <w:rPr>
          <w:szCs w:val="26"/>
        </w:rPr>
      </w:pPr>
      <w:r w:rsidRPr="008217F1">
        <w:rPr>
          <w:szCs w:val="26"/>
        </w:rPr>
        <w:t>пункт 4.6.19.1 Правил исключить;</w:t>
      </w:r>
    </w:p>
    <w:p w:rsidR="00C47396" w:rsidRPr="008217F1" w:rsidRDefault="00C47396" w:rsidP="00252BD4">
      <w:pPr>
        <w:pStyle w:val="1"/>
        <w:numPr>
          <w:ilvl w:val="1"/>
          <w:numId w:val="1"/>
        </w:numPr>
        <w:ind w:left="0" w:firstLine="709"/>
        <w:rPr>
          <w:szCs w:val="26"/>
        </w:rPr>
      </w:pPr>
      <w:r w:rsidRPr="008217F1">
        <w:rPr>
          <w:szCs w:val="26"/>
        </w:rPr>
        <w:t>подпункт 3 пункта 4.6.14.20 Правил изложить в следующей редакции:</w:t>
      </w:r>
    </w:p>
    <w:p w:rsidR="00C47396" w:rsidRPr="008217F1" w:rsidRDefault="00C47396" w:rsidP="00252BD4">
      <w:pPr>
        <w:pStyle w:val="2"/>
        <w:shd w:val="clear" w:color="auto" w:fill="FFFFFF"/>
        <w:spacing w:after="0" w:line="240" w:lineRule="auto"/>
        <w:ind w:left="0" w:firstLine="709"/>
        <w:jc w:val="both"/>
        <w:textAlignment w:val="baseline"/>
        <w:rPr>
          <w:rFonts w:ascii="Times New Roman" w:hAnsi="Times New Roman"/>
          <w:color w:val="000000"/>
          <w:spacing w:val="2"/>
          <w:sz w:val="26"/>
          <w:szCs w:val="26"/>
        </w:rPr>
      </w:pPr>
      <w:r w:rsidRPr="008217F1">
        <w:rPr>
          <w:rFonts w:ascii="Times New Roman" w:hAnsi="Times New Roman"/>
          <w:color w:val="000000"/>
          <w:spacing w:val="2"/>
          <w:sz w:val="26"/>
          <w:szCs w:val="26"/>
        </w:rPr>
        <w:t>«3) содержать в порядке земельный участок в пределах землеотвода и обеспечивать надлежащее санитарное состояние в пределах землеотвода; производить уборку его от мусора, окашивание;»</w:t>
      </w:r>
      <w:r>
        <w:rPr>
          <w:rFonts w:ascii="Times New Roman" w:hAnsi="Times New Roman"/>
          <w:color w:val="000000"/>
          <w:spacing w:val="2"/>
          <w:sz w:val="26"/>
          <w:szCs w:val="26"/>
        </w:rPr>
        <w:t>.</w:t>
      </w:r>
    </w:p>
    <w:p w:rsidR="00C47396" w:rsidRPr="008217F1" w:rsidRDefault="00C47396" w:rsidP="00252BD4">
      <w:pPr>
        <w:pStyle w:val="ListParagraph"/>
        <w:numPr>
          <w:ilvl w:val="0"/>
          <w:numId w:val="1"/>
        </w:numPr>
        <w:spacing w:after="0" w:line="240" w:lineRule="auto"/>
        <w:ind w:left="0" w:firstLine="709"/>
        <w:jc w:val="both"/>
        <w:rPr>
          <w:rFonts w:ascii="Times New Roman" w:hAnsi="Times New Roman"/>
          <w:sz w:val="26"/>
          <w:szCs w:val="26"/>
        </w:rPr>
      </w:pPr>
      <w:r w:rsidRPr="008217F1">
        <w:rPr>
          <w:rStyle w:val="10"/>
          <w:szCs w:val="26"/>
        </w:rPr>
        <w:t xml:space="preserve">Настоящее решение опубликовать в информационном </w:t>
      </w:r>
      <w:r>
        <w:rPr>
          <w:rStyle w:val="10"/>
          <w:szCs w:val="26"/>
        </w:rPr>
        <w:t>бюллетене</w:t>
      </w:r>
      <w:r w:rsidRPr="008217F1">
        <w:rPr>
          <w:rStyle w:val="10"/>
          <w:szCs w:val="26"/>
        </w:rPr>
        <w:t xml:space="preserve"> «</w:t>
      </w:r>
      <w:r>
        <w:rPr>
          <w:rStyle w:val="10"/>
          <w:szCs w:val="26"/>
        </w:rPr>
        <w:t>Климовский вестник</w:t>
      </w:r>
      <w:r w:rsidRPr="008217F1">
        <w:rPr>
          <w:rStyle w:val="10"/>
          <w:szCs w:val="26"/>
        </w:rPr>
        <w:t xml:space="preserve">» и разместить на официальном сайте </w:t>
      </w:r>
      <w:r>
        <w:rPr>
          <w:rStyle w:val="10"/>
          <w:szCs w:val="26"/>
        </w:rPr>
        <w:t>Администрации Череповецкого муниципального района</w:t>
      </w:r>
      <w:r w:rsidRPr="008217F1">
        <w:rPr>
          <w:rStyle w:val="10"/>
          <w:szCs w:val="26"/>
        </w:rPr>
        <w:t xml:space="preserve"> в информационно-телекоммуникационной сети «Интернет».</w:t>
      </w:r>
    </w:p>
    <w:p w:rsidR="00C47396" w:rsidRPr="008217F1" w:rsidRDefault="00C47396" w:rsidP="00252BD4">
      <w:pPr>
        <w:pStyle w:val="ConsPlusNormal"/>
        <w:tabs>
          <w:tab w:val="left" w:pos="7095"/>
        </w:tabs>
        <w:ind w:firstLine="709"/>
        <w:jc w:val="both"/>
        <w:rPr>
          <w:rFonts w:ascii="Times New Roman" w:hAnsi="Times New Roman"/>
          <w:sz w:val="26"/>
          <w:szCs w:val="26"/>
        </w:rPr>
      </w:pPr>
    </w:p>
    <w:p w:rsidR="00C47396" w:rsidRPr="00661CF1" w:rsidRDefault="00C47396" w:rsidP="00252BD4">
      <w:pPr>
        <w:pStyle w:val="ConsPlusNormal"/>
        <w:tabs>
          <w:tab w:val="left" w:pos="7095"/>
        </w:tabs>
        <w:ind w:firstLine="709"/>
        <w:jc w:val="both"/>
        <w:rPr>
          <w:rFonts w:ascii="Times New Roman" w:hAnsi="Times New Roman"/>
          <w:sz w:val="26"/>
          <w:szCs w:val="26"/>
        </w:rPr>
      </w:pPr>
    </w:p>
    <w:p w:rsidR="00C47396" w:rsidRPr="00661CF1" w:rsidRDefault="00C47396" w:rsidP="00252BD4">
      <w:pPr>
        <w:pStyle w:val="ConsPlusNormal"/>
        <w:tabs>
          <w:tab w:val="left" w:pos="7095"/>
        </w:tabs>
        <w:ind w:firstLine="709"/>
        <w:jc w:val="both"/>
        <w:rPr>
          <w:rFonts w:ascii="Times New Roman" w:hAnsi="Times New Roman"/>
          <w:sz w:val="26"/>
          <w:szCs w:val="26"/>
        </w:rPr>
      </w:pPr>
    </w:p>
    <w:p w:rsidR="00C47396" w:rsidRPr="00661CF1" w:rsidRDefault="00C47396" w:rsidP="00252BD4">
      <w:pPr>
        <w:pStyle w:val="ConsPlusNormal"/>
        <w:tabs>
          <w:tab w:val="left" w:pos="7095"/>
        </w:tabs>
        <w:ind w:firstLine="0"/>
        <w:jc w:val="both"/>
        <w:rPr>
          <w:rFonts w:ascii="Times New Roman" w:hAnsi="Times New Roman"/>
          <w:sz w:val="26"/>
          <w:szCs w:val="26"/>
        </w:rPr>
      </w:pPr>
    </w:p>
    <w:p w:rsidR="00C47396" w:rsidRDefault="00C47396" w:rsidP="00252BD4">
      <w:pPr>
        <w:pStyle w:val="ConsPlusNormal"/>
        <w:tabs>
          <w:tab w:val="left" w:pos="7095"/>
        </w:tabs>
        <w:ind w:firstLine="0"/>
        <w:jc w:val="both"/>
        <w:rPr>
          <w:rFonts w:ascii="Times New Roman" w:hAnsi="Times New Roman"/>
          <w:sz w:val="26"/>
          <w:szCs w:val="26"/>
        </w:rPr>
      </w:pPr>
      <w:r w:rsidRPr="00661CF1">
        <w:rPr>
          <w:rFonts w:ascii="Times New Roman" w:hAnsi="Times New Roman"/>
          <w:sz w:val="26"/>
          <w:szCs w:val="26"/>
        </w:rPr>
        <w:t xml:space="preserve">Глава </w:t>
      </w:r>
      <w:r>
        <w:rPr>
          <w:rFonts w:ascii="Times New Roman" w:hAnsi="Times New Roman"/>
          <w:sz w:val="26"/>
          <w:szCs w:val="26"/>
        </w:rPr>
        <w:t>Климовского</w:t>
      </w:r>
    </w:p>
    <w:p w:rsidR="00C47396" w:rsidRPr="00661CF1" w:rsidRDefault="00C47396" w:rsidP="00252BD4">
      <w:pPr>
        <w:pStyle w:val="ConsPlusNormal"/>
        <w:tabs>
          <w:tab w:val="left" w:pos="7095"/>
        </w:tabs>
        <w:ind w:firstLine="0"/>
        <w:jc w:val="both"/>
        <w:rPr>
          <w:rFonts w:ascii="Times New Roman" w:hAnsi="Times New Roman"/>
          <w:sz w:val="26"/>
          <w:szCs w:val="26"/>
        </w:rPr>
      </w:pPr>
      <w:r>
        <w:rPr>
          <w:rFonts w:ascii="Times New Roman" w:hAnsi="Times New Roman"/>
          <w:sz w:val="26"/>
          <w:szCs w:val="26"/>
        </w:rPr>
        <w:t xml:space="preserve">сельского </w:t>
      </w:r>
      <w:r w:rsidRPr="00661CF1">
        <w:rPr>
          <w:rFonts w:ascii="Times New Roman" w:hAnsi="Times New Roman"/>
          <w:sz w:val="26"/>
          <w:szCs w:val="26"/>
        </w:rPr>
        <w:t xml:space="preserve">поселения                 </w:t>
      </w:r>
      <w:r>
        <w:rPr>
          <w:rFonts w:ascii="Times New Roman" w:hAnsi="Times New Roman"/>
          <w:sz w:val="26"/>
          <w:szCs w:val="26"/>
        </w:rPr>
        <w:t xml:space="preserve">     </w:t>
      </w:r>
      <w:r w:rsidRPr="00661CF1">
        <w:rPr>
          <w:rFonts w:ascii="Times New Roman" w:hAnsi="Times New Roman"/>
          <w:sz w:val="26"/>
          <w:szCs w:val="26"/>
        </w:rPr>
        <w:t xml:space="preserve">                                    </w:t>
      </w:r>
      <w:r>
        <w:rPr>
          <w:rFonts w:ascii="Times New Roman" w:hAnsi="Times New Roman"/>
          <w:sz w:val="26"/>
          <w:szCs w:val="26"/>
        </w:rPr>
        <w:t>А.Ю. Лавров</w:t>
      </w:r>
    </w:p>
    <w:p w:rsidR="00C47396" w:rsidRDefault="00C47396" w:rsidP="00252BD4">
      <w:pPr>
        <w:pStyle w:val="1"/>
        <w:ind w:left="720" w:firstLine="0"/>
      </w:pPr>
    </w:p>
    <w:sectPr w:rsidR="00C47396" w:rsidSect="00271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A70"/>
    <w:multiLevelType w:val="multilevel"/>
    <w:tmpl w:val="BDC4BE5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21295D15"/>
    <w:multiLevelType w:val="hybridMultilevel"/>
    <w:tmpl w:val="2AA42328"/>
    <w:lvl w:ilvl="0" w:tplc="A3044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7FF7514"/>
    <w:multiLevelType w:val="multilevel"/>
    <w:tmpl w:val="F2A09272"/>
    <w:lvl w:ilvl="0">
      <w:start w:val="4"/>
      <w:numFmt w:val="decimal"/>
      <w:lvlText w:val="%1."/>
      <w:lvlJc w:val="left"/>
      <w:rPr>
        <w:rFonts w:cs="Times New Roman" w:hint="default"/>
      </w:rPr>
    </w:lvl>
    <w:lvl w:ilvl="1">
      <w:start w:val="2"/>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rPr>
        <w:rFonts w:cs="Times New Roman" w:hint="default"/>
        <w:sz w:val="24"/>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
    <w:nsid w:val="3E724C97"/>
    <w:multiLevelType w:val="multilevel"/>
    <w:tmpl w:val="FE909DF2"/>
    <w:lvl w:ilvl="0">
      <w:start w:val="1"/>
      <w:numFmt w:val="decimal"/>
      <w:lvlText w:val="%1."/>
      <w:lvlJc w:val="left"/>
      <w:pPr>
        <w:ind w:left="585" w:hanging="58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4EC76BB"/>
    <w:multiLevelType w:val="multilevel"/>
    <w:tmpl w:val="8BD8818A"/>
    <w:lvl w:ilvl="0">
      <w:start w:val="4"/>
      <w:numFmt w:val="decimal"/>
      <w:lvlText w:val="%1."/>
      <w:lvlJc w:val="left"/>
      <w:pPr>
        <w:ind w:left="870" w:hanging="870"/>
      </w:pPr>
      <w:rPr>
        <w:rFonts w:ascii="Calibri" w:hAnsi="Calibri" w:cs="Times New Roman" w:hint="default"/>
        <w:color w:val="auto"/>
        <w:sz w:val="22"/>
      </w:rPr>
    </w:lvl>
    <w:lvl w:ilvl="1">
      <w:start w:val="6"/>
      <w:numFmt w:val="decimal"/>
      <w:lvlText w:val="%1.%2."/>
      <w:lvlJc w:val="left"/>
      <w:pPr>
        <w:ind w:left="870" w:hanging="870"/>
      </w:pPr>
      <w:rPr>
        <w:rFonts w:ascii="Calibri" w:hAnsi="Calibri" w:cs="Times New Roman" w:hint="default"/>
        <w:color w:val="auto"/>
        <w:sz w:val="22"/>
      </w:rPr>
    </w:lvl>
    <w:lvl w:ilvl="2">
      <w:start w:val="14"/>
      <w:numFmt w:val="decimal"/>
      <w:lvlText w:val="%1.%2.%3."/>
      <w:lvlJc w:val="left"/>
      <w:pPr>
        <w:ind w:left="870" w:hanging="870"/>
      </w:pPr>
      <w:rPr>
        <w:rFonts w:ascii="Calibri" w:hAnsi="Calibri" w:cs="Times New Roman" w:hint="default"/>
        <w:color w:val="auto"/>
        <w:sz w:val="22"/>
      </w:rPr>
    </w:lvl>
    <w:lvl w:ilvl="3">
      <w:start w:val="20"/>
      <w:numFmt w:val="decimal"/>
      <w:lvlText w:val="%1.%2.%3.%4."/>
      <w:lvlJc w:val="left"/>
      <w:pPr>
        <w:ind w:left="1080" w:hanging="1080"/>
      </w:pPr>
      <w:rPr>
        <w:rFonts w:ascii="Calibri" w:hAnsi="Calibri" w:cs="Times New Roman" w:hint="default"/>
        <w:color w:val="auto"/>
        <w:sz w:val="22"/>
      </w:rPr>
    </w:lvl>
    <w:lvl w:ilvl="4">
      <w:start w:val="1"/>
      <w:numFmt w:val="decimal"/>
      <w:lvlText w:val="%1.%2.%3.%4.%5."/>
      <w:lvlJc w:val="left"/>
      <w:pPr>
        <w:ind w:left="1080" w:hanging="1080"/>
      </w:pPr>
      <w:rPr>
        <w:rFonts w:ascii="Calibri" w:hAnsi="Calibri" w:cs="Times New Roman" w:hint="default"/>
        <w:color w:val="auto"/>
        <w:sz w:val="22"/>
      </w:rPr>
    </w:lvl>
    <w:lvl w:ilvl="5">
      <w:start w:val="1"/>
      <w:numFmt w:val="decimal"/>
      <w:lvlText w:val="%1.%2.%3.%4.%5.%6."/>
      <w:lvlJc w:val="left"/>
      <w:pPr>
        <w:ind w:left="1440" w:hanging="1440"/>
      </w:pPr>
      <w:rPr>
        <w:rFonts w:ascii="Calibri" w:hAnsi="Calibri" w:cs="Times New Roman" w:hint="default"/>
        <w:color w:val="auto"/>
        <w:sz w:val="22"/>
      </w:rPr>
    </w:lvl>
    <w:lvl w:ilvl="6">
      <w:start w:val="1"/>
      <w:numFmt w:val="decimal"/>
      <w:lvlText w:val="%1.%2.%3.%4.%5.%6.%7."/>
      <w:lvlJc w:val="left"/>
      <w:pPr>
        <w:ind w:left="1440" w:hanging="1440"/>
      </w:pPr>
      <w:rPr>
        <w:rFonts w:ascii="Calibri" w:hAnsi="Calibri" w:cs="Times New Roman" w:hint="default"/>
        <w:color w:val="auto"/>
        <w:sz w:val="22"/>
      </w:rPr>
    </w:lvl>
    <w:lvl w:ilvl="7">
      <w:start w:val="1"/>
      <w:numFmt w:val="decimal"/>
      <w:lvlText w:val="%1.%2.%3.%4.%5.%6.%7.%8."/>
      <w:lvlJc w:val="left"/>
      <w:pPr>
        <w:ind w:left="1800" w:hanging="1800"/>
      </w:pPr>
      <w:rPr>
        <w:rFonts w:ascii="Calibri" w:hAnsi="Calibri" w:cs="Times New Roman" w:hint="default"/>
        <w:color w:val="auto"/>
        <w:sz w:val="22"/>
      </w:rPr>
    </w:lvl>
    <w:lvl w:ilvl="8">
      <w:start w:val="1"/>
      <w:numFmt w:val="decimal"/>
      <w:lvlText w:val="%1.%2.%3.%4.%5.%6.%7.%8.%9."/>
      <w:lvlJc w:val="left"/>
      <w:pPr>
        <w:ind w:left="1800" w:hanging="1800"/>
      </w:pPr>
      <w:rPr>
        <w:rFonts w:ascii="Calibri" w:hAnsi="Calibri" w:cs="Times New Roman" w:hint="default"/>
        <w:color w:val="auto"/>
        <w:sz w:val="22"/>
      </w:rPr>
    </w:lvl>
  </w:abstractNum>
  <w:abstractNum w:abstractNumId="5">
    <w:nsid w:val="678D68C3"/>
    <w:multiLevelType w:val="multilevel"/>
    <w:tmpl w:val="55644146"/>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b w:val="0"/>
        <w:sz w:val="24"/>
        <w:szCs w:val="24"/>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i w:val="0"/>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7F065A6C"/>
    <w:multiLevelType w:val="multilevel"/>
    <w:tmpl w:val="BDC4BE5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0F3"/>
    <w:rsid w:val="00033476"/>
    <w:rsid w:val="000375BE"/>
    <w:rsid w:val="0008060E"/>
    <w:rsid w:val="000B094F"/>
    <w:rsid w:val="000D1729"/>
    <w:rsid w:val="000D6777"/>
    <w:rsid w:val="000E4CFB"/>
    <w:rsid w:val="00113BE0"/>
    <w:rsid w:val="00114CF3"/>
    <w:rsid w:val="00144CDE"/>
    <w:rsid w:val="00150C67"/>
    <w:rsid w:val="00171E05"/>
    <w:rsid w:val="0018033F"/>
    <w:rsid w:val="001D5C3F"/>
    <w:rsid w:val="001E7F6A"/>
    <w:rsid w:val="00225EDC"/>
    <w:rsid w:val="00252BD4"/>
    <w:rsid w:val="00263EAC"/>
    <w:rsid w:val="00271C03"/>
    <w:rsid w:val="002871ED"/>
    <w:rsid w:val="00292C1A"/>
    <w:rsid w:val="002A6EC4"/>
    <w:rsid w:val="002B1BE1"/>
    <w:rsid w:val="0030250C"/>
    <w:rsid w:val="00306504"/>
    <w:rsid w:val="00361C99"/>
    <w:rsid w:val="00364959"/>
    <w:rsid w:val="00390086"/>
    <w:rsid w:val="003A212D"/>
    <w:rsid w:val="003C3D8F"/>
    <w:rsid w:val="00400970"/>
    <w:rsid w:val="00417AF2"/>
    <w:rsid w:val="004271C5"/>
    <w:rsid w:val="004371C6"/>
    <w:rsid w:val="0045704E"/>
    <w:rsid w:val="00485043"/>
    <w:rsid w:val="004B1E04"/>
    <w:rsid w:val="004B4F91"/>
    <w:rsid w:val="004D6093"/>
    <w:rsid w:val="004F19AB"/>
    <w:rsid w:val="004F30F3"/>
    <w:rsid w:val="004F4B2F"/>
    <w:rsid w:val="004F7C12"/>
    <w:rsid w:val="0053664D"/>
    <w:rsid w:val="005506A1"/>
    <w:rsid w:val="00550A4F"/>
    <w:rsid w:val="00573F8E"/>
    <w:rsid w:val="005C57C0"/>
    <w:rsid w:val="005D172A"/>
    <w:rsid w:val="005F4C0A"/>
    <w:rsid w:val="00613342"/>
    <w:rsid w:val="00652230"/>
    <w:rsid w:val="006604B6"/>
    <w:rsid w:val="00661CF1"/>
    <w:rsid w:val="006D1925"/>
    <w:rsid w:val="006E578C"/>
    <w:rsid w:val="007772E8"/>
    <w:rsid w:val="00787381"/>
    <w:rsid w:val="007A49D1"/>
    <w:rsid w:val="007E4957"/>
    <w:rsid w:val="008217F1"/>
    <w:rsid w:val="008218BA"/>
    <w:rsid w:val="00833AC5"/>
    <w:rsid w:val="00894D28"/>
    <w:rsid w:val="008F1ED7"/>
    <w:rsid w:val="00924F78"/>
    <w:rsid w:val="009277D1"/>
    <w:rsid w:val="00975A8C"/>
    <w:rsid w:val="0099660B"/>
    <w:rsid w:val="00997B40"/>
    <w:rsid w:val="00A01865"/>
    <w:rsid w:val="00A41E2E"/>
    <w:rsid w:val="00A431B5"/>
    <w:rsid w:val="00A606C2"/>
    <w:rsid w:val="00AA15D9"/>
    <w:rsid w:val="00AA62C9"/>
    <w:rsid w:val="00AD27AC"/>
    <w:rsid w:val="00AD76E8"/>
    <w:rsid w:val="00B1153A"/>
    <w:rsid w:val="00B279D9"/>
    <w:rsid w:val="00B67624"/>
    <w:rsid w:val="00BF0002"/>
    <w:rsid w:val="00BF124E"/>
    <w:rsid w:val="00C47396"/>
    <w:rsid w:val="00C55D75"/>
    <w:rsid w:val="00C61070"/>
    <w:rsid w:val="00C71F6F"/>
    <w:rsid w:val="00CA06C3"/>
    <w:rsid w:val="00CA1AEF"/>
    <w:rsid w:val="00CD6746"/>
    <w:rsid w:val="00D45E9F"/>
    <w:rsid w:val="00D5281B"/>
    <w:rsid w:val="00D66868"/>
    <w:rsid w:val="00DA5C63"/>
    <w:rsid w:val="00DC3019"/>
    <w:rsid w:val="00DE289C"/>
    <w:rsid w:val="00E02D48"/>
    <w:rsid w:val="00E054B7"/>
    <w:rsid w:val="00E3513C"/>
    <w:rsid w:val="00E952F0"/>
    <w:rsid w:val="00EF12E6"/>
    <w:rsid w:val="00EF5854"/>
    <w:rsid w:val="00F1601E"/>
    <w:rsid w:val="00F268E2"/>
    <w:rsid w:val="00F45FCD"/>
    <w:rsid w:val="00F771FF"/>
    <w:rsid w:val="00F908BE"/>
    <w:rsid w:val="00F9449E"/>
    <w:rsid w:val="00FE7B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0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link w:val="10"/>
    <w:uiPriority w:val="99"/>
    <w:rsid w:val="008218BA"/>
    <w:pPr>
      <w:spacing w:after="0" w:line="240" w:lineRule="auto"/>
      <w:ind w:firstLine="709"/>
      <w:jc w:val="both"/>
    </w:pPr>
    <w:rPr>
      <w:rFonts w:ascii="Times New Roman" w:hAnsi="Times New Roman"/>
      <w:sz w:val="26"/>
    </w:rPr>
  </w:style>
  <w:style w:type="character" w:customStyle="1" w:styleId="10">
    <w:name w:val="Стиль1 Знак"/>
    <w:basedOn w:val="DefaultParagraphFont"/>
    <w:link w:val="1"/>
    <w:uiPriority w:val="99"/>
    <w:locked/>
    <w:rsid w:val="008218BA"/>
    <w:rPr>
      <w:rFonts w:ascii="Times New Roman" w:hAnsi="Times New Roman" w:cs="Times New Roman"/>
      <w:sz w:val="26"/>
    </w:rPr>
  </w:style>
  <w:style w:type="paragraph" w:styleId="ListParagraph">
    <w:name w:val="List Paragraph"/>
    <w:basedOn w:val="Normal"/>
    <w:uiPriority w:val="99"/>
    <w:qFormat/>
    <w:rsid w:val="00AA62C9"/>
    <w:pPr>
      <w:ind w:left="720"/>
      <w:contextualSpacing/>
    </w:pPr>
  </w:style>
  <w:style w:type="paragraph" w:customStyle="1" w:styleId="ConsPlusNormal">
    <w:name w:val="ConsPlusNormal"/>
    <w:link w:val="ConsPlusNormal0"/>
    <w:uiPriority w:val="99"/>
    <w:rsid w:val="00AA62C9"/>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AA62C9"/>
    <w:rPr>
      <w:rFonts w:ascii="Arial" w:hAnsi="Arial"/>
      <w:sz w:val="22"/>
      <w:lang w:eastAsia="ar-SA" w:bidi="ar-SA"/>
    </w:rPr>
  </w:style>
  <w:style w:type="paragraph" w:styleId="BalloonText">
    <w:name w:val="Balloon Text"/>
    <w:basedOn w:val="Normal"/>
    <w:link w:val="BalloonTextChar"/>
    <w:uiPriority w:val="99"/>
    <w:semiHidden/>
    <w:rsid w:val="0066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04B6"/>
    <w:rPr>
      <w:rFonts w:ascii="Segoe UI" w:hAnsi="Segoe UI" w:cs="Segoe UI"/>
      <w:sz w:val="18"/>
      <w:szCs w:val="18"/>
    </w:rPr>
  </w:style>
  <w:style w:type="paragraph" w:customStyle="1" w:styleId="11">
    <w:name w:val="Абзац списка1"/>
    <w:basedOn w:val="Normal"/>
    <w:uiPriority w:val="99"/>
    <w:rsid w:val="00E3513C"/>
    <w:pPr>
      <w:ind w:left="720"/>
    </w:pPr>
    <w:rPr>
      <w:rFonts w:eastAsia="Times New Roman"/>
    </w:rPr>
  </w:style>
  <w:style w:type="paragraph" w:customStyle="1" w:styleId="2">
    <w:name w:val="Абзац списка2"/>
    <w:basedOn w:val="Normal"/>
    <w:uiPriority w:val="99"/>
    <w:rsid w:val="00A431B5"/>
    <w:pPr>
      <w:ind w:left="720"/>
    </w:pPr>
    <w:rPr>
      <w:rFonts w:eastAsia="Times New Roman"/>
    </w:rPr>
  </w:style>
  <w:style w:type="paragraph" w:styleId="NoSpacing">
    <w:name w:val="No Spacing"/>
    <w:uiPriority w:val="99"/>
    <w:qFormat/>
    <w:rsid w:val="0030250C"/>
    <w:rPr>
      <w:lang w:eastAsia="en-US"/>
    </w:rPr>
  </w:style>
  <w:style w:type="paragraph" w:customStyle="1" w:styleId="3">
    <w:name w:val="Абзац списка3"/>
    <w:basedOn w:val="Normal"/>
    <w:uiPriority w:val="99"/>
    <w:rsid w:val="00E952F0"/>
    <w:pPr>
      <w:ind w:left="720"/>
    </w:pPr>
    <w:rPr>
      <w:rFonts w:eastAsia="Times New Roman"/>
    </w:rPr>
  </w:style>
  <w:style w:type="paragraph" w:customStyle="1" w:styleId="4">
    <w:name w:val="Абзац списка4"/>
    <w:basedOn w:val="Normal"/>
    <w:uiPriority w:val="99"/>
    <w:rsid w:val="005D172A"/>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375</TotalTime>
  <Pages>6</Pages>
  <Words>2278</Words>
  <Characters>12990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Александра Владимировна</dc:creator>
  <cp:keywords/>
  <dc:description/>
  <cp:lastModifiedBy>Lavrov</cp:lastModifiedBy>
  <cp:revision>84</cp:revision>
  <cp:lastPrinted>2019-04-04T06:11:00Z</cp:lastPrinted>
  <dcterms:created xsi:type="dcterms:W3CDTF">2018-08-27T08:23:00Z</dcterms:created>
  <dcterms:modified xsi:type="dcterms:W3CDTF">2019-05-15T12:23:00Z</dcterms:modified>
</cp:coreProperties>
</file>