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25F" w:rsidRDefault="00DF125F" w:rsidP="00672F44">
      <w:pPr>
        <w:spacing w:after="0" w:line="240" w:lineRule="auto"/>
        <w:jc w:val="center"/>
        <w:rPr>
          <w:rFonts w:ascii="Times New Roman" w:hAnsi="Times New Roman" w:cs="Times New Roman"/>
          <w:b/>
          <w:sz w:val="28"/>
          <w:szCs w:val="28"/>
        </w:rPr>
      </w:pPr>
    </w:p>
    <w:p w:rsidR="00672F44" w:rsidRPr="00672F44" w:rsidRDefault="00672F44" w:rsidP="00672F44">
      <w:pPr>
        <w:spacing w:after="0" w:line="240" w:lineRule="auto"/>
        <w:jc w:val="center"/>
        <w:rPr>
          <w:rFonts w:ascii="Times New Roman" w:hAnsi="Times New Roman" w:cs="Times New Roman"/>
          <w:b/>
          <w:sz w:val="28"/>
          <w:szCs w:val="28"/>
        </w:rPr>
      </w:pPr>
      <w:r w:rsidRPr="00672F44">
        <w:rPr>
          <w:rFonts w:ascii="Times New Roman" w:hAnsi="Times New Roman" w:cs="Times New Roman"/>
          <w:b/>
          <w:sz w:val="28"/>
          <w:szCs w:val="28"/>
        </w:rPr>
        <w:t xml:space="preserve">МЕТОДИЧЕСКИЕ РЕКОМЕНДАЦИИ </w:t>
      </w:r>
    </w:p>
    <w:p w:rsidR="00672F44" w:rsidRPr="00672F44" w:rsidRDefault="00672F44" w:rsidP="00672F44">
      <w:pPr>
        <w:spacing w:after="0" w:line="240" w:lineRule="auto"/>
        <w:jc w:val="center"/>
        <w:rPr>
          <w:rFonts w:ascii="Times New Roman" w:hAnsi="Times New Roman" w:cs="Times New Roman"/>
          <w:b/>
          <w:sz w:val="28"/>
          <w:szCs w:val="28"/>
        </w:rPr>
      </w:pPr>
      <w:r w:rsidRPr="00672F44">
        <w:rPr>
          <w:rFonts w:ascii="Times New Roman" w:hAnsi="Times New Roman" w:cs="Times New Roman"/>
          <w:b/>
          <w:sz w:val="28"/>
          <w:szCs w:val="28"/>
        </w:rPr>
        <w:t xml:space="preserve">по обеспечению первичных мер пожарной безопасности  </w:t>
      </w:r>
    </w:p>
    <w:p w:rsidR="00672F44" w:rsidRPr="00672F44" w:rsidRDefault="00672F44" w:rsidP="00672F44">
      <w:pPr>
        <w:spacing w:after="0" w:line="240" w:lineRule="auto"/>
        <w:jc w:val="center"/>
        <w:rPr>
          <w:rFonts w:ascii="Times New Roman" w:hAnsi="Times New Roman" w:cs="Times New Roman"/>
          <w:b/>
          <w:sz w:val="28"/>
          <w:szCs w:val="28"/>
        </w:rPr>
      </w:pPr>
      <w:r w:rsidRPr="00672F44">
        <w:rPr>
          <w:rFonts w:ascii="Times New Roman" w:hAnsi="Times New Roman" w:cs="Times New Roman"/>
          <w:b/>
          <w:sz w:val="28"/>
          <w:szCs w:val="28"/>
        </w:rPr>
        <w:t>в сельской местности</w:t>
      </w:r>
    </w:p>
    <w:p w:rsidR="00672F44" w:rsidRPr="00672F44" w:rsidRDefault="00672F44" w:rsidP="00672F44">
      <w:pPr>
        <w:spacing w:after="0" w:line="240" w:lineRule="auto"/>
        <w:jc w:val="both"/>
        <w:rPr>
          <w:rFonts w:ascii="Times New Roman" w:hAnsi="Times New Roman" w:cs="Times New Roman"/>
          <w:sz w:val="28"/>
          <w:szCs w:val="28"/>
        </w:rPr>
      </w:pPr>
    </w:p>
    <w:p w:rsidR="00672F44" w:rsidRPr="00672F44" w:rsidRDefault="00672F44" w:rsidP="00672F44">
      <w:pPr>
        <w:spacing w:after="0" w:line="240" w:lineRule="auto"/>
        <w:jc w:val="center"/>
        <w:rPr>
          <w:rFonts w:ascii="Times New Roman" w:hAnsi="Times New Roman" w:cs="Times New Roman"/>
          <w:b/>
          <w:sz w:val="28"/>
          <w:szCs w:val="28"/>
        </w:rPr>
      </w:pPr>
      <w:r w:rsidRPr="00672F44">
        <w:rPr>
          <w:rFonts w:ascii="Times New Roman" w:hAnsi="Times New Roman" w:cs="Times New Roman"/>
          <w:b/>
          <w:sz w:val="28"/>
          <w:szCs w:val="28"/>
        </w:rPr>
        <w:t>1. ОБЩИЕ ПОЛОЖЕНИЯ</w:t>
      </w:r>
    </w:p>
    <w:p w:rsidR="00672F44" w:rsidRPr="00672F44" w:rsidRDefault="00672F44" w:rsidP="00672F44">
      <w:pPr>
        <w:spacing w:after="0" w:line="240" w:lineRule="auto"/>
        <w:jc w:val="both"/>
        <w:rPr>
          <w:rFonts w:ascii="Times New Roman" w:hAnsi="Times New Roman" w:cs="Times New Roman"/>
          <w:b/>
          <w:sz w:val="28"/>
          <w:szCs w:val="28"/>
        </w:rPr>
      </w:pPr>
    </w:p>
    <w:p w:rsidR="00672F44" w:rsidRPr="00672F44" w:rsidRDefault="00672F44" w:rsidP="00672F44">
      <w:pPr>
        <w:pStyle w:val="pc"/>
        <w:spacing w:before="0" w:beforeAutospacing="0" w:after="0" w:afterAutospacing="0"/>
        <w:ind w:firstLine="708"/>
        <w:jc w:val="both"/>
        <w:rPr>
          <w:sz w:val="28"/>
          <w:szCs w:val="28"/>
        </w:rPr>
      </w:pPr>
      <w:r w:rsidRPr="00672F44">
        <w:rPr>
          <w:sz w:val="28"/>
          <w:szCs w:val="28"/>
        </w:rPr>
        <w:t xml:space="preserve">1.1. Настоящие рекомендации определяют основные мероприятия по обеспечению первичных мер пожарной безопасности на территориях сельских населенных пунктов, землях, прилегающих к населенным пунктам и к лесам,  в период со дня схода снежного покрова до установления устойчивой дождливой осенней погоды или образования снежного покрова в лесах.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1.2. Рекомендации предназначены для использования органами местного самоуправления.</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t xml:space="preserve">2. ЗАПРЕТЫ И ОГРАНИЧЕНИЯ, </w:t>
      </w: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t>УСТАНОВЛЕННЫЕ ДЕЙСТВУЮЩИМ ЗАКОНОДАТЕЛЬСТВОМ</w:t>
      </w:r>
    </w:p>
    <w:p w:rsidR="00672F44" w:rsidRPr="00672F44" w:rsidRDefault="00672F44" w:rsidP="00672F44">
      <w:pPr>
        <w:spacing w:after="0" w:line="240" w:lineRule="auto"/>
        <w:ind w:firstLine="708"/>
        <w:jc w:val="center"/>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2.1. Правилами противопожарного режима в Российской Федерации,  утвержденными постановлением Правительства РФ от 25.04.2012 N 390, установлены следующие запреты и ограничения:</w:t>
      </w:r>
    </w:p>
    <w:p w:rsidR="00E04265" w:rsidRPr="00672F44" w:rsidRDefault="00E04265" w:rsidP="00E04265">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Запрещается выжигание сухой травянистой растительности, стерни, пожнивных остатков на землях сельскохозяйственного назначения и землях запаса, разведение костров на полях.</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w:t>
      </w:r>
      <w:bookmarkStart w:id="0" w:name="_GoBack"/>
      <w:bookmarkEnd w:id="0"/>
      <w:r w:rsidRPr="00672F44">
        <w:rPr>
          <w:rFonts w:ascii="Times New Roman" w:hAnsi="Times New Roman" w:cs="Times New Roman"/>
          <w:sz w:val="28"/>
          <w:szCs w:val="28"/>
        </w:rPr>
        <w:t>ду при условии, что:</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а) участок для выжигания сухой травянистой растительности располагается на расстоянии не ближе 50 метров от ближайшего объекта;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б) территория вокруг участка для выжигания сухой травянистой растительности очищена в радиусе 25 - 30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на территории, включающей участок для выжигания сухой травянистой растительности, не действует особый противопожарный режим;</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г) лица, участвующие в выжигании сухой травянистой растительности, обеспечены первичными средствами пожаротушения.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Использование открытого огня и разведение костров на таких землях могут производиться при условии соблюдения специальных требований пожарной безопасности, установленных приказом МЧС России от 26.01.2016 N 26 "Об утверждении Порядка использования открытого огня и разведения костров на землях сельскохозяйственного назначения и землях запаса".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этом в соответствии с указанным приказом  использование открытого огня запрещается: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lastRenderedPageBreak/>
        <w:t>на торфяных почвах;</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установлении на соответствующей территории особого противопожарного режима;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под кронами деревьев хвойных пород;</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емкости, стенки которой имеют огненный сквозной прогар;</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скорости ветра, превышающей значение 10 метров в секунду.</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2.2. Правилами пожарной безопасности в лесах, утвержденными постановлением Правительства Российской Федерации от 30 июня 2007 г. N 417, установлены следующие запреты и ограничения: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t>2. ОТВЕТСТВЕННОСТЬ ЗА НАРУШЕНИЕ</w:t>
      </w: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lastRenderedPageBreak/>
        <w:t xml:space="preserve"> УКАЗАННЫХ ЗАПРЕТОВ И ОГРАНИЧЕНИЙ,</w:t>
      </w: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t>УСТАНОВЛЕННАЯ ДЕЙСТВУЮЩИМ ЗАКОНОДАТЕЛЬСТВОМ</w:t>
      </w:r>
    </w:p>
    <w:p w:rsidR="00672F44" w:rsidRPr="00672F44" w:rsidRDefault="00672F44" w:rsidP="00672F44">
      <w:pPr>
        <w:spacing w:after="0" w:line="240" w:lineRule="auto"/>
        <w:ind w:firstLine="708"/>
        <w:jc w:val="both"/>
        <w:rPr>
          <w:rFonts w:ascii="Times New Roman" w:hAnsi="Times New Roman" w:cs="Times New Roman"/>
          <w:b/>
          <w:sz w:val="28"/>
          <w:szCs w:val="28"/>
        </w:rPr>
      </w:pP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2.1. Ответственность за нарушение требований пожарной безопасности</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1) административная ответственность (статья 20.4. КоАП РФ):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нарушение требований пожарной безопасности - предупреждение или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граждан - от одной тысячи до одной тысячи пятисот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должностных лиц - от шести тысяч до пятнадцати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ста пятидесяти тысяч до двухсот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условиях особого противопожарного режима  -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граждан - от двух тысяч до четырех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должностных лиц - от пятнадцати тысяч до тридцати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четырехсот тысяч до пятисот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случае возникновения пожара и уничтожения или повреждения чужого имущества либо причинение легкого или средней тяжести вреда здоровью человека –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граждан - от четырех тысяч до пяти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должностных лиц - от сорока тысяч до пятидесяти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трехсот пятидесяти тысяч до четырехсот тысяч рублей.</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 xml:space="preserve">Протоколы вправе составлять: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органов федерального государственного пожарного надзора (МЧС России);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руководители пожарно-спасательных подразделений федеральной противопожарной службы (МЧС России).</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 xml:space="preserve">2) уголовная ответственность за нарушение требований пожарной безопасности  (статья 219 УК РФ):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от штрафа в размере до восьмидесяти тысяч рублей до лишения свободы на срок до трех лет – в случае причинения тяжкого вреда здоровью человека;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от принудительных работ на срок до пяти лет до лишения свободы на срок до пяти лет - в случае смерти человека;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от принудительных работ на срок до пяти лет до лишения свободы на срок до семи лет - в случае смерти двух или более лиц.</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2.2. Ответственность за нарушение правил пожарной безопасности в лесах</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1) административная ответственность (статья 8.32. КоАП РФ):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нарушение правил пожарной безопасности в лесах - предупреждение или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граждан - от одной тысячи пятисот до трех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должностных лиц - от десяти тысяч до двадцати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пятидесяти тысяч до двухсот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w:t>
      </w:r>
      <w:r w:rsidRPr="00672F44">
        <w:rPr>
          <w:rFonts w:ascii="Times New Roman" w:hAnsi="Times New Roman" w:cs="Times New Roman"/>
          <w:sz w:val="28"/>
          <w:szCs w:val="28"/>
        </w:rPr>
        <w:lastRenderedPageBreak/>
        <w:t>лесным насаждениям и не отделенных противопожарной минерализованной полосой шириной не менее 0,5 метра, -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граждан - от трех тысяч до четырех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должностных лиц - от пятнадцати тысяч до двадцати пяти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ста пятидесяти тысяч до двухсот пятидесяти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нарушение правил пожарной безопасности в лесах в условиях особого противопожарного режима –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граждан - от четырех тысяч до пяти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должностных лиц - от двадцати тысяч до сорока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трехсот тысяч до пятисот тысяч рублей.</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 xml:space="preserve">Протоколы вправе составлять: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Департамент лесного комплекса Вологодской области;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государственных учреждений, осуществляющих федеральный государственный лесной надзор (лесную охрану)</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государственных учреждений, осуществляющих федеральный государственный пожарный надзор в лесах</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органов внутренних дел (полиции)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b/>
          <w:sz w:val="28"/>
          <w:szCs w:val="28"/>
        </w:rPr>
        <w:t>2) уголовная ответственность за уничтожение или повреждение лесных насаждений (статья 261 УК РФ)</w:t>
      </w:r>
      <w:r w:rsidRPr="00672F44">
        <w:rPr>
          <w:rFonts w:ascii="Times New Roman" w:hAnsi="Times New Roman" w:cs="Times New Roman"/>
          <w:sz w:val="28"/>
          <w:szCs w:val="28"/>
        </w:rPr>
        <w:t>:</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от штрафа в размере до четырехсот тысяч рублей до лишения свободы на срок до трех лет – в случае неосторожного обращения с огнем или иными источниками повышенной опасности;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от штрафа в размере до пятисот тысяч рублей до лишения свободы на срок до четырех лет – при крупном  ущербе (свыше 50 тыс.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от штрафа в размере до одного миллиона рублей до лишения свободы на срок до восьми лет со штрафом в размере до пятисот тысяч рублей – в случае если деяние совершено путем поджога, иным общеопасным способом либо в результате загрязнения или иного негативного воздействия;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от штрафа в размере до трех миллионов рублей до лишения свободы на срок до десяти лет со штрафом в размере до пятисот тысяч рублей - в случае если деяние совершено путем поджога, иным общеопасным способом либо в результате загрязнения или иного негативного воздействия и это повлекло крупный ущерб.</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center"/>
        <w:rPr>
          <w:rFonts w:ascii="Times New Roman" w:hAnsi="Times New Roman" w:cs="Times New Roman"/>
          <w:b/>
          <w:sz w:val="28"/>
          <w:szCs w:val="28"/>
        </w:rPr>
      </w:pP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t>3. МЕРОПРИЯТИЯ, РЕКОМЕНДУЕМЫЕ ДЛЯ РЕАЛИЗАЦИИ ОРГАНАМИ МЕСТНОГО САМОУПРАВЛЕНИЯ В ЦЕЛЯХ ПОДГОТОВКИ К ВЕСЕННЕ-ЛЕТНЕМУ ПОЖАРООПАСНОМУ СЕЗОНУ</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целях недопущения перехода огня от палов травы на населенные пункты и в леса органам местного самоуправления необходимо организовать:</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3.1. размещение в административных зданиях, в общественных местах, в торговых точках агитационных печатных материалов, содержащих информацию об установленных запретах и ограничениях, а также об ответственности за них; </w:t>
      </w:r>
      <w:r w:rsidRPr="00672F44">
        <w:rPr>
          <w:rFonts w:ascii="Times New Roman" w:hAnsi="Times New Roman" w:cs="Times New Roman"/>
          <w:sz w:val="28"/>
          <w:szCs w:val="28"/>
        </w:rPr>
        <w:lastRenderedPageBreak/>
        <w:t>проведение другой разъяснительной работы с постоянным населением и приезжими (дачники, сезонные работники и т.п.);</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3.2. регулярное патрулирование населенных пунктов в период с момента схода снежного покрова до произрастания свежей травы, а также при установлении сухой, жаркой погоды;</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3.3. своевременную очистку населенных пунктов от сухой травянистой растительности, мусора и других горючих материалов (до начала весенне-летнего пожароопасного сезона);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3.4. очистку прилегающих к населенным пунктам территорий на полосе шириной не менее 10 метров с прокладкой противопожарной минерализованной (то есть очищенной до минерального слоя почвы) полосы шириной не менее 1,4 метра или устройством иного противопожарного барьера (до начала весенне-летнего пожароопасного сезона);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3.5. создание условий для забора воды из естественных или искусственных водоисточников (реки, озера, бассейны, градирни и др.) путем устройства подъездов с площадками (пирсами) с твердым покрытием размерами не менее 12 x 12 метров для установки пожарных автомобилей, а также путем углубления (ремонта) существующих или устройства новых источников противопожарного водоснабжения;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3.6. подготовка для возможного использования в тушении пожаров имеющейся водовозной и землеройной техники, мотопомп и другой приспособленной для тушения пожаров техники;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3.7. содержание противопожарной минерализованной полосы в период весенне-летнего пожароопасного сезона в очищенном состоянии;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3.8. при обнаружении нарушений запретов и ограничений, установленных действующим законодательством - немедленное уведомление о них органов государственной власти, осуществляющих надзор за соблюдением требований пожарной безопасности;</w:t>
      </w:r>
    </w:p>
    <w:p w:rsidR="00672F44" w:rsidRPr="00672F44" w:rsidRDefault="00672F44" w:rsidP="00672F44">
      <w:pPr>
        <w:autoSpaceDE w:val="0"/>
        <w:autoSpaceDN w:val="0"/>
        <w:adjustRightInd w:val="0"/>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3.9. в период с момента схода снежного покрова до произрастания свежей травы, а также при установлении сухой, жаркой погоды – своевременное введение особого противопожарного режима на территории поселения с установлением дополнительных требований пожарной безопасности (например: запрет на посещение гражданами лесов; увеличение противопожарных разрывов по границам населенных пунктов, создание дополнительных противопожарных минерализованных полос; введение запрета на разведение костров, проведение пожароопасных работ на определенных участках, на топку печей, кухонных очагов и котельных установок);</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3.10. своевременное уведомление органов государственной власти, осуществляющих надзор за соблюдением требований пожарной безопасности, о введении на территории поселения особого противопожарного режима (в целях усиления административной ответственности для правонарушителей).</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Default="00672F44" w:rsidP="00672F44">
      <w:pPr>
        <w:ind w:right="-144"/>
        <w:jc w:val="both"/>
        <w:rPr>
          <w:sz w:val="28"/>
          <w:szCs w:val="28"/>
        </w:rPr>
      </w:pPr>
      <w:r>
        <w:rPr>
          <w:noProof/>
          <w:sz w:val="28"/>
          <w:szCs w:val="28"/>
          <w:lang w:eastAsia="ru-RU"/>
        </w:rPr>
        <w:lastRenderedPageBreak/>
        <w:drawing>
          <wp:inline distT="0" distB="0" distL="0" distR="0">
            <wp:extent cx="6156960" cy="7366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6960" cy="7366000"/>
                    </a:xfrm>
                    <a:prstGeom prst="rect">
                      <a:avLst/>
                    </a:prstGeom>
                    <a:noFill/>
                    <a:ln>
                      <a:noFill/>
                    </a:ln>
                  </pic:spPr>
                </pic:pic>
              </a:graphicData>
            </a:graphic>
          </wp:inline>
        </w:drawing>
      </w:r>
    </w:p>
    <w:p w:rsidR="00672F44" w:rsidRDefault="00672F44" w:rsidP="00672F44">
      <w:pPr>
        <w:ind w:firstLine="708"/>
        <w:jc w:val="both"/>
        <w:rPr>
          <w:sz w:val="28"/>
          <w:szCs w:val="28"/>
        </w:rPr>
      </w:pPr>
    </w:p>
    <w:p w:rsidR="00672F44" w:rsidRDefault="00672F44" w:rsidP="00672F44">
      <w:pPr>
        <w:ind w:firstLine="708"/>
        <w:jc w:val="both"/>
        <w:rPr>
          <w:sz w:val="28"/>
          <w:szCs w:val="28"/>
        </w:rPr>
      </w:pPr>
    </w:p>
    <w:p w:rsidR="00672F44" w:rsidRDefault="00672F44" w:rsidP="00672F44">
      <w:pPr>
        <w:jc w:val="both"/>
        <w:rPr>
          <w:sz w:val="28"/>
          <w:szCs w:val="28"/>
        </w:rPr>
      </w:pPr>
      <w:r>
        <w:rPr>
          <w:noProof/>
          <w:sz w:val="28"/>
          <w:szCs w:val="28"/>
          <w:lang w:eastAsia="ru-RU"/>
        </w:rPr>
        <w:lastRenderedPageBreak/>
        <w:drawing>
          <wp:inline distT="0" distB="0" distL="0" distR="0">
            <wp:extent cx="5882640" cy="3027680"/>
            <wp:effectExtent l="0" t="0" r="3810" b="1270"/>
            <wp:docPr id="8" name="Рисунок 8" descr="D:\мои документы\работа с 01.01.2017\фото и видео 2017\75aqB5Qh1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мои документы\работа с 01.01.2017\фото и видео 2017\75aqB5Qh1FY.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640" cy="3027680"/>
                    </a:xfrm>
                    <a:prstGeom prst="rect">
                      <a:avLst/>
                    </a:prstGeom>
                    <a:noFill/>
                    <a:ln>
                      <a:noFill/>
                    </a:ln>
                  </pic:spPr>
                </pic:pic>
              </a:graphicData>
            </a:graphic>
          </wp:inline>
        </w:drawing>
      </w:r>
    </w:p>
    <w:p w:rsidR="00672F44" w:rsidRDefault="00672F44" w:rsidP="00672F44">
      <w:pPr>
        <w:ind w:firstLine="708"/>
        <w:jc w:val="both"/>
        <w:rPr>
          <w:sz w:val="28"/>
          <w:szCs w:val="28"/>
        </w:rPr>
      </w:pPr>
    </w:p>
    <w:p w:rsidR="00672F44" w:rsidRDefault="00672F44" w:rsidP="00672F44">
      <w:pPr>
        <w:ind w:firstLine="708"/>
        <w:jc w:val="both"/>
        <w:rPr>
          <w:sz w:val="28"/>
          <w:szCs w:val="28"/>
        </w:rPr>
      </w:pPr>
    </w:p>
    <w:p w:rsidR="00672F44" w:rsidRDefault="00672F44" w:rsidP="00672F44">
      <w:pPr>
        <w:ind w:firstLine="708"/>
        <w:jc w:val="both"/>
        <w:rPr>
          <w:sz w:val="28"/>
          <w:szCs w:val="28"/>
        </w:rPr>
      </w:pPr>
    </w:p>
    <w:p w:rsidR="00672F44" w:rsidRDefault="00672F44" w:rsidP="00672F44">
      <w:pPr>
        <w:jc w:val="both"/>
        <w:rPr>
          <w:sz w:val="28"/>
          <w:szCs w:val="28"/>
        </w:rPr>
      </w:pPr>
      <w:r>
        <w:rPr>
          <w:noProof/>
          <w:sz w:val="28"/>
          <w:szCs w:val="28"/>
          <w:lang w:eastAsia="ru-RU"/>
        </w:rPr>
        <w:drawing>
          <wp:inline distT="0" distB="0" distL="0" distR="0">
            <wp:extent cx="6035040" cy="4277360"/>
            <wp:effectExtent l="0" t="0" r="3810" b="8890"/>
            <wp:docPr id="7" name="Рисунок 7" descr="D:\мои документы\работа с 01.01.2016\фото и видео 2016\ПАмятки разные\Ks4zMIYDg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мои документы\работа с 01.01.2016\фото и видео 2016\ПАмятки разные\Ks4zMIYDgq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5040" cy="4277360"/>
                    </a:xfrm>
                    <a:prstGeom prst="rect">
                      <a:avLst/>
                    </a:prstGeom>
                    <a:noFill/>
                    <a:ln>
                      <a:noFill/>
                    </a:ln>
                  </pic:spPr>
                </pic:pic>
              </a:graphicData>
            </a:graphic>
          </wp:inline>
        </w:drawing>
      </w:r>
    </w:p>
    <w:p w:rsidR="009208A1" w:rsidRDefault="009208A1"/>
    <w:sectPr w:rsidR="009208A1" w:rsidSect="00672F44">
      <w:pgSz w:w="11906" w:h="16838"/>
      <w:pgMar w:top="851" w:right="566"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A9F" w:rsidRDefault="00B40A9F" w:rsidP="00672F44">
      <w:pPr>
        <w:spacing w:after="0" w:line="240" w:lineRule="auto"/>
      </w:pPr>
      <w:r>
        <w:separator/>
      </w:r>
    </w:p>
  </w:endnote>
  <w:endnote w:type="continuationSeparator" w:id="0">
    <w:p w:rsidR="00B40A9F" w:rsidRDefault="00B40A9F" w:rsidP="00672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A9F" w:rsidRDefault="00B40A9F" w:rsidP="00672F44">
      <w:pPr>
        <w:spacing w:after="0" w:line="240" w:lineRule="auto"/>
      </w:pPr>
      <w:r>
        <w:separator/>
      </w:r>
    </w:p>
  </w:footnote>
  <w:footnote w:type="continuationSeparator" w:id="0">
    <w:p w:rsidR="00B40A9F" w:rsidRDefault="00B40A9F" w:rsidP="00672F4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3314"/>
  </w:hdrShapeDefaults>
  <w:footnotePr>
    <w:footnote w:id="-1"/>
    <w:footnote w:id="0"/>
  </w:footnotePr>
  <w:endnotePr>
    <w:endnote w:id="-1"/>
    <w:endnote w:id="0"/>
  </w:endnotePr>
  <w:compat/>
  <w:rsids>
    <w:rsidRoot w:val="0014623C"/>
    <w:rsid w:val="0014623C"/>
    <w:rsid w:val="00293FB7"/>
    <w:rsid w:val="00300D39"/>
    <w:rsid w:val="00417F64"/>
    <w:rsid w:val="004446B5"/>
    <w:rsid w:val="005D2E7E"/>
    <w:rsid w:val="00636C1F"/>
    <w:rsid w:val="00672F44"/>
    <w:rsid w:val="00782DA8"/>
    <w:rsid w:val="007956E9"/>
    <w:rsid w:val="007B58AF"/>
    <w:rsid w:val="009208A1"/>
    <w:rsid w:val="00991864"/>
    <w:rsid w:val="00B40A9F"/>
    <w:rsid w:val="00BC4A20"/>
    <w:rsid w:val="00DD7D69"/>
    <w:rsid w:val="00DF125F"/>
    <w:rsid w:val="00E04265"/>
    <w:rsid w:val="00EB240C"/>
    <w:rsid w:val="00F3529A"/>
    <w:rsid w:val="00F662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C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2F4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2F44"/>
  </w:style>
  <w:style w:type="paragraph" w:styleId="a5">
    <w:name w:val="footer"/>
    <w:basedOn w:val="a"/>
    <w:link w:val="a6"/>
    <w:uiPriority w:val="99"/>
    <w:unhideWhenUsed/>
    <w:rsid w:val="00672F4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2F44"/>
  </w:style>
  <w:style w:type="paragraph" w:customStyle="1" w:styleId="pc">
    <w:name w:val="pc"/>
    <w:basedOn w:val="a"/>
    <w:rsid w:val="00672F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72F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2F44"/>
    <w:rPr>
      <w:rFonts w:ascii="Tahoma" w:hAnsi="Tahoma" w:cs="Tahoma"/>
      <w:sz w:val="16"/>
      <w:szCs w:val="16"/>
    </w:rPr>
  </w:style>
  <w:style w:type="paragraph" w:styleId="a9">
    <w:name w:val="Body Text"/>
    <w:basedOn w:val="a"/>
    <w:link w:val="aa"/>
    <w:rsid w:val="00F3529A"/>
    <w:pPr>
      <w:spacing w:after="0" w:line="240" w:lineRule="auto"/>
      <w:jc w:val="center"/>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F3529A"/>
    <w:rPr>
      <w:rFonts w:ascii="Times New Roman" w:eastAsia="Times New Roman" w:hAnsi="Times New Roman" w:cs="Times New Roman"/>
      <w:sz w:val="28"/>
      <w:szCs w:val="24"/>
      <w:lang w:eastAsia="ru-RU"/>
    </w:rPr>
  </w:style>
  <w:style w:type="character" w:styleId="ab">
    <w:name w:val="Hyperlink"/>
    <w:basedOn w:val="a0"/>
    <w:rsid w:val="00F3529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2F4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2F44"/>
  </w:style>
  <w:style w:type="paragraph" w:styleId="a5">
    <w:name w:val="footer"/>
    <w:basedOn w:val="a"/>
    <w:link w:val="a6"/>
    <w:uiPriority w:val="99"/>
    <w:unhideWhenUsed/>
    <w:rsid w:val="00672F4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2F44"/>
  </w:style>
  <w:style w:type="paragraph" w:customStyle="1" w:styleId="pc">
    <w:name w:val="pc"/>
    <w:basedOn w:val="a"/>
    <w:rsid w:val="00672F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72F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2F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1913</Words>
  <Characters>10905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В.Г. Дорогов</dc:creator>
  <cp:lastModifiedBy>Шахов</cp:lastModifiedBy>
  <cp:revision>6</cp:revision>
  <dcterms:created xsi:type="dcterms:W3CDTF">2017-04-19T08:09:00Z</dcterms:created>
  <dcterms:modified xsi:type="dcterms:W3CDTF">2017-05-15T13:34:00Z</dcterms:modified>
</cp:coreProperties>
</file>