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FF" w:rsidRPr="00B03AFF" w:rsidRDefault="00706B65" w:rsidP="00B03AFF">
      <w:pPr>
        <w:jc w:val="both"/>
        <w:rPr>
          <w:sz w:val="28"/>
          <w:szCs w:val="28"/>
        </w:rPr>
      </w:pPr>
      <w:r w:rsidRPr="00B03AFF">
        <w:rPr>
          <w:sz w:val="28"/>
          <w:szCs w:val="28"/>
        </w:rPr>
        <w:t>Информация по проведенному контрольному мероприятию</w:t>
      </w:r>
      <w:r w:rsidRPr="00B03AFF">
        <w:rPr>
          <w:b/>
          <w:sz w:val="28"/>
          <w:szCs w:val="28"/>
        </w:rPr>
        <w:t xml:space="preserve"> </w:t>
      </w:r>
      <w:r w:rsidR="008E5BDE">
        <w:rPr>
          <w:b/>
          <w:sz w:val="28"/>
          <w:szCs w:val="28"/>
        </w:rPr>
        <w:t>«</w:t>
      </w:r>
      <w:r w:rsidR="00B03AFF" w:rsidRPr="00B03AFF">
        <w:rPr>
          <w:sz w:val="28"/>
          <w:szCs w:val="28"/>
        </w:rPr>
        <w:t>Проверка соблюдения порядка формирования и финансового обеспечения муниципального задания МУК ЧМР «</w:t>
      </w:r>
      <w:proofErr w:type="spellStart"/>
      <w:r w:rsidR="00B03AFF" w:rsidRPr="00B03AFF">
        <w:rPr>
          <w:sz w:val="28"/>
          <w:szCs w:val="28"/>
        </w:rPr>
        <w:t>Межпоселенческий</w:t>
      </w:r>
      <w:proofErr w:type="spellEnd"/>
      <w:r w:rsidR="00B03AFF" w:rsidRPr="00B03AFF">
        <w:rPr>
          <w:sz w:val="28"/>
          <w:szCs w:val="28"/>
        </w:rPr>
        <w:t xml:space="preserve"> центральный дом культуры» на 2016 год</w:t>
      </w:r>
      <w:r w:rsidR="008E5BDE">
        <w:rPr>
          <w:sz w:val="28"/>
          <w:szCs w:val="28"/>
        </w:rPr>
        <w:t>»</w:t>
      </w:r>
      <w:r w:rsidR="00B03AFF" w:rsidRPr="00B03AFF">
        <w:rPr>
          <w:sz w:val="28"/>
          <w:szCs w:val="28"/>
        </w:rPr>
        <w:t>.</w:t>
      </w:r>
    </w:p>
    <w:p w:rsidR="00706B65" w:rsidRPr="00B03AFF" w:rsidRDefault="00706B65" w:rsidP="00B03AFF">
      <w:pPr>
        <w:pStyle w:val="a5"/>
        <w:jc w:val="both"/>
        <w:rPr>
          <w:sz w:val="28"/>
          <w:szCs w:val="28"/>
        </w:rPr>
      </w:pPr>
    </w:p>
    <w:p w:rsidR="00706B65" w:rsidRPr="00B03AFF" w:rsidRDefault="00706B65" w:rsidP="00706B65">
      <w:pPr>
        <w:rPr>
          <w:sz w:val="28"/>
          <w:szCs w:val="28"/>
        </w:rPr>
      </w:pPr>
      <w:r w:rsidRPr="00B03AFF">
        <w:rPr>
          <w:sz w:val="28"/>
          <w:szCs w:val="28"/>
        </w:rPr>
        <w:t>Контрольным мероприятием установлено:</w:t>
      </w:r>
    </w:p>
    <w:p w:rsidR="00B03AFF" w:rsidRPr="00B03AFF" w:rsidRDefault="00B03AFF" w:rsidP="00B03AFF">
      <w:pPr>
        <w:jc w:val="both"/>
        <w:rPr>
          <w:sz w:val="28"/>
          <w:szCs w:val="28"/>
        </w:rPr>
      </w:pPr>
      <w:r w:rsidRPr="00B03AFF">
        <w:rPr>
          <w:sz w:val="28"/>
          <w:szCs w:val="28"/>
        </w:rPr>
        <w:t>Общий объем проверенных средств составил 7 590,0 тыс. рублей. По результатам проверки  установлено финансовых нарушений на сумму</w:t>
      </w:r>
      <w:r w:rsidRPr="00B03AFF">
        <w:rPr>
          <w:color w:val="FF0000"/>
          <w:sz w:val="28"/>
          <w:szCs w:val="28"/>
        </w:rPr>
        <w:t xml:space="preserve"> </w:t>
      </w:r>
      <w:r w:rsidRPr="00B03AFF">
        <w:rPr>
          <w:sz w:val="28"/>
          <w:szCs w:val="28"/>
        </w:rPr>
        <w:t>538,96  тыс. руб. В том числе:</w:t>
      </w:r>
    </w:p>
    <w:p w:rsidR="00B03AFF" w:rsidRPr="00B03AFF" w:rsidRDefault="00B03AFF" w:rsidP="00B03AFF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B03AFF">
        <w:rPr>
          <w:b w:val="0"/>
          <w:szCs w:val="28"/>
        </w:rPr>
        <w:t>Учредителем наруше</w:t>
      </w:r>
      <w:r w:rsidRPr="00B03AFF">
        <w:rPr>
          <w:rFonts w:eastAsiaTheme="minorHAnsi"/>
          <w:b w:val="0"/>
          <w:szCs w:val="28"/>
          <w:lang w:eastAsia="en-US"/>
        </w:rPr>
        <w:t>ны отдельные нормы Бюджетного кодекса РФ, а так же   порядок формирования и (или) финансового обеспечения выполнения государственного (муниципального) задания.</w:t>
      </w:r>
    </w:p>
    <w:p w:rsidR="00B03AFF" w:rsidRPr="00B03AFF" w:rsidRDefault="00B03AFF" w:rsidP="00B03AFF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B03AFF">
        <w:rPr>
          <w:rFonts w:eastAsia="Arial Unicode MS"/>
          <w:b w:val="0"/>
          <w:szCs w:val="28"/>
        </w:rPr>
        <w:t xml:space="preserve"> Начисление и выплата заработной платы производилось в нарушение </w:t>
      </w:r>
      <w:r w:rsidRPr="00B03AFF">
        <w:rPr>
          <w:b w:val="0"/>
          <w:szCs w:val="28"/>
        </w:rPr>
        <w:t>Положения об оплате труда работников муниципальных учреждений культуры Череповецкого муниципального района, финансируемых из бюджета района, утвержденного постановлением от 17.12.2008 №1225, а также  Положения об оплате труда работников МУК ЧМР «МЦДК», утвержденного директором Учреждения 16.04.2013 года. Штатное расписание утверждено с нарушениями.</w:t>
      </w:r>
    </w:p>
    <w:p w:rsidR="00B03AFF" w:rsidRPr="00B03AFF" w:rsidRDefault="00B03AFF" w:rsidP="00B03AFF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B03AFF">
        <w:rPr>
          <w:b w:val="0"/>
          <w:szCs w:val="28"/>
        </w:rPr>
        <w:t>Неэффективное использование субсидии на выполнение муниципального задания.</w:t>
      </w:r>
    </w:p>
    <w:p w:rsidR="00B03AFF" w:rsidRPr="00B03AFF" w:rsidRDefault="00B03AFF" w:rsidP="00B03AFF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B03AFF">
        <w:rPr>
          <w:b w:val="0"/>
          <w:szCs w:val="28"/>
        </w:rPr>
        <w:t>В нарушение</w:t>
      </w:r>
      <w:r w:rsidRPr="00B03AFF">
        <w:rPr>
          <w:rFonts w:eastAsiaTheme="minorHAnsi"/>
          <w:b w:val="0"/>
          <w:szCs w:val="28"/>
          <w:lang w:eastAsia="en-US"/>
        </w:rPr>
        <w:t xml:space="preserve"> </w:t>
      </w:r>
      <w:hyperlink r:id="rId5" w:history="1">
        <w:r w:rsidRPr="00B03AFF">
          <w:rPr>
            <w:rFonts w:eastAsiaTheme="minorHAnsi"/>
            <w:b w:val="0"/>
            <w:szCs w:val="28"/>
            <w:lang w:eastAsia="en-US"/>
          </w:rPr>
          <w:t>пункта 13 статьи 9.2</w:t>
        </w:r>
      </w:hyperlink>
      <w:r w:rsidRPr="00B03AFF">
        <w:rPr>
          <w:rFonts w:eastAsiaTheme="minorHAnsi"/>
          <w:b w:val="0"/>
          <w:szCs w:val="28"/>
          <w:lang w:eastAsia="en-US"/>
        </w:rPr>
        <w:t xml:space="preserve"> Федерального закона от 12.01.1996 N 7-ФЗ "О некоммерческих организациях" Учреждение совершало крупные</w:t>
      </w:r>
      <w:r w:rsidRPr="00B03AFF">
        <w:rPr>
          <w:rFonts w:eastAsiaTheme="minorHAnsi"/>
          <w:b w:val="0"/>
          <w:color w:val="FF0000"/>
          <w:szCs w:val="28"/>
          <w:lang w:eastAsia="en-US"/>
        </w:rPr>
        <w:t xml:space="preserve"> </w:t>
      </w:r>
      <w:r w:rsidRPr="00B03AFF">
        <w:rPr>
          <w:rFonts w:eastAsiaTheme="minorHAnsi"/>
          <w:b w:val="0"/>
          <w:szCs w:val="28"/>
          <w:lang w:eastAsia="en-US"/>
        </w:rPr>
        <w:t>сделки без предварительного согласия соответствующего органа, осуществляющего функции и полномочия учредителя бюджетного учреждения.</w:t>
      </w:r>
    </w:p>
    <w:p w:rsidR="00B03AFF" w:rsidRPr="00B03AFF" w:rsidRDefault="00B03AFF" w:rsidP="00B03AFF">
      <w:pPr>
        <w:jc w:val="both"/>
        <w:rPr>
          <w:sz w:val="28"/>
          <w:szCs w:val="28"/>
        </w:rPr>
      </w:pPr>
      <w:r w:rsidRPr="00B03AFF">
        <w:rPr>
          <w:sz w:val="28"/>
          <w:szCs w:val="28"/>
        </w:rPr>
        <w:t>5. Наличие в Учреждении излишнего, неиспользуемого имущества и неэффективные расходы в виде транспортного налога.</w:t>
      </w:r>
    </w:p>
    <w:p w:rsidR="0041465D" w:rsidRPr="00B03AFF" w:rsidRDefault="0041465D" w:rsidP="0041465D">
      <w:pPr>
        <w:pStyle w:val="a4"/>
        <w:spacing w:before="0" w:after="0"/>
        <w:rPr>
          <w:b w:val="0"/>
          <w:color w:val="FF0000"/>
          <w:szCs w:val="28"/>
        </w:rPr>
      </w:pPr>
    </w:p>
    <w:p w:rsidR="0041465D" w:rsidRPr="00B03AFF" w:rsidRDefault="00706B65" w:rsidP="0041465D">
      <w:pPr>
        <w:jc w:val="both"/>
        <w:rPr>
          <w:sz w:val="28"/>
          <w:szCs w:val="28"/>
        </w:rPr>
      </w:pPr>
      <w:r w:rsidRPr="00B03AFF">
        <w:rPr>
          <w:color w:val="FF0000"/>
          <w:sz w:val="28"/>
          <w:szCs w:val="28"/>
        </w:rPr>
        <w:t xml:space="preserve">    </w:t>
      </w:r>
      <w:r w:rsidR="0041465D" w:rsidRPr="00B03AFF">
        <w:rPr>
          <w:sz w:val="28"/>
          <w:szCs w:val="28"/>
        </w:rPr>
        <w:t>По результатам контрольного мероприятия  вынесено  представление, в котором предлагается:</w:t>
      </w:r>
    </w:p>
    <w:p w:rsidR="00B03AFF" w:rsidRPr="00B03AFF" w:rsidRDefault="00B03AFF" w:rsidP="00B03AF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03AFF">
        <w:rPr>
          <w:sz w:val="28"/>
          <w:szCs w:val="28"/>
        </w:rPr>
        <w:t xml:space="preserve">«Положение об оплате труда работников МУК ЧМР «МЦДК»», утвержденное директором 16.04.2013 года привести в соответствии с  Положением об оплате труда работников муниципальных учреждений культуры Череповецкого муниципального района, финансируемых из бюджета района, утвержденным постановлением от 17.12.2008 №1225. </w:t>
      </w:r>
    </w:p>
    <w:p w:rsidR="00B03AFF" w:rsidRPr="00B03AFF" w:rsidRDefault="00B03AFF" w:rsidP="00B03AF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03AFF">
        <w:rPr>
          <w:sz w:val="28"/>
          <w:szCs w:val="28"/>
        </w:rPr>
        <w:t>Н</w:t>
      </w:r>
      <w:r w:rsidRPr="00B03AFF">
        <w:rPr>
          <w:rFonts w:eastAsia="Arial Unicode MS"/>
          <w:sz w:val="28"/>
          <w:szCs w:val="28"/>
        </w:rPr>
        <w:t xml:space="preserve">ачисление и выплату заработной платы производить в соответствии с </w:t>
      </w:r>
      <w:r w:rsidRPr="00B03AFF">
        <w:rPr>
          <w:sz w:val="28"/>
          <w:szCs w:val="28"/>
        </w:rPr>
        <w:t xml:space="preserve">Положением об оплате труда работников муниципальных учреждений культуры Череповецкого муниципального района, финансируемых из бюджета района, утвержденного постановлением от 17.12.2008 №1225, а также  Положения об оплате труда работников МУК ЧМР «МЦДК», утвержденного директором Учреждения 16.04.2013 года. </w:t>
      </w:r>
    </w:p>
    <w:p w:rsidR="00B03AFF" w:rsidRPr="00B03AFF" w:rsidRDefault="00B03AFF" w:rsidP="00B03AF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03AFF">
        <w:rPr>
          <w:sz w:val="28"/>
          <w:szCs w:val="28"/>
        </w:rPr>
        <w:t>Штатное расписание утвердить в соответствии с вышеуказанными Положениями.</w:t>
      </w:r>
    </w:p>
    <w:p w:rsidR="00B03AFF" w:rsidRPr="00B03AFF" w:rsidRDefault="00B03AFF" w:rsidP="00B03AFF">
      <w:pPr>
        <w:pStyle w:val="a7"/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FF">
        <w:rPr>
          <w:rFonts w:eastAsiaTheme="minorHAnsi"/>
          <w:sz w:val="28"/>
          <w:szCs w:val="28"/>
          <w:lang w:eastAsia="en-US"/>
        </w:rPr>
        <w:lastRenderedPageBreak/>
        <w:t>Крупные</w:t>
      </w:r>
      <w:r w:rsidRPr="00B03AF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03AFF">
        <w:rPr>
          <w:rFonts w:eastAsiaTheme="minorHAnsi"/>
          <w:sz w:val="28"/>
          <w:szCs w:val="28"/>
          <w:lang w:eastAsia="en-US"/>
        </w:rPr>
        <w:t xml:space="preserve">сделки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3AFF">
        <w:rPr>
          <w:sz w:val="28"/>
          <w:szCs w:val="28"/>
        </w:rPr>
        <w:t xml:space="preserve">совершать только с </w:t>
      </w:r>
      <w:r w:rsidRPr="00B03AFF">
        <w:rPr>
          <w:rFonts w:eastAsiaTheme="minorHAnsi"/>
          <w:sz w:val="28"/>
          <w:szCs w:val="28"/>
          <w:lang w:eastAsia="en-US"/>
        </w:rPr>
        <w:t xml:space="preserve"> предварительного согласия соответствующего органа, осуществляющего функции и полномочия учредителя бюджетного учреждения </w:t>
      </w:r>
      <w:r w:rsidRPr="00B03AFF">
        <w:rPr>
          <w:sz w:val="28"/>
          <w:szCs w:val="28"/>
        </w:rPr>
        <w:t xml:space="preserve"> в  соответствии с </w:t>
      </w:r>
      <w:r w:rsidRPr="00B03AFF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B03AFF">
          <w:rPr>
            <w:rFonts w:eastAsiaTheme="minorHAnsi"/>
            <w:sz w:val="28"/>
            <w:szCs w:val="28"/>
            <w:lang w:eastAsia="en-US"/>
          </w:rPr>
          <w:t>пунктом 13 статьи 9.2</w:t>
        </w:r>
      </w:hyperlink>
      <w:r w:rsidRPr="00B03AFF">
        <w:rPr>
          <w:rFonts w:eastAsiaTheme="minorHAnsi"/>
          <w:sz w:val="28"/>
          <w:szCs w:val="28"/>
          <w:lang w:eastAsia="en-US"/>
        </w:rPr>
        <w:t xml:space="preserve"> Федерального закона от 12.01.1996 N 7-ФЗ "О некоммерческих организациях".</w:t>
      </w:r>
    </w:p>
    <w:p w:rsidR="00B03AFF" w:rsidRPr="00B03AFF" w:rsidRDefault="00B03AFF" w:rsidP="00B03AFF">
      <w:pPr>
        <w:pStyle w:val="a7"/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FF">
        <w:rPr>
          <w:rFonts w:eastAsia="Calibri"/>
          <w:sz w:val="28"/>
          <w:szCs w:val="28"/>
        </w:rPr>
        <w:t xml:space="preserve">Обеспечить правомерное и эффективное использование субсидии на </w:t>
      </w:r>
      <w:r w:rsidRPr="00B03AFF">
        <w:rPr>
          <w:sz w:val="28"/>
          <w:szCs w:val="28"/>
        </w:rPr>
        <w:t>выполнение муниципального задания, связанного с оказанием муниципальной услуги (работы).</w:t>
      </w:r>
    </w:p>
    <w:p w:rsidR="00B03AFF" w:rsidRPr="00B03AFF" w:rsidRDefault="00B03AFF" w:rsidP="00B03AFF">
      <w:pPr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AFF">
        <w:rPr>
          <w:sz w:val="28"/>
          <w:szCs w:val="28"/>
        </w:rPr>
        <w:t xml:space="preserve">Особо ценное движимое имущество, которое является излишним и  неиспользуемым имуществом  передать Учредителю, с целью снижения </w:t>
      </w:r>
      <w:r w:rsidRPr="00B03AFF">
        <w:rPr>
          <w:rFonts w:eastAsiaTheme="minorHAnsi"/>
          <w:sz w:val="28"/>
          <w:szCs w:val="28"/>
          <w:lang w:eastAsia="en-US"/>
        </w:rPr>
        <w:t>затрат на содержание данного движимого имущества.</w:t>
      </w:r>
      <w:r w:rsidRPr="00B03AFF">
        <w:rPr>
          <w:sz w:val="28"/>
          <w:szCs w:val="28"/>
        </w:rPr>
        <w:t xml:space="preserve"> </w:t>
      </w:r>
    </w:p>
    <w:p w:rsidR="00265562" w:rsidRPr="00B03AFF" w:rsidRDefault="00265562">
      <w:pPr>
        <w:rPr>
          <w:sz w:val="28"/>
          <w:szCs w:val="28"/>
        </w:rPr>
      </w:pPr>
    </w:p>
    <w:sectPr w:rsidR="00265562" w:rsidRPr="00B03AFF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1C2DE1"/>
    <w:rsid w:val="001D08BC"/>
    <w:rsid w:val="00265562"/>
    <w:rsid w:val="003C368B"/>
    <w:rsid w:val="0041465D"/>
    <w:rsid w:val="00706B65"/>
    <w:rsid w:val="007F4A2A"/>
    <w:rsid w:val="00834AC2"/>
    <w:rsid w:val="008E5BDE"/>
    <w:rsid w:val="009E18A8"/>
    <w:rsid w:val="00AA757D"/>
    <w:rsid w:val="00B03AFF"/>
    <w:rsid w:val="00B21F34"/>
    <w:rsid w:val="00B551B6"/>
    <w:rsid w:val="00D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7224"/>
    <w:pPr>
      <w:ind w:left="720"/>
      <w:contextualSpacing/>
    </w:pPr>
  </w:style>
  <w:style w:type="paragraph" w:customStyle="1" w:styleId="Default">
    <w:name w:val="Default"/>
    <w:rsid w:val="00B03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7ACAECC8657FA909EFC436AB63BFC2BB01D9B93F9jEt1K" TargetMode="External"/><Relationship Id="rId5" Type="http://schemas.openxmlformats.org/officeDocument/2006/relationships/hyperlink" Target="consultantplus://offline/ref=CA3E5F11D98B1089ACE3CE2C61B40E3A47ACAECC8657FA909EFC436AB63BFC2BB01D9B93F9jEt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Козлова Ирина Николаевна</cp:lastModifiedBy>
  <cp:revision>9</cp:revision>
  <dcterms:created xsi:type="dcterms:W3CDTF">2017-07-17T05:44:00Z</dcterms:created>
  <dcterms:modified xsi:type="dcterms:W3CDTF">2017-10-11T11:12:00Z</dcterms:modified>
</cp:coreProperties>
</file>