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371" w:rsidRDefault="006753FD">
      <w:pPr>
        <w:ind w:right="5712"/>
        <w:rPr>
          <w:sz w:val="20"/>
        </w:rPr>
      </w:pPr>
      <w:r w:rsidRPr="006753FD">
        <w:rPr>
          <w:noProof/>
        </w:rPr>
        <w:pict>
          <v:rect id="_x0000_s1028" style="position:absolute;margin-left:232pt;margin-top:2.45pt;width:249.9pt;height:175.35pt;z-index:251657728" filled="f" stroked="f">
            <v:textbox style="mso-next-textbox:#_x0000_s1028">
              <w:txbxContent>
                <w:p w:rsidR="00036C09" w:rsidRDefault="00036C09" w:rsidP="00F456AC">
                  <w:pPr>
                    <w:spacing w:line="240" w:lineRule="exact"/>
                  </w:pPr>
                </w:p>
              </w:txbxContent>
            </v:textbox>
          </v:rect>
        </w:pict>
      </w:r>
    </w:p>
    <w:p w:rsidR="00B72BF4" w:rsidRPr="00C83520" w:rsidRDefault="003F4371" w:rsidP="00C83520">
      <w:pPr>
        <w:ind w:right="5712"/>
        <w:rPr>
          <w:sz w:val="20"/>
        </w:rPr>
      </w:pPr>
      <w:r>
        <w:rPr>
          <w:sz w:val="20"/>
        </w:rPr>
        <w:t xml:space="preserve">                               </w:t>
      </w:r>
      <w:r w:rsidR="00C83520">
        <w:rPr>
          <w:sz w:val="20"/>
        </w:rPr>
        <w:t xml:space="preserve">                    </w:t>
      </w:r>
    </w:p>
    <w:p w:rsidR="00A86841" w:rsidRPr="00481CE3" w:rsidRDefault="00A86841">
      <w:pPr>
        <w:rPr>
          <w:sz w:val="26"/>
          <w:szCs w:val="26"/>
        </w:rPr>
      </w:pPr>
    </w:p>
    <w:p w:rsidR="00A60B60" w:rsidRPr="00B72BF4" w:rsidRDefault="00396B70" w:rsidP="00252CDA">
      <w:pPr>
        <w:spacing w:line="240" w:lineRule="exact"/>
        <w:ind w:right="3969"/>
        <w:outlineLvl w:val="0"/>
        <w:rPr>
          <w:b/>
          <w:sz w:val="28"/>
          <w:szCs w:val="27"/>
        </w:rPr>
      </w:pPr>
      <w:r w:rsidRPr="00B72BF4">
        <w:rPr>
          <w:b/>
          <w:sz w:val="28"/>
          <w:szCs w:val="27"/>
        </w:rPr>
        <w:t>ИНФОРМАЦИ</w:t>
      </w:r>
      <w:r w:rsidR="00C7502E" w:rsidRPr="00B72BF4">
        <w:rPr>
          <w:b/>
          <w:sz w:val="28"/>
          <w:szCs w:val="27"/>
        </w:rPr>
        <w:t xml:space="preserve">ОННОЕ ПИСЬМО </w:t>
      </w:r>
    </w:p>
    <w:p w:rsidR="0052295F" w:rsidRPr="00B72BF4" w:rsidRDefault="0052295F" w:rsidP="00252CDA">
      <w:pPr>
        <w:spacing w:line="240" w:lineRule="exact"/>
        <w:ind w:right="3969"/>
        <w:rPr>
          <w:b/>
          <w:sz w:val="28"/>
          <w:szCs w:val="27"/>
        </w:rPr>
      </w:pPr>
    </w:p>
    <w:p w:rsidR="00396B70" w:rsidRPr="00B72BF4" w:rsidRDefault="00B72BF4" w:rsidP="00252CDA">
      <w:pPr>
        <w:spacing w:line="240" w:lineRule="exact"/>
        <w:ind w:right="3401"/>
        <w:rPr>
          <w:sz w:val="28"/>
          <w:szCs w:val="27"/>
        </w:rPr>
      </w:pPr>
      <w:r w:rsidRPr="00B72BF4">
        <w:rPr>
          <w:sz w:val="28"/>
          <w:szCs w:val="27"/>
        </w:rPr>
        <w:t>об ответственности за нарушени</w:t>
      </w:r>
      <w:r w:rsidR="00FF2E28">
        <w:rPr>
          <w:sz w:val="28"/>
          <w:szCs w:val="27"/>
        </w:rPr>
        <w:t>я</w:t>
      </w:r>
      <w:r w:rsidRPr="00B72BF4">
        <w:rPr>
          <w:sz w:val="28"/>
          <w:szCs w:val="27"/>
        </w:rPr>
        <w:t xml:space="preserve"> законодательства о пестицидах и </w:t>
      </w:r>
      <w:proofErr w:type="spellStart"/>
      <w:r w:rsidRPr="00B72BF4">
        <w:rPr>
          <w:sz w:val="28"/>
          <w:szCs w:val="27"/>
        </w:rPr>
        <w:t>агрохимикатах</w:t>
      </w:r>
      <w:proofErr w:type="spellEnd"/>
      <w:r w:rsidRPr="00B72BF4">
        <w:rPr>
          <w:sz w:val="28"/>
          <w:szCs w:val="27"/>
        </w:rPr>
        <w:t>.</w:t>
      </w:r>
    </w:p>
    <w:p w:rsidR="00481CE3" w:rsidRPr="005640A0" w:rsidRDefault="00481CE3" w:rsidP="00A60B60">
      <w:pPr>
        <w:jc w:val="both"/>
        <w:rPr>
          <w:sz w:val="27"/>
          <w:szCs w:val="27"/>
        </w:rPr>
      </w:pPr>
    </w:p>
    <w:p w:rsidR="00B72BF4" w:rsidRPr="00B72BF4" w:rsidRDefault="00B72BF4" w:rsidP="00B72BF4">
      <w:pPr>
        <w:pStyle w:val="ae"/>
        <w:shd w:val="clear" w:color="auto" w:fill="FFFFFF"/>
        <w:spacing w:before="0" w:beforeAutospacing="0" w:after="0" w:afterAutospacing="0"/>
        <w:ind w:firstLine="709"/>
        <w:jc w:val="both"/>
        <w:rPr>
          <w:color w:val="000000"/>
          <w:sz w:val="28"/>
          <w:szCs w:val="21"/>
        </w:rPr>
      </w:pPr>
      <w:r w:rsidRPr="00B72BF4">
        <w:rPr>
          <w:color w:val="000000"/>
          <w:sz w:val="28"/>
          <w:szCs w:val="21"/>
        </w:rPr>
        <w:t>Для получения высокого урожая и качественной продукции сельского хозяйства повсеместно применяются пестициды и агрохимикаты. Их используют как в промышленных масштабах, так и в условиях личных подсобных хозяйств, садов и огородов, при уходе за комнатными растениями. </w:t>
      </w:r>
    </w:p>
    <w:p w:rsidR="00B72BF4" w:rsidRPr="00B72BF4" w:rsidRDefault="00B72BF4" w:rsidP="00B72BF4">
      <w:pPr>
        <w:pStyle w:val="ae"/>
        <w:shd w:val="clear" w:color="auto" w:fill="FFFFFF"/>
        <w:spacing w:before="0" w:beforeAutospacing="0" w:after="0" w:afterAutospacing="0"/>
        <w:ind w:firstLine="709"/>
        <w:jc w:val="both"/>
        <w:rPr>
          <w:color w:val="000000"/>
          <w:sz w:val="28"/>
          <w:szCs w:val="21"/>
        </w:rPr>
      </w:pPr>
      <w:r w:rsidRPr="00B72BF4">
        <w:rPr>
          <w:color w:val="000000"/>
          <w:sz w:val="28"/>
          <w:szCs w:val="21"/>
        </w:rPr>
        <w:t>Если в условиях промышленного применения химикатов данная деятельность осуществляется под руководством специалистов (агрономов), то в домашних условиях, на огороде или приусадебном участке, их применение осуществляется гражданами, как правило, исходя из жизненного опыта и инструкций к приобретаемым химическим средствам. Однако зачастую люди не осознают значимость и особую опасность неправильного применения таких средств. </w:t>
      </w:r>
    </w:p>
    <w:p w:rsidR="00B72BF4" w:rsidRPr="00B72BF4" w:rsidRDefault="00B72BF4" w:rsidP="00B72BF4">
      <w:pPr>
        <w:pStyle w:val="ae"/>
        <w:shd w:val="clear" w:color="auto" w:fill="FFFFFF"/>
        <w:spacing w:before="0" w:beforeAutospacing="0" w:after="0" w:afterAutospacing="0"/>
        <w:ind w:firstLine="709"/>
        <w:jc w:val="both"/>
        <w:rPr>
          <w:color w:val="000000"/>
          <w:sz w:val="28"/>
          <w:szCs w:val="21"/>
        </w:rPr>
      </w:pPr>
      <w:r w:rsidRPr="00B72BF4">
        <w:rPr>
          <w:color w:val="000000"/>
          <w:sz w:val="28"/>
          <w:szCs w:val="21"/>
        </w:rPr>
        <w:t xml:space="preserve">Вместе с тем, каждый садовод или огородник должен знать и исполнять </w:t>
      </w:r>
      <w:proofErr w:type="gramStart"/>
      <w:r w:rsidRPr="00B72BF4">
        <w:rPr>
          <w:color w:val="000000"/>
          <w:sz w:val="28"/>
          <w:szCs w:val="21"/>
        </w:rPr>
        <w:t>законодательные требования, предъявляемые к данной деятельности и несет</w:t>
      </w:r>
      <w:proofErr w:type="gramEnd"/>
      <w:r w:rsidRPr="00B72BF4">
        <w:rPr>
          <w:color w:val="000000"/>
          <w:sz w:val="28"/>
          <w:szCs w:val="21"/>
        </w:rPr>
        <w:t xml:space="preserve"> за это ответственность. Такие требования закреплены в Федеральном законе от 19.07.1997 </w:t>
      </w:r>
      <w:r w:rsidR="00B80319">
        <w:rPr>
          <w:color w:val="000000"/>
          <w:sz w:val="28"/>
          <w:szCs w:val="21"/>
        </w:rPr>
        <w:t>№</w:t>
      </w:r>
      <w:r w:rsidRPr="00B72BF4">
        <w:rPr>
          <w:color w:val="000000"/>
          <w:sz w:val="28"/>
          <w:szCs w:val="21"/>
        </w:rPr>
        <w:t xml:space="preserve"> 109-ФЗ </w:t>
      </w:r>
      <w:r w:rsidR="00B80319">
        <w:rPr>
          <w:color w:val="000000"/>
          <w:sz w:val="28"/>
          <w:szCs w:val="21"/>
        </w:rPr>
        <w:t>№»</w:t>
      </w:r>
      <w:r w:rsidRPr="00B72BF4">
        <w:rPr>
          <w:color w:val="000000"/>
          <w:sz w:val="28"/>
          <w:szCs w:val="21"/>
        </w:rPr>
        <w:t>О безопасном обращении с пестицидами и агрохимикатами</w:t>
      </w:r>
      <w:r w:rsidR="00B80319">
        <w:rPr>
          <w:color w:val="000000"/>
          <w:sz w:val="28"/>
          <w:szCs w:val="21"/>
        </w:rPr>
        <w:t>»</w:t>
      </w:r>
      <w:r w:rsidRPr="00B72BF4">
        <w:rPr>
          <w:color w:val="000000"/>
          <w:sz w:val="28"/>
          <w:szCs w:val="21"/>
        </w:rPr>
        <w:t xml:space="preserve"> (далее – </w:t>
      </w:r>
      <w:r w:rsidR="00B80319">
        <w:rPr>
          <w:color w:val="000000"/>
          <w:sz w:val="28"/>
          <w:szCs w:val="21"/>
        </w:rPr>
        <w:t>Федеральный закон № 109-ФЗ</w:t>
      </w:r>
      <w:r w:rsidRPr="00B72BF4">
        <w:rPr>
          <w:color w:val="000000"/>
          <w:sz w:val="28"/>
          <w:szCs w:val="21"/>
        </w:rPr>
        <w:t>). </w:t>
      </w:r>
    </w:p>
    <w:p w:rsidR="00B72BF4" w:rsidRPr="00B72BF4" w:rsidRDefault="00B72BF4" w:rsidP="00B72BF4">
      <w:pPr>
        <w:pStyle w:val="ae"/>
        <w:shd w:val="clear" w:color="auto" w:fill="FFFFFF"/>
        <w:spacing w:before="0" w:beforeAutospacing="0" w:after="0" w:afterAutospacing="0"/>
        <w:ind w:firstLine="709"/>
        <w:jc w:val="both"/>
        <w:rPr>
          <w:color w:val="000000"/>
          <w:sz w:val="28"/>
          <w:szCs w:val="21"/>
        </w:rPr>
      </w:pPr>
      <w:r w:rsidRPr="00B72BF4">
        <w:rPr>
          <w:color w:val="000000"/>
          <w:sz w:val="28"/>
          <w:szCs w:val="21"/>
        </w:rPr>
        <w:t xml:space="preserve">Согласно статье 22 </w:t>
      </w:r>
      <w:r w:rsidR="00B80319">
        <w:rPr>
          <w:color w:val="000000"/>
          <w:sz w:val="28"/>
          <w:szCs w:val="21"/>
        </w:rPr>
        <w:t>Федерального закона № 109-ФЗ</w:t>
      </w:r>
      <w:r w:rsidRPr="00B72BF4">
        <w:rPr>
          <w:color w:val="000000"/>
          <w:sz w:val="28"/>
          <w:szCs w:val="21"/>
        </w:rPr>
        <w:t xml:space="preserve"> порядок применения пестицидов и агрохимикатов определяется федеральными органами исполнительной власти в области безопасного обращения с пестицидами и агрохимикатами с учетом фитосанитарной, санитарной и экологической обстановки, потребностей растений в </w:t>
      </w:r>
      <w:proofErr w:type="spellStart"/>
      <w:r w:rsidRPr="00B72BF4">
        <w:rPr>
          <w:color w:val="000000"/>
          <w:sz w:val="28"/>
          <w:szCs w:val="21"/>
        </w:rPr>
        <w:t>агрохимикатах</w:t>
      </w:r>
      <w:proofErr w:type="spellEnd"/>
      <w:r w:rsidRPr="00B72BF4">
        <w:rPr>
          <w:color w:val="000000"/>
          <w:sz w:val="28"/>
          <w:szCs w:val="21"/>
        </w:rPr>
        <w:t>, состояния плодородия земель (почв), а также с учетом рационов животных. Безопасность применения пестицидов и агрохимикатов обеспечивается соблюдением установленных регламентов и правил применения пестицидов и агрохимикатов, исключающих их негативное воздействие на здоровье людей и окружающую среду. </w:t>
      </w:r>
    </w:p>
    <w:p w:rsidR="00B72BF4" w:rsidRPr="00B72BF4" w:rsidRDefault="00B72BF4" w:rsidP="00B72BF4">
      <w:pPr>
        <w:pStyle w:val="ae"/>
        <w:shd w:val="clear" w:color="auto" w:fill="FFFFFF"/>
        <w:spacing w:before="0" w:beforeAutospacing="0" w:after="0" w:afterAutospacing="0"/>
        <w:ind w:firstLine="709"/>
        <w:jc w:val="both"/>
        <w:rPr>
          <w:color w:val="000000"/>
          <w:sz w:val="28"/>
          <w:szCs w:val="21"/>
        </w:rPr>
      </w:pPr>
      <w:r w:rsidRPr="00B72BF4">
        <w:rPr>
          <w:color w:val="000000"/>
          <w:sz w:val="28"/>
          <w:szCs w:val="21"/>
        </w:rPr>
        <w:t xml:space="preserve">Постановлением Главного государственного санитарного врача РФ от 02.03.2010 </w:t>
      </w:r>
      <w:r w:rsidR="00B80319">
        <w:rPr>
          <w:color w:val="000000"/>
          <w:sz w:val="28"/>
          <w:szCs w:val="21"/>
        </w:rPr>
        <w:t>№</w:t>
      </w:r>
      <w:r w:rsidRPr="00B72BF4">
        <w:rPr>
          <w:color w:val="000000"/>
          <w:sz w:val="28"/>
          <w:szCs w:val="21"/>
        </w:rPr>
        <w:t xml:space="preserve"> 17 утверждены Санитарные правила и нормативы (</w:t>
      </w:r>
      <w:proofErr w:type="spellStart"/>
      <w:r w:rsidRPr="00B72BF4">
        <w:rPr>
          <w:color w:val="000000"/>
          <w:sz w:val="28"/>
          <w:szCs w:val="21"/>
        </w:rPr>
        <w:t>СанПиН</w:t>
      </w:r>
      <w:proofErr w:type="spellEnd"/>
      <w:r w:rsidRPr="00B72BF4">
        <w:rPr>
          <w:color w:val="000000"/>
          <w:sz w:val="28"/>
          <w:szCs w:val="21"/>
        </w:rPr>
        <w:t xml:space="preserve"> 1.2.2584-10), определяющие требования к безопасности процессов испытаний, хранения, перевозки, реализации, применения, обезвреживания и утилизации пестицидов и агрохимикатов. Данные правила являются обязательными для исполнения всеми гражданами и юридическими лицами, применяющими пестициды и агрохимикаты (п.1.2). </w:t>
      </w:r>
    </w:p>
    <w:p w:rsidR="00B72BF4" w:rsidRPr="00B72BF4" w:rsidRDefault="00B72BF4" w:rsidP="00B72BF4">
      <w:pPr>
        <w:pStyle w:val="ae"/>
        <w:shd w:val="clear" w:color="auto" w:fill="FFFFFF"/>
        <w:spacing w:before="0" w:beforeAutospacing="0" w:after="0" w:afterAutospacing="0"/>
        <w:ind w:firstLine="709"/>
        <w:jc w:val="both"/>
        <w:rPr>
          <w:color w:val="000000"/>
          <w:sz w:val="28"/>
          <w:szCs w:val="21"/>
        </w:rPr>
      </w:pPr>
      <w:r w:rsidRPr="00B72BF4">
        <w:rPr>
          <w:color w:val="000000"/>
          <w:sz w:val="28"/>
          <w:szCs w:val="21"/>
        </w:rPr>
        <w:t xml:space="preserve">Вопросы безопасности при применении наземной аппаратуры для внесения пестицидов и агрохимикатов регулируются пунктами 8.1 – 8.14 </w:t>
      </w:r>
      <w:proofErr w:type="spellStart"/>
      <w:r w:rsidRPr="00B72BF4">
        <w:rPr>
          <w:color w:val="000000"/>
          <w:sz w:val="28"/>
          <w:szCs w:val="21"/>
        </w:rPr>
        <w:t>СанПиН</w:t>
      </w:r>
      <w:proofErr w:type="spellEnd"/>
      <w:r w:rsidRPr="00B72BF4">
        <w:rPr>
          <w:color w:val="000000"/>
          <w:sz w:val="28"/>
          <w:szCs w:val="21"/>
        </w:rPr>
        <w:t xml:space="preserve"> 1.2.2584-10. </w:t>
      </w:r>
    </w:p>
    <w:p w:rsidR="00B72BF4" w:rsidRPr="00B72BF4" w:rsidRDefault="00B72BF4" w:rsidP="00B72BF4">
      <w:pPr>
        <w:pStyle w:val="ae"/>
        <w:shd w:val="clear" w:color="auto" w:fill="FFFFFF"/>
        <w:spacing w:before="0" w:beforeAutospacing="0" w:after="0" w:afterAutospacing="0"/>
        <w:ind w:firstLine="709"/>
        <w:jc w:val="both"/>
        <w:rPr>
          <w:color w:val="000000"/>
          <w:sz w:val="28"/>
          <w:szCs w:val="21"/>
        </w:rPr>
      </w:pPr>
      <w:r w:rsidRPr="00B72BF4">
        <w:rPr>
          <w:color w:val="000000"/>
          <w:sz w:val="28"/>
          <w:szCs w:val="21"/>
        </w:rPr>
        <w:t xml:space="preserve">В частности, обработки с использованием </w:t>
      </w:r>
      <w:proofErr w:type="spellStart"/>
      <w:r w:rsidRPr="00B72BF4">
        <w:rPr>
          <w:color w:val="000000"/>
          <w:sz w:val="28"/>
          <w:szCs w:val="21"/>
        </w:rPr>
        <w:t>вентиляторных</w:t>
      </w:r>
      <w:proofErr w:type="spellEnd"/>
      <w:r w:rsidRPr="00B72BF4">
        <w:rPr>
          <w:color w:val="000000"/>
          <w:sz w:val="28"/>
          <w:szCs w:val="21"/>
        </w:rPr>
        <w:t xml:space="preserve"> и штанговых тракторных опрыскивателей должны проводиться в ранние утренние или вечерние часы при скорости ветра не более 4 м/с, относительной влажности воздуха не менее 40 и не более 80% и при температуре воздуха, указанной в </w:t>
      </w:r>
      <w:r w:rsidRPr="00B72BF4">
        <w:rPr>
          <w:color w:val="000000"/>
          <w:sz w:val="28"/>
          <w:szCs w:val="21"/>
        </w:rPr>
        <w:lastRenderedPageBreak/>
        <w:t>рекомендациях по применению конкретных препаратов. Инструментальный контроль метеорологических условий (измерение температуры, влажности воздуха и скорости движения ветра) производится исполнителями перед началом работ. </w:t>
      </w:r>
    </w:p>
    <w:p w:rsidR="00B72BF4" w:rsidRPr="00B72BF4" w:rsidRDefault="00B72BF4" w:rsidP="00B72BF4">
      <w:pPr>
        <w:pStyle w:val="ae"/>
        <w:shd w:val="clear" w:color="auto" w:fill="FFFFFF"/>
        <w:spacing w:before="0" w:beforeAutospacing="0" w:after="0" w:afterAutospacing="0"/>
        <w:ind w:firstLine="709"/>
        <w:jc w:val="both"/>
        <w:rPr>
          <w:color w:val="000000"/>
          <w:sz w:val="28"/>
          <w:szCs w:val="21"/>
        </w:rPr>
      </w:pPr>
      <w:r w:rsidRPr="00B72BF4">
        <w:rPr>
          <w:color w:val="000000"/>
          <w:sz w:val="28"/>
          <w:szCs w:val="21"/>
        </w:rPr>
        <w:t>При внесении пестицидов и агрохимикатов лица, работающие с ранцевой аппаратурой, не должны находиться относительно друг друга с подветренной стороны, с целью исключения попадания их в зону опрыскивания. </w:t>
      </w:r>
    </w:p>
    <w:p w:rsidR="00B72BF4" w:rsidRPr="00B72BF4" w:rsidRDefault="00B72BF4" w:rsidP="00B72BF4">
      <w:pPr>
        <w:pStyle w:val="ae"/>
        <w:shd w:val="clear" w:color="auto" w:fill="FFFFFF"/>
        <w:spacing w:before="0" w:beforeAutospacing="0" w:after="0" w:afterAutospacing="0"/>
        <w:ind w:firstLine="709"/>
        <w:jc w:val="both"/>
        <w:rPr>
          <w:color w:val="000000"/>
          <w:sz w:val="28"/>
          <w:szCs w:val="21"/>
        </w:rPr>
      </w:pPr>
      <w:r w:rsidRPr="00B72BF4">
        <w:rPr>
          <w:color w:val="000000"/>
          <w:sz w:val="28"/>
          <w:szCs w:val="21"/>
        </w:rPr>
        <w:t>При наземном опрыскивании пестицидами санитарные разрывы от населенных пунктов, источников хозяйственно-питьевого и культурно-бытового водопользования, мест отдыха населения и мест проведения ручных работ по уходу за сельскохозяйственными культурами должны составлять не менее 300 м. При неблагоприятной розе ветров эти разрывы могут быть увеличены с учетом конкретной обстановки. </w:t>
      </w:r>
    </w:p>
    <w:p w:rsidR="00B72BF4" w:rsidRPr="00B72BF4" w:rsidRDefault="00B72BF4" w:rsidP="00B72BF4">
      <w:pPr>
        <w:autoSpaceDE w:val="0"/>
        <w:autoSpaceDN w:val="0"/>
        <w:adjustRightInd w:val="0"/>
        <w:ind w:firstLine="540"/>
        <w:jc w:val="both"/>
        <w:rPr>
          <w:sz w:val="28"/>
        </w:rPr>
      </w:pPr>
      <w:r w:rsidRPr="00B72BF4">
        <w:rPr>
          <w:color w:val="000000"/>
          <w:sz w:val="28"/>
          <w:szCs w:val="21"/>
        </w:rPr>
        <w:t>Внесение пестицидов в почву (гранулы, растворы, порошки, сжиженные газы) разрешается только с помощью специальной аппаратуры (фумигаторы, аппликаторы). Не допускается использование для внесения гранулированных пестицидов в почву туковысевающих устройств.  </w:t>
      </w:r>
      <w:r w:rsidRPr="00B72BF4">
        <w:rPr>
          <w:color w:val="000000"/>
          <w:sz w:val="28"/>
          <w:szCs w:val="21"/>
        </w:rPr>
        <w:br/>
        <w:t xml:space="preserve">За нарушение правил применения и иного обращения с пестицидами и </w:t>
      </w:r>
      <w:proofErr w:type="spellStart"/>
      <w:r w:rsidRPr="00B72BF4">
        <w:rPr>
          <w:color w:val="000000"/>
          <w:sz w:val="28"/>
          <w:szCs w:val="21"/>
        </w:rPr>
        <w:t>агрохимикатами</w:t>
      </w:r>
      <w:proofErr w:type="spellEnd"/>
      <w:r w:rsidRPr="00B72BF4">
        <w:rPr>
          <w:color w:val="000000"/>
          <w:sz w:val="28"/>
          <w:szCs w:val="21"/>
        </w:rPr>
        <w:t xml:space="preserve"> статьей 8.3 </w:t>
      </w:r>
      <w:proofErr w:type="spellStart"/>
      <w:r w:rsidRPr="00B72BF4">
        <w:rPr>
          <w:color w:val="000000"/>
          <w:sz w:val="28"/>
          <w:szCs w:val="21"/>
        </w:rPr>
        <w:t>КоАП</w:t>
      </w:r>
      <w:proofErr w:type="spellEnd"/>
      <w:r w:rsidRPr="00B72BF4">
        <w:rPr>
          <w:color w:val="000000"/>
          <w:sz w:val="28"/>
          <w:szCs w:val="21"/>
        </w:rPr>
        <w:t xml:space="preserve"> РФ предусмотрена административная ответственность </w:t>
      </w:r>
      <w:r>
        <w:rPr>
          <w:sz w:val="20"/>
        </w:rPr>
        <w:t xml:space="preserve"> </w:t>
      </w:r>
      <w:proofErr w:type="gramStart"/>
      <w:r w:rsidRPr="00B72BF4">
        <w:rPr>
          <w:sz w:val="28"/>
        </w:rPr>
        <w:t>в виде  административного штрафа на граждан в размере от одной тысячи до двух тысяч рублей</w:t>
      </w:r>
      <w:proofErr w:type="gramEnd"/>
      <w:r w:rsidRPr="00B72BF4">
        <w:rPr>
          <w:sz w:val="28"/>
        </w:rPr>
        <w:t>;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B72BF4" w:rsidRPr="00B72BF4" w:rsidRDefault="00B72BF4" w:rsidP="00B72BF4">
      <w:pPr>
        <w:pStyle w:val="ae"/>
        <w:shd w:val="clear" w:color="auto" w:fill="FFFFFF"/>
        <w:spacing w:before="0" w:beforeAutospacing="0" w:after="0" w:afterAutospacing="0"/>
        <w:ind w:firstLine="709"/>
        <w:jc w:val="both"/>
        <w:rPr>
          <w:color w:val="000000"/>
          <w:sz w:val="28"/>
          <w:szCs w:val="21"/>
        </w:rPr>
      </w:pPr>
      <w:r w:rsidRPr="00B72BF4">
        <w:rPr>
          <w:color w:val="000000"/>
          <w:sz w:val="28"/>
          <w:szCs w:val="21"/>
        </w:rPr>
        <w:t>Кроме того, нарушения требований безопасности при проведении работ с пестицидами и агрохимикатами может повлечь применение мер уголовной ответственности. </w:t>
      </w:r>
    </w:p>
    <w:p w:rsidR="00B80319" w:rsidRDefault="00B72BF4" w:rsidP="00B80319">
      <w:pPr>
        <w:autoSpaceDE w:val="0"/>
        <w:autoSpaceDN w:val="0"/>
        <w:adjustRightInd w:val="0"/>
        <w:ind w:firstLine="708"/>
        <w:jc w:val="both"/>
        <w:rPr>
          <w:sz w:val="28"/>
          <w:szCs w:val="28"/>
        </w:rPr>
      </w:pPr>
      <w:r w:rsidRPr="00B72BF4">
        <w:rPr>
          <w:color w:val="000000"/>
          <w:sz w:val="28"/>
          <w:szCs w:val="21"/>
        </w:rPr>
        <w:t xml:space="preserve">Так, статьей 254 Уголовного кодекса РФ предусмотрена ответственность за </w:t>
      </w:r>
      <w:r>
        <w:rPr>
          <w:sz w:val="28"/>
          <w:szCs w:val="28"/>
        </w:rPr>
        <w:t xml:space="preserve">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w:t>
      </w:r>
      <w:hyperlink r:id="rId7" w:history="1">
        <w:r>
          <w:rPr>
            <w:color w:val="0000FF"/>
            <w:sz w:val="28"/>
            <w:szCs w:val="28"/>
          </w:rPr>
          <w:t>угрозу</w:t>
        </w:r>
      </w:hyperlink>
      <w:r>
        <w:rPr>
          <w:sz w:val="28"/>
          <w:szCs w:val="28"/>
        </w:rPr>
        <w:t xml:space="preserve"> причинения существенного </w:t>
      </w:r>
      <w:hyperlink r:id="rId8" w:history="1">
        <w:r>
          <w:rPr>
            <w:color w:val="0000FF"/>
            <w:sz w:val="28"/>
            <w:szCs w:val="28"/>
          </w:rPr>
          <w:t>вреда здоровью</w:t>
        </w:r>
      </w:hyperlink>
      <w:r>
        <w:rPr>
          <w:sz w:val="28"/>
          <w:szCs w:val="28"/>
        </w:rPr>
        <w:t xml:space="preserve"> человека или окружающей среде</w:t>
      </w:r>
      <w:r w:rsidR="00B80319">
        <w:rPr>
          <w:sz w:val="28"/>
          <w:szCs w:val="28"/>
        </w:rPr>
        <w:t xml:space="preserve">. </w:t>
      </w:r>
      <w:r w:rsidR="00B80319" w:rsidRPr="00B72BF4">
        <w:rPr>
          <w:color w:val="000000"/>
          <w:sz w:val="28"/>
          <w:szCs w:val="21"/>
        </w:rPr>
        <w:t>Данное деяние</w:t>
      </w:r>
      <w:r w:rsidR="00B80319">
        <w:rPr>
          <w:color w:val="000000"/>
          <w:sz w:val="28"/>
          <w:szCs w:val="21"/>
        </w:rPr>
        <w:t xml:space="preserve"> </w:t>
      </w:r>
      <w:r w:rsidR="00B80319" w:rsidRPr="00B72BF4">
        <w:rPr>
          <w:color w:val="000000"/>
          <w:sz w:val="28"/>
          <w:szCs w:val="21"/>
        </w:rPr>
        <w:t>наказывается</w:t>
      </w:r>
      <w:r w:rsidR="00B80319">
        <w:rPr>
          <w:color w:val="000000"/>
          <w:sz w:val="28"/>
          <w:szCs w:val="21"/>
        </w:rPr>
        <w:t xml:space="preserve"> </w:t>
      </w:r>
      <w:r w:rsidR="00B80319">
        <w:rPr>
          <w:sz w:val="28"/>
          <w:szCs w:val="28"/>
        </w:rPr>
        <w:t>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5640A0" w:rsidRDefault="005640A0" w:rsidP="003E6D05">
      <w:pPr>
        <w:spacing w:line="240" w:lineRule="exact"/>
        <w:jc w:val="both"/>
        <w:rPr>
          <w:sz w:val="20"/>
        </w:rPr>
      </w:pPr>
    </w:p>
    <w:p w:rsidR="005640A0" w:rsidRDefault="005640A0" w:rsidP="003E6D05">
      <w:pPr>
        <w:spacing w:line="240" w:lineRule="exact"/>
        <w:jc w:val="both"/>
        <w:rPr>
          <w:sz w:val="20"/>
        </w:rPr>
      </w:pPr>
    </w:p>
    <w:p w:rsidR="003F4371" w:rsidRDefault="003F4371" w:rsidP="003E6D05">
      <w:pPr>
        <w:spacing w:line="240" w:lineRule="exact"/>
        <w:jc w:val="both"/>
        <w:rPr>
          <w:sz w:val="20"/>
        </w:rPr>
      </w:pPr>
    </w:p>
    <w:sectPr w:rsidR="003F4371" w:rsidSect="00C83520">
      <w:headerReference w:type="even" r:id="rId9"/>
      <w:headerReference w:type="default" r:id="rId10"/>
      <w:pgSz w:w="11906" w:h="16838" w:code="9"/>
      <w:pgMar w:top="142" w:right="849" w:bottom="1276"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4A2" w:rsidRDefault="00F604A2">
      <w:r>
        <w:separator/>
      </w:r>
    </w:p>
  </w:endnote>
  <w:endnote w:type="continuationSeparator" w:id="0">
    <w:p w:rsidR="00F604A2" w:rsidRDefault="00F604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4A2" w:rsidRDefault="00F604A2">
      <w:r>
        <w:separator/>
      </w:r>
    </w:p>
  </w:footnote>
  <w:footnote w:type="continuationSeparator" w:id="0">
    <w:p w:rsidR="00F604A2" w:rsidRDefault="00F604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BB" w:rsidRDefault="006753FD">
    <w:pPr>
      <w:pStyle w:val="a5"/>
      <w:framePr w:wrap="around" w:vAnchor="text" w:hAnchor="margin" w:xAlign="center" w:y="1"/>
      <w:rPr>
        <w:rStyle w:val="a6"/>
      </w:rPr>
    </w:pPr>
    <w:r>
      <w:rPr>
        <w:rStyle w:val="a6"/>
      </w:rPr>
      <w:fldChar w:fldCharType="begin"/>
    </w:r>
    <w:r w:rsidR="00BA0BBB">
      <w:rPr>
        <w:rStyle w:val="a6"/>
      </w:rPr>
      <w:instrText xml:space="preserve">PAGE  </w:instrText>
    </w:r>
    <w:r>
      <w:rPr>
        <w:rStyle w:val="a6"/>
      </w:rPr>
      <w:fldChar w:fldCharType="separate"/>
    </w:r>
    <w:r w:rsidR="00BA0BBB">
      <w:rPr>
        <w:rStyle w:val="a6"/>
        <w:noProof/>
      </w:rPr>
      <w:t>1</w:t>
    </w:r>
    <w:r>
      <w:rPr>
        <w:rStyle w:val="a6"/>
      </w:rPr>
      <w:fldChar w:fldCharType="end"/>
    </w:r>
  </w:p>
  <w:p w:rsidR="00BA0BBB" w:rsidRDefault="00BA0BB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BB" w:rsidRDefault="006753FD">
    <w:pPr>
      <w:pStyle w:val="a5"/>
      <w:framePr w:wrap="around" w:vAnchor="text" w:hAnchor="margin" w:xAlign="center" w:y="1"/>
      <w:rPr>
        <w:rStyle w:val="a6"/>
      </w:rPr>
    </w:pPr>
    <w:r>
      <w:rPr>
        <w:rStyle w:val="a6"/>
      </w:rPr>
      <w:fldChar w:fldCharType="begin"/>
    </w:r>
    <w:r w:rsidR="00BA0BBB">
      <w:rPr>
        <w:rStyle w:val="a6"/>
      </w:rPr>
      <w:instrText xml:space="preserve">PAGE  </w:instrText>
    </w:r>
    <w:r>
      <w:rPr>
        <w:rStyle w:val="a6"/>
      </w:rPr>
      <w:fldChar w:fldCharType="separate"/>
    </w:r>
    <w:r w:rsidR="00C83520">
      <w:rPr>
        <w:rStyle w:val="a6"/>
        <w:noProof/>
      </w:rPr>
      <w:t>2</w:t>
    </w:r>
    <w:r>
      <w:rPr>
        <w:rStyle w:val="a6"/>
      </w:rPr>
      <w:fldChar w:fldCharType="end"/>
    </w:r>
  </w:p>
  <w:p w:rsidR="00BA0BBB" w:rsidRDefault="00BA0BB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7F6"/>
    <w:multiLevelType w:val="hybridMultilevel"/>
    <w:tmpl w:val="C4709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EB74AE"/>
    <w:multiLevelType w:val="hybridMultilevel"/>
    <w:tmpl w:val="A60A7ADE"/>
    <w:lvl w:ilvl="0" w:tplc="76FADDA2">
      <w:start w:val="2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4B4A30"/>
    <w:multiLevelType w:val="hybridMultilevel"/>
    <w:tmpl w:val="BDA017CE"/>
    <w:lvl w:ilvl="0" w:tplc="0419000F">
      <w:start w:val="1"/>
      <w:numFmt w:val="decimal"/>
      <w:lvlText w:val="%1."/>
      <w:lvlJc w:val="left"/>
      <w:pPr>
        <w:tabs>
          <w:tab w:val="num" w:pos="1434"/>
        </w:tabs>
        <w:ind w:left="1434" w:hanging="360"/>
      </w:pPr>
    </w:lvl>
    <w:lvl w:ilvl="1" w:tplc="04190019" w:tentative="1">
      <w:start w:val="1"/>
      <w:numFmt w:val="lowerLetter"/>
      <w:lvlText w:val="%2."/>
      <w:lvlJc w:val="left"/>
      <w:pPr>
        <w:tabs>
          <w:tab w:val="num" w:pos="2154"/>
        </w:tabs>
        <w:ind w:left="2154" w:hanging="360"/>
      </w:pPr>
    </w:lvl>
    <w:lvl w:ilvl="2" w:tplc="0419001B" w:tentative="1">
      <w:start w:val="1"/>
      <w:numFmt w:val="lowerRoman"/>
      <w:lvlText w:val="%3."/>
      <w:lvlJc w:val="right"/>
      <w:pPr>
        <w:tabs>
          <w:tab w:val="num" w:pos="2874"/>
        </w:tabs>
        <w:ind w:left="2874" w:hanging="180"/>
      </w:pPr>
    </w:lvl>
    <w:lvl w:ilvl="3" w:tplc="0419000F" w:tentative="1">
      <w:start w:val="1"/>
      <w:numFmt w:val="decimal"/>
      <w:lvlText w:val="%4."/>
      <w:lvlJc w:val="left"/>
      <w:pPr>
        <w:tabs>
          <w:tab w:val="num" w:pos="3594"/>
        </w:tabs>
        <w:ind w:left="3594" w:hanging="360"/>
      </w:pPr>
    </w:lvl>
    <w:lvl w:ilvl="4" w:tplc="04190019" w:tentative="1">
      <w:start w:val="1"/>
      <w:numFmt w:val="lowerLetter"/>
      <w:lvlText w:val="%5."/>
      <w:lvlJc w:val="left"/>
      <w:pPr>
        <w:tabs>
          <w:tab w:val="num" w:pos="4314"/>
        </w:tabs>
        <w:ind w:left="4314" w:hanging="360"/>
      </w:pPr>
    </w:lvl>
    <w:lvl w:ilvl="5" w:tplc="0419001B" w:tentative="1">
      <w:start w:val="1"/>
      <w:numFmt w:val="lowerRoman"/>
      <w:lvlText w:val="%6."/>
      <w:lvlJc w:val="right"/>
      <w:pPr>
        <w:tabs>
          <w:tab w:val="num" w:pos="5034"/>
        </w:tabs>
        <w:ind w:left="5034" w:hanging="180"/>
      </w:pPr>
    </w:lvl>
    <w:lvl w:ilvl="6" w:tplc="0419000F" w:tentative="1">
      <w:start w:val="1"/>
      <w:numFmt w:val="decimal"/>
      <w:lvlText w:val="%7."/>
      <w:lvlJc w:val="left"/>
      <w:pPr>
        <w:tabs>
          <w:tab w:val="num" w:pos="5754"/>
        </w:tabs>
        <w:ind w:left="5754" w:hanging="360"/>
      </w:pPr>
    </w:lvl>
    <w:lvl w:ilvl="7" w:tplc="04190019" w:tentative="1">
      <w:start w:val="1"/>
      <w:numFmt w:val="lowerLetter"/>
      <w:lvlText w:val="%8."/>
      <w:lvlJc w:val="left"/>
      <w:pPr>
        <w:tabs>
          <w:tab w:val="num" w:pos="6474"/>
        </w:tabs>
        <w:ind w:left="6474" w:hanging="360"/>
      </w:pPr>
    </w:lvl>
    <w:lvl w:ilvl="8" w:tplc="0419001B" w:tentative="1">
      <w:start w:val="1"/>
      <w:numFmt w:val="lowerRoman"/>
      <w:lvlText w:val="%9."/>
      <w:lvlJc w:val="right"/>
      <w:pPr>
        <w:tabs>
          <w:tab w:val="num" w:pos="7194"/>
        </w:tabs>
        <w:ind w:left="7194" w:hanging="180"/>
      </w:pPr>
    </w:lvl>
  </w:abstractNum>
  <w:abstractNum w:abstractNumId="3">
    <w:nsid w:val="04A72E9D"/>
    <w:multiLevelType w:val="hybridMultilevel"/>
    <w:tmpl w:val="1C72C772"/>
    <w:lvl w:ilvl="0" w:tplc="76FADDA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937FC6"/>
    <w:multiLevelType w:val="hybridMultilevel"/>
    <w:tmpl w:val="10D4DA0A"/>
    <w:lvl w:ilvl="0" w:tplc="76FADDA2">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631A83"/>
    <w:multiLevelType w:val="multilevel"/>
    <w:tmpl w:val="A20066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A735EF1"/>
    <w:multiLevelType w:val="hybridMultilevel"/>
    <w:tmpl w:val="F744A4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A072C4"/>
    <w:multiLevelType w:val="multilevel"/>
    <w:tmpl w:val="A89E27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F2A7A8C"/>
    <w:multiLevelType w:val="hybridMultilevel"/>
    <w:tmpl w:val="C5469F20"/>
    <w:lvl w:ilvl="0" w:tplc="FB442438">
      <w:start w:val="1"/>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05B12FF"/>
    <w:multiLevelType w:val="hybridMultilevel"/>
    <w:tmpl w:val="E826A43A"/>
    <w:lvl w:ilvl="0" w:tplc="8CC6FBA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320729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49E05E2C"/>
    <w:multiLevelType w:val="multilevel"/>
    <w:tmpl w:val="36F82FD4"/>
    <w:lvl w:ilvl="0">
      <w:start w:val="1"/>
      <w:numFmt w:val="decimal"/>
      <w:lvlText w:val="%1."/>
      <w:lvlJc w:val="left"/>
      <w:pPr>
        <w:tabs>
          <w:tab w:val="num" w:pos="1755"/>
        </w:tabs>
        <w:ind w:left="1755" w:hanging="10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4B827D7A"/>
    <w:multiLevelType w:val="hybridMultilevel"/>
    <w:tmpl w:val="06F8AE10"/>
    <w:lvl w:ilvl="0" w:tplc="0419000F">
      <w:start w:val="1"/>
      <w:numFmt w:val="decimal"/>
      <w:lvlText w:val="%1."/>
      <w:lvlJc w:val="left"/>
      <w:pPr>
        <w:tabs>
          <w:tab w:val="num" w:pos="1195"/>
        </w:tabs>
        <w:ind w:left="11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C3C6E02"/>
    <w:multiLevelType w:val="multilevel"/>
    <w:tmpl w:val="1E1C7708"/>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1147"/>
        </w:tabs>
        <w:ind w:left="1147" w:hanging="795"/>
      </w:pPr>
      <w:rPr>
        <w:rFonts w:hint="default"/>
      </w:rPr>
    </w:lvl>
    <w:lvl w:ilvl="2">
      <w:start w:val="1"/>
      <w:numFmt w:val="decimal"/>
      <w:lvlText w:val="%1.%2.%3"/>
      <w:lvlJc w:val="left"/>
      <w:pPr>
        <w:tabs>
          <w:tab w:val="num" w:pos="1499"/>
        </w:tabs>
        <w:ind w:left="1499" w:hanging="795"/>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14">
    <w:nsid w:val="4E7A5FD4"/>
    <w:multiLevelType w:val="hybridMultilevel"/>
    <w:tmpl w:val="352EAD94"/>
    <w:lvl w:ilvl="0" w:tplc="04190001">
      <w:start w:val="1"/>
      <w:numFmt w:val="bullet"/>
      <w:lvlText w:val=""/>
      <w:lvlJc w:val="left"/>
      <w:pPr>
        <w:tabs>
          <w:tab w:val="num" w:pos="1434"/>
        </w:tabs>
        <w:ind w:left="1434" w:hanging="360"/>
      </w:pPr>
      <w:rPr>
        <w:rFonts w:ascii="Symbol" w:hAnsi="Symbol" w:hint="default"/>
      </w:rPr>
    </w:lvl>
    <w:lvl w:ilvl="1" w:tplc="04190019" w:tentative="1">
      <w:start w:val="1"/>
      <w:numFmt w:val="lowerLetter"/>
      <w:lvlText w:val="%2."/>
      <w:lvlJc w:val="left"/>
      <w:pPr>
        <w:tabs>
          <w:tab w:val="num" w:pos="2154"/>
        </w:tabs>
        <w:ind w:left="2154" w:hanging="360"/>
      </w:pPr>
    </w:lvl>
    <w:lvl w:ilvl="2" w:tplc="0419001B" w:tentative="1">
      <w:start w:val="1"/>
      <w:numFmt w:val="lowerRoman"/>
      <w:lvlText w:val="%3."/>
      <w:lvlJc w:val="right"/>
      <w:pPr>
        <w:tabs>
          <w:tab w:val="num" w:pos="2874"/>
        </w:tabs>
        <w:ind w:left="2874" w:hanging="180"/>
      </w:pPr>
    </w:lvl>
    <w:lvl w:ilvl="3" w:tplc="0419000F" w:tentative="1">
      <w:start w:val="1"/>
      <w:numFmt w:val="decimal"/>
      <w:lvlText w:val="%4."/>
      <w:lvlJc w:val="left"/>
      <w:pPr>
        <w:tabs>
          <w:tab w:val="num" w:pos="3594"/>
        </w:tabs>
        <w:ind w:left="3594" w:hanging="360"/>
      </w:pPr>
    </w:lvl>
    <w:lvl w:ilvl="4" w:tplc="04190019" w:tentative="1">
      <w:start w:val="1"/>
      <w:numFmt w:val="lowerLetter"/>
      <w:lvlText w:val="%5."/>
      <w:lvlJc w:val="left"/>
      <w:pPr>
        <w:tabs>
          <w:tab w:val="num" w:pos="4314"/>
        </w:tabs>
        <w:ind w:left="4314" w:hanging="360"/>
      </w:pPr>
    </w:lvl>
    <w:lvl w:ilvl="5" w:tplc="0419001B" w:tentative="1">
      <w:start w:val="1"/>
      <w:numFmt w:val="lowerRoman"/>
      <w:lvlText w:val="%6."/>
      <w:lvlJc w:val="right"/>
      <w:pPr>
        <w:tabs>
          <w:tab w:val="num" w:pos="5034"/>
        </w:tabs>
        <w:ind w:left="5034" w:hanging="180"/>
      </w:pPr>
    </w:lvl>
    <w:lvl w:ilvl="6" w:tplc="0419000F" w:tentative="1">
      <w:start w:val="1"/>
      <w:numFmt w:val="decimal"/>
      <w:lvlText w:val="%7."/>
      <w:lvlJc w:val="left"/>
      <w:pPr>
        <w:tabs>
          <w:tab w:val="num" w:pos="5754"/>
        </w:tabs>
        <w:ind w:left="5754" w:hanging="360"/>
      </w:pPr>
    </w:lvl>
    <w:lvl w:ilvl="7" w:tplc="04190019" w:tentative="1">
      <w:start w:val="1"/>
      <w:numFmt w:val="lowerLetter"/>
      <w:lvlText w:val="%8."/>
      <w:lvlJc w:val="left"/>
      <w:pPr>
        <w:tabs>
          <w:tab w:val="num" w:pos="6474"/>
        </w:tabs>
        <w:ind w:left="6474" w:hanging="360"/>
      </w:pPr>
    </w:lvl>
    <w:lvl w:ilvl="8" w:tplc="0419001B" w:tentative="1">
      <w:start w:val="1"/>
      <w:numFmt w:val="lowerRoman"/>
      <w:lvlText w:val="%9."/>
      <w:lvlJc w:val="right"/>
      <w:pPr>
        <w:tabs>
          <w:tab w:val="num" w:pos="7194"/>
        </w:tabs>
        <w:ind w:left="7194" w:hanging="180"/>
      </w:pPr>
    </w:lvl>
  </w:abstractNum>
  <w:abstractNum w:abstractNumId="15">
    <w:nsid w:val="5604157F"/>
    <w:multiLevelType w:val="hybridMultilevel"/>
    <w:tmpl w:val="AD64703C"/>
    <w:lvl w:ilvl="0" w:tplc="04190001">
      <w:start w:val="1"/>
      <w:numFmt w:val="bullet"/>
      <w:lvlText w:val=""/>
      <w:lvlJc w:val="left"/>
      <w:pPr>
        <w:tabs>
          <w:tab w:val="num" w:pos="1445"/>
        </w:tabs>
        <w:ind w:left="14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6FA74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DFA0D36"/>
    <w:multiLevelType w:val="hybridMultilevel"/>
    <w:tmpl w:val="00A4D3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DFF5573"/>
    <w:multiLevelType w:val="hybridMultilevel"/>
    <w:tmpl w:val="C420AB0C"/>
    <w:lvl w:ilvl="0" w:tplc="98603F24">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5EA77A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6C2E68E7"/>
    <w:multiLevelType w:val="hybridMultilevel"/>
    <w:tmpl w:val="D1E279A8"/>
    <w:lvl w:ilvl="0" w:tplc="F88472E8">
      <w:start w:val="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8F23413"/>
    <w:multiLevelType w:val="multilevel"/>
    <w:tmpl w:val="12F496E0"/>
    <w:lvl w:ilvl="0">
      <w:start w:val="1"/>
      <w:numFmt w:val="decimal"/>
      <w:lvlText w:val="%1"/>
      <w:lvlJc w:val="left"/>
      <w:pPr>
        <w:tabs>
          <w:tab w:val="num" w:pos="1500"/>
        </w:tabs>
        <w:ind w:left="1500" w:hanging="1500"/>
      </w:pPr>
      <w:rPr>
        <w:rFonts w:hint="default"/>
      </w:rPr>
    </w:lvl>
    <w:lvl w:ilvl="1">
      <w:start w:val="1"/>
      <w:numFmt w:val="decimal"/>
      <w:lvlText w:val="%1.%2"/>
      <w:lvlJc w:val="left"/>
      <w:pPr>
        <w:tabs>
          <w:tab w:val="num" w:pos="1854"/>
        </w:tabs>
        <w:ind w:left="1854" w:hanging="1500"/>
      </w:pPr>
      <w:rPr>
        <w:rFonts w:hint="default"/>
      </w:rPr>
    </w:lvl>
    <w:lvl w:ilvl="2">
      <w:start w:val="1"/>
      <w:numFmt w:val="decimal"/>
      <w:lvlText w:val="%1.%2.%3"/>
      <w:lvlJc w:val="left"/>
      <w:pPr>
        <w:tabs>
          <w:tab w:val="num" w:pos="2208"/>
        </w:tabs>
        <w:ind w:left="2208" w:hanging="1500"/>
      </w:pPr>
      <w:rPr>
        <w:rFonts w:hint="default"/>
      </w:rPr>
    </w:lvl>
    <w:lvl w:ilvl="3">
      <w:start w:val="1"/>
      <w:numFmt w:val="decimal"/>
      <w:lvlText w:val="%1.%2.%3.%4"/>
      <w:lvlJc w:val="left"/>
      <w:pPr>
        <w:tabs>
          <w:tab w:val="num" w:pos="2562"/>
        </w:tabs>
        <w:ind w:left="2562" w:hanging="1500"/>
      </w:pPr>
      <w:rPr>
        <w:rFonts w:hint="default"/>
      </w:rPr>
    </w:lvl>
    <w:lvl w:ilvl="4">
      <w:start w:val="1"/>
      <w:numFmt w:val="decimal"/>
      <w:lvlText w:val="%1.%2.%3.%4.%5"/>
      <w:lvlJc w:val="left"/>
      <w:pPr>
        <w:tabs>
          <w:tab w:val="num" w:pos="2916"/>
        </w:tabs>
        <w:ind w:left="2916" w:hanging="1500"/>
      </w:pPr>
      <w:rPr>
        <w:rFonts w:hint="default"/>
      </w:rPr>
    </w:lvl>
    <w:lvl w:ilvl="5">
      <w:start w:val="1"/>
      <w:numFmt w:val="decimal"/>
      <w:lvlText w:val="%1.%2.%3.%4.%5.%6"/>
      <w:lvlJc w:val="left"/>
      <w:pPr>
        <w:tabs>
          <w:tab w:val="num" w:pos="3270"/>
        </w:tabs>
        <w:ind w:left="3270" w:hanging="1500"/>
      </w:pPr>
      <w:rPr>
        <w:rFonts w:hint="default"/>
      </w:rPr>
    </w:lvl>
    <w:lvl w:ilvl="6">
      <w:start w:val="1"/>
      <w:numFmt w:val="decimal"/>
      <w:lvlText w:val="%1.%2.%3.%4.%5.%6.%7"/>
      <w:lvlJc w:val="left"/>
      <w:pPr>
        <w:tabs>
          <w:tab w:val="num" w:pos="3624"/>
        </w:tabs>
        <w:ind w:left="3624" w:hanging="15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7ACF299B"/>
    <w:multiLevelType w:val="hybridMultilevel"/>
    <w:tmpl w:val="900213A4"/>
    <w:lvl w:ilvl="0" w:tplc="8CC6FBA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7"/>
  </w:num>
  <w:num w:numId="4">
    <w:abstractNumId w:val="10"/>
  </w:num>
  <w:num w:numId="5">
    <w:abstractNumId w:val="16"/>
  </w:num>
  <w:num w:numId="6">
    <w:abstractNumId w:val="19"/>
  </w:num>
  <w:num w:numId="7">
    <w:abstractNumId w:val="17"/>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20"/>
  </w:num>
  <w:num w:numId="14">
    <w:abstractNumId w:val="8"/>
  </w:num>
  <w:num w:numId="15">
    <w:abstractNumId w:val="3"/>
  </w:num>
  <w:num w:numId="16">
    <w:abstractNumId w:val="13"/>
  </w:num>
  <w:num w:numId="17">
    <w:abstractNumId w:val="21"/>
  </w:num>
  <w:num w:numId="18">
    <w:abstractNumId w:val="12"/>
  </w:num>
  <w:num w:numId="19">
    <w:abstractNumId w:val="0"/>
  </w:num>
  <w:num w:numId="20">
    <w:abstractNumId w:val="22"/>
  </w:num>
  <w:num w:numId="21">
    <w:abstractNumId w:val="9"/>
  </w:num>
  <w:num w:numId="22">
    <w:abstractNumId w:val="18"/>
  </w:num>
  <w:num w:numId="23">
    <w:abstractNumId w:val="2"/>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1A7EF7"/>
    <w:rsid w:val="0000394F"/>
    <w:rsid w:val="00007947"/>
    <w:rsid w:val="00015E2E"/>
    <w:rsid w:val="00033902"/>
    <w:rsid w:val="00035FDF"/>
    <w:rsid w:val="00036C09"/>
    <w:rsid w:val="000409CB"/>
    <w:rsid w:val="000412B7"/>
    <w:rsid w:val="0004400F"/>
    <w:rsid w:val="000440A1"/>
    <w:rsid w:val="00075CBD"/>
    <w:rsid w:val="00083721"/>
    <w:rsid w:val="000854FC"/>
    <w:rsid w:val="00095E28"/>
    <w:rsid w:val="000974BB"/>
    <w:rsid w:val="000A39E4"/>
    <w:rsid w:val="000A4289"/>
    <w:rsid w:val="000A6CA1"/>
    <w:rsid w:val="000A6D3F"/>
    <w:rsid w:val="000B2807"/>
    <w:rsid w:val="000B485B"/>
    <w:rsid w:val="000B6BCA"/>
    <w:rsid w:val="000C3FBC"/>
    <w:rsid w:val="000E3F92"/>
    <w:rsid w:val="00115738"/>
    <w:rsid w:val="001157DB"/>
    <w:rsid w:val="0012626E"/>
    <w:rsid w:val="0012736A"/>
    <w:rsid w:val="001325A0"/>
    <w:rsid w:val="001437A5"/>
    <w:rsid w:val="00151978"/>
    <w:rsid w:val="0015315A"/>
    <w:rsid w:val="001538DB"/>
    <w:rsid w:val="00184257"/>
    <w:rsid w:val="001A1012"/>
    <w:rsid w:val="001A2CD1"/>
    <w:rsid w:val="001A7EF7"/>
    <w:rsid w:val="001E07F6"/>
    <w:rsid w:val="001E4F48"/>
    <w:rsid w:val="001E7EFA"/>
    <w:rsid w:val="00202A9F"/>
    <w:rsid w:val="00211A49"/>
    <w:rsid w:val="0022555F"/>
    <w:rsid w:val="00226FCE"/>
    <w:rsid w:val="00252CDA"/>
    <w:rsid w:val="00260278"/>
    <w:rsid w:val="002668A9"/>
    <w:rsid w:val="00266A35"/>
    <w:rsid w:val="00273D80"/>
    <w:rsid w:val="002829D1"/>
    <w:rsid w:val="0028329A"/>
    <w:rsid w:val="00285E66"/>
    <w:rsid w:val="00290ECD"/>
    <w:rsid w:val="002B59D3"/>
    <w:rsid w:val="002B6633"/>
    <w:rsid w:val="002B76BA"/>
    <w:rsid w:val="002C7F2A"/>
    <w:rsid w:val="002D106D"/>
    <w:rsid w:val="002D469E"/>
    <w:rsid w:val="002E523A"/>
    <w:rsid w:val="002F04B0"/>
    <w:rsid w:val="00302B75"/>
    <w:rsid w:val="0030358F"/>
    <w:rsid w:val="00341762"/>
    <w:rsid w:val="00342CA2"/>
    <w:rsid w:val="003450BD"/>
    <w:rsid w:val="00352597"/>
    <w:rsid w:val="00353580"/>
    <w:rsid w:val="0036468A"/>
    <w:rsid w:val="00371231"/>
    <w:rsid w:val="0038556E"/>
    <w:rsid w:val="00396B70"/>
    <w:rsid w:val="00397B53"/>
    <w:rsid w:val="003A0955"/>
    <w:rsid w:val="003A39B4"/>
    <w:rsid w:val="003A45FC"/>
    <w:rsid w:val="003B70B7"/>
    <w:rsid w:val="003D4F9F"/>
    <w:rsid w:val="003E6D05"/>
    <w:rsid w:val="003E7678"/>
    <w:rsid w:val="003F4371"/>
    <w:rsid w:val="004211C9"/>
    <w:rsid w:val="00423138"/>
    <w:rsid w:val="00426CEE"/>
    <w:rsid w:val="004322A2"/>
    <w:rsid w:val="004521BA"/>
    <w:rsid w:val="004539EF"/>
    <w:rsid w:val="00470237"/>
    <w:rsid w:val="004731CA"/>
    <w:rsid w:val="00481CE3"/>
    <w:rsid w:val="00482FBD"/>
    <w:rsid w:val="00487678"/>
    <w:rsid w:val="00487DCA"/>
    <w:rsid w:val="00493F35"/>
    <w:rsid w:val="004A1F78"/>
    <w:rsid w:val="004A64AF"/>
    <w:rsid w:val="004C1A37"/>
    <w:rsid w:val="004D6367"/>
    <w:rsid w:val="004F4832"/>
    <w:rsid w:val="005006B3"/>
    <w:rsid w:val="00503FCD"/>
    <w:rsid w:val="0052295F"/>
    <w:rsid w:val="00523F2A"/>
    <w:rsid w:val="005311AF"/>
    <w:rsid w:val="00533308"/>
    <w:rsid w:val="0054431B"/>
    <w:rsid w:val="005518CF"/>
    <w:rsid w:val="00553BFE"/>
    <w:rsid w:val="005640A0"/>
    <w:rsid w:val="00566650"/>
    <w:rsid w:val="005733DA"/>
    <w:rsid w:val="00576113"/>
    <w:rsid w:val="005813C1"/>
    <w:rsid w:val="00581F1B"/>
    <w:rsid w:val="00583299"/>
    <w:rsid w:val="00587B00"/>
    <w:rsid w:val="005C732F"/>
    <w:rsid w:val="005D223A"/>
    <w:rsid w:val="00603864"/>
    <w:rsid w:val="0061031E"/>
    <w:rsid w:val="00624A3D"/>
    <w:rsid w:val="00634465"/>
    <w:rsid w:val="00637622"/>
    <w:rsid w:val="00637646"/>
    <w:rsid w:val="006448AC"/>
    <w:rsid w:val="006463F3"/>
    <w:rsid w:val="00665F0B"/>
    <w:rsid w:val="00670BD3"/>
    <w:rsid w:val="0067329D"/>
    <w:rsid w:val="006753FD"/>
    <w:rsid w:val="00683DDA"/>
    <w:rsid w:val="006877DC"/>
    <w:rsid w:val="006948F4"/>
    <w:rsid w:val="00695C4A"/>
    <w:rsid w:val="0069713E"/>
    <w:rsid w:val="006A1B6F"/>
    <w:rsid w:val="006B2481"/>
    <w:rsid w:val="006D2489"/>
    <w:rsid w:val="006D7850"/>
    <w:rsid w:val="00700489"/>
    <w:rsid w:val="007078B3"/>
    <w:rsid w:val="00711B72"/>
    <w:rsid w:val="00712247"/>
    <w:rsid w:val="00717F84"/>
    <w:rsid w:val="0075011A"/>
    <w:rsid w:val="007535F5"/>
    <w:rsid w:val="00766144"/>
    <w:rsid w:val="00780147"/>
    <w:rsid w:val="007867BE"/>
    <w:rsid w:val="007C578E"/>
    <w:rsid w:val="007D134B"/>
    <w:rsid w:val="007E0C87"/>
    <w:rsid w:val="00800890"/>
    <w:rsid w:val="00816382"/>
    <w:rsid w:val="00817A9D"/>
    <w:rsid w:val="00820457"/>
    <w:rsid w:val="00823AD8"/>
    <w:rsid w:val="00827656"/>
    <w:rsid w:val="00832862"/>
    <w:rsid w:val="00842AAC"/>
    <w:rsid w:val="00844CA6"/>
    <w:rsid w:val="00851047"/>
    <w:rsid w:val="00857812"/>
    <w:rsid w:val="00863CAD"/>
    <w:rsid w:val="00873462"/>
    <w:rsid w:val="00883E4B"/>
    <w:rsid w:val="00884E6B"/>
    <w:rsid w:val="008854F0"/>
    <w:rsid w:val="008B133B"/>
    <w:rsid w:val="008B4D9F"/>
    <w:rsid w:val="008B6B58"/>
    <w:rsid w:val="008B7D23"/>
    <w:rsid w:val="008C68B2"/>
    <w:rsid w:val="008D064C"/>
    <w:rsid w:val="008E3F21"/>
    <w:rsid w:val="008F4F04"/>
    <w:rsid w:val="009022A9"/>
    <w:rsid w:val="0091445F"/>
    <w:rsid w:val="00921B7A"/>
    <w:rsid w:val="00923F9F"/>
    <w:rsid w:val="00927F11"/>
    <w:rsid w:val="0093311D"/>
    <w:rsid w:val="00933972"/>
    <w:rsid w:val="00940F31"/>
    <w:rsid w:val="00955630"/>
    <w:rsid w:val="00963E7D"/>
    <w:rsid w:val="00991EDE"/>
    <w:rsid w:val="00993822"/>
    <w:rsid w:val="009A5DC2"/>
    <w:rsid w:val="009C1D10"/>
    <w:rsid w:val="009C3737"/>
    <w:rsid w:val="009D7928"/>
    <w:rsid w:val="009F3754"/>
    <w:rsid w:val="009F743E"/>
    <w:rsid w:val="00A03392"/>
    <w:rsid w:val="00A06C94"/>
    <w:rsid w:val="00A06E9C"/>
    <w:rsid w:val="00A07FC6"/>
    <w:rsid w:val="00A15175"/>
    <w:rsid w:val="00A230E0"/>
    <w:rsid w:val="00A26F34"/>
    <w:rsid w:val="00A31B1F"/>
    <w:rsid w:val="00A32591"/>
    <w:rsid w:val="00A5369B"/>
    <w:rsid w:val="00A60B60"/>
    <w:rsid w:val="00A62257"/>
    <w:rsid w:val="00A74AFA"/>
    <w:rsid w:val="00A830C4"/>
    <w:rsid w:val="00A84600"/>
    <w:rsid w:val="00A86841"/>
    <w:rsid w:val="00A93277"/>
    <w:rsid w:val="00AB06B3"/>
    <w:rsid w:val="00AB1B16"/>
    <w:rsid w:val="00AC0378"/>
    <w:rsid w:val="00AC24B1"/>
    <w:rsid w:val="00AD091D"/>
    <w:rsid w:val="00AD4BD7"/>
    <w:rsid w:val="00AF1C40"/>
    <w:rsid w:val="00B054BF"/>
    <w:rsid w:val="00B17EDC"/>
    <w:rsid w:val="00B326A2"/>
    <w:rsid w:val="00B6502E"/>
    <w:rsid w:val="00B72BF4"/>
    <w:rsid w:val="00B7538F"/>
    <w:rsid w:val="00B80319"/>
    <w:rsid w:val="00B81942"/>
    <w:rsid w:val="00B926C3"/>
    <w:rsid w:val="00BA0BBB"/>
    <w:rsid w:val="00BC1BEF"/>
    <w:rsid w:val="00BC51BB"/>
    <w:rsid w:val="00BD5973"/>
    <w:rsid w:val="00BF3CEF"/>
    <w:rsid w:val="00C047B9"/>
    <w:rsid w:val="00C322B5"/>
    <w:rsid w:val="00C35C16"/>
    <w:rsid w:val="00C565BE"/>
    <w:rsid w:val="00C56BB5"/>
    <w:rsid w:val="00C625E6"/>
    <w:rsid w:val="00C74D29"/>
    <w:rsid w:val="00C7502E"/>
    <w:rsid w:val="00C83520"/>
    <w:rsid w:val="00CA43E3"/>
    <w:rsid w:val="00CB57FC"/>
    <w:rsid w:val="00CB72AE"/>
    <w:rsid w:val="00CC4CE4"/>
    <w:rsid w:val="00CD352E"/>
    <w:rsid w:val="00D025C1"/>
    <w:rsid w:val="00D11048"/>
    <w:rsid w:val="00D11809"/>
    <w:rsid w:val="00D15CA8"/>
    <w:rsid w:val="00D20253"/>
    <w:rsid w:val="00D20CF8"/>
    <w:rsid w:val="00D31476"/>
    <w:rsid w:val="00D60C2B"/>
    <w:rsid w:val="00D63CBC"/>
    <w:rsid w:val="00D72B47"/>
    <w:rsid w:val="00D819E7"/>
    <w:rsid w:val="00D86E2E"/>
    <w:rsid w:val="00DA32A5"/>
    <w:rsid w:val="00DB07CF"/>
    <w:rsid w:val="00DC678D"/>
    <w:rsid w:val="00DE132D"/>
    <w:rsid w:val="00DE52E0"/>
    <w:rsid w:val="00E211AC"/>
    <w:rsid w:val="00E37A40"/>
    <w:rsid w:val="00E417B1"/>
    <w:rsid w:val="00E70762"/>
    <w:rsid w:val="00E96FCA"/>
    <w:rsid w:val="00EB6C25"/>
    <w:rsid w:val="00EC2F76"/>
    <w:rsid w:val="00EE32B4"/>
    <w:rsid w:val="00F250CB"/>
    <w:rsid w:val="00F456AC"/>
    <w:rsid w:val="00F604A2"/>
    <w:rsid w:val="00F6349F"/>
    <w:rsid w:val="00F829FB"/>
    <w:rsid w:val="00F91D65"/>
    <w:rsid w:val="00F95A30"/>
    <w:rsid w:val="00FA0879"/>
    <w:rsid w:val="00FA25A8"/>
    <w:rsid w:val="00FA593D"/>
    <w:rsid w:val="00FC797A"/>
    <w:rsid w:val="00FD0209"/>
    <w:rsid w:val="00FD626D"/>
    <w:rsid w:val="00FE03A3"/>
    <w:rsid w:val="00FE5081"/>
    <w:rsid w:val="00FF2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3DDA"/>
    <w:rPr>
      <w:sz w:val="24"/>
    </w:rPr>
  </w:style>
  <w:style w:type="paragraph" w:styleId="1">
    <w:name w:val="heading 1"/>
    <w:basedOn w:val="a"/>
    <w:next w:val="a"/>
    <w:qFormat/>
    <w:rsid w:val="00683DDA"/>
    <w:pPr>
      <w:keepNext/>
      <w:jc w:val="center"/>
      <w:outlineLvl w:val="0"/>
    </w:pPr>
    <w:rPr>
      <w:sz w:val="28"/>
    </w:rPr>
  </w:style>
  <w:style w:type="paragraph" w:styleId="2">
    <w:name w:val="heading 2"/>
    <w:basedOn w:val="a"/>
    <w:next w:val="a"/>
    <w:qFormat/>
    <w:rsid w:val="00683DDA"/>
    <w:pPr>
      <w:keepNext/>
      <w:jc w:val="both"/>
      <w:outlineLvl w:val="1"/>
    </w:pPr>
    <w:rPr>
      <w:sz w:val="28"/>
    </w:rPr>
  </w:style>
  <w:style w:type="paragraph" w:styleId="3">
    <w:name w:val="heading 3"/>
    <w:basedOn w:val="a"/>
    <w:next w:val="a"/>
    <w:qFormat/>
    <w:rsid w:val="00683DDA"/>
    <w:pPr>
      <w:keepNext/>
      <w:outlineLvl w:val="2"/>
    </w:pPr>
    <w:rPr>
      <w:sz w:val="28"/>
    </w:rPr>
  </w:style>
  <w:style w:type="paragraph" w:styleId="4">
    <w:name w:val="heading 4"/>
    <w:basedOn w:val="a"/>
    <w:next w:val="a"/>
    <w:qFormat/>
    <w:rsid w:val="00683DDA"/>
    <w:pPr>
      <w:keepNext/>
      <w:ind w:right="-2"/>
      <w:jc w:val="both"/>
      <w:outlineLvl w:val="3"/>
    </w:pPr>
    <w:rPr>
      <w:b/>
      <w:bCs/>
      <w:sz w:val="28"/>
      <w:szCs w:val="26"/>
    </w:rPr>
  </w:style>
  <w:style w:type="paragraph" w:styleId="5">
    <w:name w:val="heading 5"/>
    <w:basedOn w:val="a"/>
    <w:next w:val="a"/>
    <w:qFormat/>
    <w:rsid w:val="00683DDA"/>
    <w:pPr>
      <w:keepNext/>
      <w:ind w:right="-2"/>
      <w:jc w:val="center"/>
      <w:outlineLvl w:val="4"/>
    </w:pPr>
    <w:rPr>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83DDA"/>
    <w:pPr>
      <w:jc w:val="center"/>
    </w:pPr>
    <w:rPr>
      <w:sz w:val="20"/>
    </w:rPr>
  </w:style>
  <w:style w:type="paragraph" w:styleId="a4">
    <w:name w:val="Body Text Indent"/>
    <w:basedOn w:val="a"/>
    <w:rsid w:val="00683DDA"/>
    <w:pPr>
      <w:jc w:val="both"/>
    </w:pPr>
  </w:style>
  <w:style w:type="paragraph" w:styleId="20">
    <w:name w:val="Body Text Indent 2"/>
    <w:basedOn w:val="a"/>
    <w:rsid w:val="00683DDA"/>
    <w:pPr>
      <w:ind w:firstLine="851"/>
      <w:jc w:val="both"/>
    </w:pPr>
  </w:style>
  <w:style w:type="paragraph" w:styleId="30">
    <w:name w:val="Body Text Indent 3"/>
    <w:basedOn w:val="a"/>
    <w:rsid w:val="00683DDA"/>
    <w:pPr>
      <w:ind w:firstLine="720"/>
      <w:jc w:val="both"/>
    </w:pPr>
  </w:style>
  <w:style w:type="paragraph" w:styleId="21">
    <w:name w:val="Body Text 2"/>
    <w:basedOn w:val="a"/>
    <w:rsid w:val="00683DDA"/>
    <w:pPr>
      <w:ind w:right="4960"/>
      <w:jc w:val="both"/>
    </w:pPr>
    <w:rPr>
      <w:sz w:val="28"/>
    </w:rPr>
  </w:style>
  <w:style w:type="paragraph" w:styleId="31">
    <w:name w:val="Body Text 3"/>
    <w:basedOn w:val="a"/>
    <w:rsid w:val="00683DDA"/>
    <w:pPr>
      <w:tabs>
        <w:tab w:val="left" w:pos="0"/>
      </w:tabs>
      <w:ind w:right="-1"/>
      <w:jc w:val="both"/>
    </w:pPr>
  </w:style>
  <w:style w:type="paragraph" w:styleId="a5">
    <w:name w:val="header"/>
    <w:basedOn w:val="a"/>
    <w:rsid w:val="00683DDA"/>
    <w:pPr>
      <w:tabs>
        <w:tab w:val="center" w:pos="4153"/>
        <w:tab w:val="right" w:pos="8306"/>
      </w:tabs>
    </w:pPr>
  </w:style>
  <w:style w:type="character" w:styleId="a6">
    <w:name w:val="page number"/>
    <w:basedOn w:val="a0"/>
    <w:rsid w:val="00683DDA"/>
  </w:style>
  <w:style w:type="paragraph" w:customStyle="1" w:styleId="ConsNormal">
    <w:name w:val="ConsNormal"/>
    <w:rsid w:val="00683DDA"/>
    <w:pPr>
      <w:widowControl w:val="0"/>
      <w:autoSpaceDE w:val="0"/>
      <w:autoSpaceDN w:val="0"/>
      <w:adjustRightInd w:val="0"/>
      <w:ind w:firstLine="720"/>
    </w:pPr>
    <w:rPr>
      <w:rFonts w:ascii="Arial" w:hAnsi="Arial"/>
    </w:rPr>
  </w:style>
  <w:style w:type="paragraph" w:customStyle="1" w:styleId="ConsNonformat">
    <w:name w:val="ConsNonformat"/>
    <w:rsid w:val="00683DDA"/>
    <w:pPr>
      <w:widowControl w:val="0"/>
      <w:autoSpaceDE w:val="0"/>
      <w:autoSpaceDN w:val="0"/>
      <w:adjustRightInd w:val="0"/>
      <w:ind w:right="19772"/>
    </w:pPr>
    <w:rPr>
      <w:rFonts w:ascii="Courier New" w:hAnsi="Courier New" w:cs="Courier New"/>
    </w:rPr>
  </w:style>
  <w:style w:type="paragraph" w:customStyle="1" w:styleId="ConsTitle">
    <w:name w:val="ConsTitle"/>
    <w:rsid w:val="00683DDA"/>
    <w:pPr>
      <w:widowControl w:val="0"/>
      <w:autoSpaceDE w:val="0"/>
      <w:autoSpaceDN w:val="0"/>
      <w:adjustRightInd w:val="0"/>
      <w:ind w:right="19772"/>
    </w:pPr>
    <w:rPr>
      <w:rFonts w:ascii="Arial" w:hAnsi="Arial" w:cs="Arial"/>
      <w:b/>
      <w:bCs/>
      <w:sz w:val="16"/>
      <w:szCs w:val="16"/>
    </w:rPr>
  </w:style>
  <w:style w:type="paragraph" w:styleId="a7">
    <w:name w:val="Title"/>
    <w:basedOn w:val="a"/>
    <w:qFormat/>
    <w:rsid w:val="00683DDA"/>
    <w:pPr>
      <w:jc w:val="center"/>
    </w:pPr>
  </w:style>
  <w:style w:type="paragraph" w:customStyle="1" w:styleId="ConsPlusNormal">
    <w:name w:val="ConsPlusNormal"/>
    <w:rsid w:val="00683DDA"/>
    <w:pPr>
      <w:widowControl w:val="0"/>
      <w:autoSpaceDE w:val="0"/>
      <w:autoSpaceDN w:val="0"/>
      <w:ind w:firstLine="720"/>
    </w:pPr>
    <w:rPr>
      <w:rFonts w:ascii="Arial" w:hAnsi="Arial" w:cs="Arial"/>
    </w:rPr>
  </w:style>
  <w:style w:type="paragraph" w:styleId="a8">
    <w:name w:val="footer"/>
    <w:basedOn w:val="a"/>
    <w:rsid w:val="00683DDA"/>
    <w:pPr>
      <w:tabs>
        <w:tab w:val="center" w:pos="4677"/>
        <w:tab w:val="right" w:pos="9355"/>
      </w:tabs>
    </w:pPr>
  </w:style>
  <w:style w:type="paragraph" w:customStyle="1" w:styleId="a9">
    <w:name w:val="Знак"/>
    <w:basedOn w:val="a"/>
    <w:rsid w:val="006D2489"/>
    <w:pPr>
      <w:spacing w:after="160" w:line="240" w:lineRule="exact"/>
    </w:pPr>
    <w:rPr>
      <w:rFonts w:ascii="Verdana" w:hAnsi="Verdana"/>
      <w:sz w:val="20"/>
      <w:lang w:val="en-US" w:eastAsia="en-US"/>
    </w:rPr>
  </w:style>
  <w:style w:type="paragraph" w:styleId="aa">
    <w:name w:val="Document Map"/>
    <w:basedOn w:val="a"/>
    <w:semiHidden/>
    <w:rsid w:val="00A07FC6"/>
    <w:pPr>
      <w:shd w:val="clear" w:color="auto" w:fill="000080"/>
    </w:pPr>
    <w:rPr>
      <w:rFonts w:ascii="Tahoma" w:hAnsi="Tahoma" w:cs="Tahoma"/>
      <w:sz w:val="20"/>
    </w:rPr>
  </w:style>
  <w:style w:type="paragraph" w:customStyle="1" w:styleId="Style2">
    <w:name w:val="Style2"/>
    <w:basedOn w:val="a"/>
    <w:rsid w:val="00481CE3"/>
    <w:pPr>
      <w:widowControl w:val="0"/>
      <w:autoSpaceDE w:val="0"/>
      <w:autoSpaceDN w:val="0"/>
      <w:adjustRightInd w:val="0"/>
      <w:spacing w:line="312" w:lineRule="exact"/>
      <w:ind w:firstLine="696"/>
      <w:jc w:val="both"/>
    </w:pPr>
    <w:rPr>
      <w:szCs w:val="24"/>
    </w:rPr>
  </w:style>
  <w:style w:type="character" w:customStyle="1" w:styleId="FontStyle11">
    <w:name w:val="Font Style11"/>
    <w:rsid w:val="00481CE3"/>
    <w:rPr>
      <w:rFonts w:ascii="Times New Roman" w:hAnsi="Times New Roman" w:cs="Times New Roman"/>
      <w:sz w:val="24"/>
      <w:szCs w:val="24"/>
    </w:rPr>
  </w:style>
  <w:style w:type="character" w:styleId="ab">
    <w:name w:val="Hyperlink"/>
    <w:rsid w:val="002F04B0"/>
    <w:rPr>
      <w:color w:val="0000FF"/>
      <w:u w:val="single"/>
    </w:rPr>
  </w:style>
  <w:style w:type="paragraph" w:styleId="ac">
    <w:name w:val="Balloon Text"/>
    <w:basedOn w:val="a"/>
    <w:link w:val="ad"/>
    <w:rsid w:val="00095E28"/>
    <w:rPr>
      <w:rFonts w:ascii="Tahoma" w:hAnsi="Tahoma"/>
      <w:sz w:val="16"/>
      <w:szCs w:val="16"/>
    </w:rPr>
  </w:style>
  <w:style w:type="character" w:customStyle="1" w:styleId="ad">
    <w:name w:val="Текст выноски Знак"/>
    <w:link w:val="ac"/>
    <w:rsid w:val="00095E28"/>
    <w:rPr>
      <w:rFonts w:ascii="Tahoma" w:hAnsi="Tahoma" w:cs="Tahoma"/>
      <w:sz w:val="16"/>
      <w:szCs w:val="16"/>
    </w:rPr>
  </w:style>
  <w:style w:type="paragraph" w:styleId="ae">
    <w:name w:val="Normal (Web)"/>
    <w:basedOn w:val="a"/>
    <w:uiPriority w:val="99"/>
    <w:unhideWhenUsed/>
    <w:rsid w:val="00036C09"/>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62261915">
      <w:bodyDiv w:val="1"/>
      <w:marLeft w:val="0"/>
      <w:marRight w:val="0"/>
      <w:marTop w:val="0"/>
      <w:marBottom w:val="0"/>
      <w:divBdr>
        <w:top w:val="none" w:sz="0" w:space="0" w:color="auto"/>
        <w:left w:val="none" w:sz="0" w:space="0" w:color="auto"/>
        <w:bottom w:val="none" w:sz="0" w:space="0" w:color="auto"/>
        <w:right w:val="none" w:sz="0" w:space="0" w:color="auto"/>
      </w:divBdr>
    </w:div>
    <w:div w:id="722364307">
      <w:bodyDiv w:val="1"/>
      <w:marLeft w:val="0"/>
      <w:marRight w:val="0"/>
      <w:marTop w:val="0"/>
      <w:marBottom w:val="0"/>
      <w:divBdr>
        <w:top w:val="none" w:sz="0" w:space="0" w:color="auto"/>
        <w:left w:val="none" w:sz="0" w:space="0" w:color="auto"/>
        <w:bottom w:val="none" w:sz="0" w:space="0" w:color="auto"/>
        <w:right w:val="none" w:sz="0" w:space="0" w:color="auto"/>
      </w:divBdr>
    </w:div>
    <w:div w:id="159504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01D0C8EFABBAE06AF78FFA44809707FA7DB28101FEB1ED113924E55A26810948431CED36FABFABR2KDO" TargetMode="External"/><Relationship Id="rId3" Type="http://schemas.openxmlformats.org/officeDocument/2006/relationships/settings" Target="settings.xml"/><Relationship Id="rId7" Type="http://schemas.openxmlformats.org/officeDocument/2006/relationships/hyperlink" Target="consultantplus://offline/ref=A701D0C8EFABBAE06AF78FFA44809707FA7DB28101FEB1ED113924E55A26810948431CED36FABFAAR2K2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819</Words>
  <Characters>4672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Прокуратура</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Admin</cp:lastModifiedBy>
  <cp:revision>3</cp:revision>
  <cp:lastPrinted>2018-08-24T14:16:00Z</cp:lastPrinted>
  <dcterms:created xsi:type="dcterms:W3CDTF">2018-09-03T08:00:00Z</dcterms:created>
  <dcterms:modified xsi:type="dcterms:W3CDTF">2018-09-03T08:00:00Z</dcterms:modified>
</cp:coreProperties>
</file>