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E1" w:rsidRDefault="00717AE1" w:rsidP="00717AE1">
      <w:pPr>
        <w:rPr>
          <w:rFonts w:ascii="Times New Roman" w:hAnsi="Times New Roman" w:cs="Times New Roman"/>
          <w:sz w:val="28"/>
          <w:szCs w:val="28"/>
        </w:rPr>
      </w:pPr>
      <w:r w:rsidRPr="00717A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2830" cy="956945"/>
            <wp:effectExtent l="0" t="0" r="127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FED" w:rsidRPr="00C63FED" w:rsidRDefault="00C63FED" w:rsidP="00C63FE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ответила на вопросы вологжан</w:t>
      </w:r>
    </w:p>
    <w:p w:rsidR="00C63FED" w:rsidRPr="00C63FED" w:rsidRDefault="00C63FED" w:rsidP="00C63FE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ED" w:rsidRPr="00C63FED" w:rsidRDefault="00C63FED" w:rsidP="00C63FE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марта 2019 г. в филиале ФГБУ «ФКП </w:t>
      </w:r>
      <w:proofErr w:type="spellStart"/>
      <w:r w:rsidRPr="00C63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6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Вологодской области проходила «горячая» телефонная линия по вопросам определения кадастровой стоимости объектов недвижимости. </w:t>
      </w:r>
    </w:p>
    <w:p w:rsidR="00C63FED" w:rsidRPr="00C63FED" w:rsidRDefault="00C63FED" w:rsidP="00C63FE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Вологжан интересовал вопрос</w:t>
      </w:r>
      <w:bookmarkStart w:id="0" w:name="_GoBack"/>
      <w:bookmarkEnd w:id="0"/>
      <w:r w:rsidRPr="00C6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оспорить кадастровую стоимость объектов капитального строительс</w:t>
      </w:r>
      <w:r w:rsidR="00C97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и земельных участков, а так</w:t>
      </w:r>
      <w:r w:rsidRPr="00C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когда и по каким объектам будет проведена новая кадастровая оценка?</w:t>
      </w:r>
    </w:p>
    <w:p w:rsidR="00C63FED" w:rsidRPr="00C63FED" w:rsidRDefault="00C63FED" w:rsidP="00C63FE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палатой были даны разъяснения о порядке оспаривания кадастровой стоимости и проведении государственной кадастровой оценки.</w:t>
      </w:r>
    </w:p>
    <w:p w:rsidR="00C63FED" w:rsidRPr="00C63FED" w:rsidRDefault="00C63FED" w:rsidP="00C63FE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оспаривания кадастровой стоимости объекта недвижимости правообладатели или иные заинтересованные лица могут обратиться в комиссию по рассмотрению споров о результатах определения кадастровой стоимости в случае, если не истек срок подачи заявления о пересмотре кадастровой стоимости (не более пяти лет с даты внесения в Единый государственный реестр недвижимости оспариваемых результатов определения кадастровой стоимости) или в суд с отчетом об установлении в</w:t>
      </w:r>
      <w:proofErr w:type="gramEnd"/>
      <w:r w:rsidRPr="00C6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C6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недвижимости его рыночной стоимости на дату, по состоянию на которую установлена его кадастровая стоимость.</w:t>
      </w:r>
    </w:p>
    <w:p w:rsidR="00C63FED" w:rsidRPr="00C63FED" w:rsidRDefault="00C63FED" w:rsidP="00C63FE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рассмотрению споров о результатах определения кадастровой стоимости в Управление Федеральной службы государственной регистрации, кадастра и картографии по Вологодской области находится по адресу: 160001, г. Вологда, ул. Челюскинцев, д. 3.</w:t>
      </w:r>
    </w:p>
    <w:p w:rsidR="00C63FED" w:rsidRPr="00C63FED" w:rsidRDefault="00C63FED" w:rsidP="00C63FE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 имущественных отношений Вологодской области от 19.11.2018 г. № 66-н в 2019 г. на территории Вологодской области проводится государственная кадастровая оценка объектов капитального строительства и земельных участков категории земель «земли населенных пунктов». Применяться, утвержденные и вступившие в законную силу в 2019 г. результаты государственной кадастровой оценки, будут в соответствии с Федеральным законом от 03.07.2016 № 237-ФЗ «О государственной кадастровой оценке» с 1 января года, следующего за годом проведения государственной кадастровой оценки, то есть с 01.01.2020 г.</w:t>
      </w:r>
    </w:p>
    <w:p w:rsidR="00717AE1" w:rsidRDefault="00717AE1" w:rsidP="00717AE1">
      <w:pPr>
        <w:rPr>
          <w:lang w:eastAsia="ru-RU"/>
        </w:rPr>
      </w:pPr>
    </w:p>
    <w:p w:rsidR="00717AE1" w:rsidRPr="008F63BC" w:rsidRDefault="00717AE1" w:rsidP="00717AE1">
      <w:pPr>
        <w:tabs>
          <w:tab w:val="left" w:pos="6210"/>
        </w:tabs>
        <w:jc w:val="right"/>
      </w:pPr>
      <w:r>
        <w:rPr>
          <w:rFonts w:ascii="Times New Roman" w:hAnsi="Times New Roman" w:cs="Times New Roman"/>
          <w:i/>
          <w:sz w:val="24"/>
          <w:szCs w:val="24"/>
        </w:rPr>
        <w:t>Пресс-служба филиала Кадастровой палаты по Вологодской области</w:t>
      </w:r>
    </w:p>
    <w:p w:rsidR="00D277E3" w:rsidRPr="00717AE1" w:rsidRDefault="00D277E3" w:rsidP="00717AE1">
      <w:pPr>
        <w:tabs>
          <w:tab w:val="left" w:pos="5715"/>
        </w:tabs>
        <w:rPr>
          <w:lang w:eastAsia="ru-RU"/>
        </w:rPr>
      </w:pPr>
    </w:p>
    <w:sectPr w:rsidR="00D277E3" w:rsidRPr="00717AE1" w:rsidSect="007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7E3"/>
    <w:rsid w:val="004F3B66"/>
    <w:rsid w:val="00532BA3"/>
    <w:rsid w:val="006347DD"/>
    <w:rsid w:val="006F0BA7"/>
    <w:rsid w:val="00717AE1"/>
    <w:rsid w:val="00745683"/>
    <w:rsid w:val="008F74A6"/>
    <w:rsid w:val="00996AEE"/>
    <w:rsid w:val="00B936AF"/>
    <w:rsid w:val="00BA72FA"/>
    <w:rsid w:val="00C1426A"/>
    <w:rsid w:val="00C63FED"/>
    <w:rsid w:val="00C74F92"/>
    <w:rsid w:val="00C976F0"/>
    <w:rsid w:val="00D2769F"/>
    <w:rsid w:val="00D277E3"/>
    <w:rsid w:val="00DA0FB5"/>
    <w:rsid w:val="00F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E"/>
  </w:style>
  <w:style w:type="paragraph" w:styleId="2">
    <w:name w:val="heading 2"/>
    <w:basedOn w:val="a"/>
    <w:link w:val="20"/>
    <w:uiPriority w:val="9"/>
    <w:qFormat/>
    <w:rsid w:val="00B93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3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Хитрина Любовь Николаевна</cp:lastModifiedBy>
  <cp:revision>6</cp:revision>
  <cp:lastPrinted>2018-05-14T07:23:00Z</cp:lastPrinted>
  <dcterms:created xsi:type="dcterms:W3CDTF">2019-02-06T06:51:00Z</dcterms:created>
  <dcterms:modified xsi:type="dcterms:W3CDTF">2019-03-12T06:36:00Z</dcterms:modified>
</cp:coreProperties>
</file>