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69" w:rsidRDefault="00006F69">
      <w:pPr>
        <w:pStyle w:val="ConsPlusTitle"/>
        <w:jc w:val="center"/>
      </w:pPr>
      <w:bookmarkStart w:id="0" w:name="_GoBack"/>
      <w:bookmarkEnd w:id="0"/>
      <w:r>
        <w:t>ФЕДЕРАЛЬНАЯ СЛУЖБА ПО ТРУДУ И ЗАНЯТОСТИ</w:t>
      </w:r>
    </w:p>
    <w:p w:rsidR="00006F69" w:rsidRDefault="00006F69">
      <w:pPr>
        <w:pStyle w:val="ConsPlusTitle"/>
        <w:ind w:firstLine="540"/>
        <w:jc w:val="both"/>
      </w:pPr>
    </w:p>
    <w:p w:rsidR="00006F69" w:rsidRDefault="00006F69">
      <w:pPr>
        <w:pStyle w:val="ConsPlusTitle"/>
        <w:jc w:val="center"/>
      </w:pPr>
      <w:r>
        <w:t>ДОКЛАД</w:t>
      </w:r>
    </w:p>
    <w:p w:rsidR="00006F69" w:rsidRDefault="00006F69">
      <w:pPr>
        <w:pStyle w:val="ConsPlusTitle"/>
        <w:jc w:val="center"/>
      </w:pPr>
      <w:r>
        <w:t>С РУКОВОДСТВОМ ПО СОБЛЮДЕНИЮ ОБЯЗАТЕЛЬНЫХ ТРЕБОВАНИЙ,</w:t>
      </w:r>
    </w:p>
    <w:p w:rsidR="00006F69" w:rsidRDefault="00006F69">
      <w:pPr>
        <w:pStyle w:val="ConsPlusTitle"/>
        <w:jc w:val="center"/>
      </w:pPr>
      <w:proofErr w:type="gramStart"/>
      <w:r>
        <w:t>ДАЮЩИХ</w:t>
      </w:r>
      <w:proofErr w:type="gramEnd"/>
      <w:r>
        <w:t xml:space="preserve"> РАЗЪЯСНЕНИЕ, КАКОЕ ПОВЕДЕНИЕ ЯВЛЯЕТСЯ ПРАВОМЕРНЫМ,</w:t>
      </w:r>
    </w:p>
    <w:p w:rsidR="00006F69" w:rsidRDefault="00006F69">
      <w:pPr>
        <w:pStyle w:val="ConsPlusTitle"/>
        <w:jc w:val="center"/>
      </w:pPr>
      <w:r>
        <w:t>А ТАКЖЕ РАЗЪЯСНЕНИЕ НОВЫХ ТРЕБОВАНИЙ НОРМАТИВНЫХ</w:t>
      </w:r>
    </w:p>
    <w:p w:rsidR="00006F69" w:rsidRDefault="00006F69">
      <w:pPr>
        <w:pStyle w:val="ConsPlusTitle"/>
        <w:jc w:val="center"/>
      </w:pPr>
      <w:r>
        <w:t>ПРАВОВЫХ АКТОВ ЗА I КВАРТАЛ 2018 ГОДА</w:t>
      </w:r>
    </w:p>
    <w:p w:rsidR="00006F69" w:rsidRDefault="00006F69">
      <w:pPr>
        <w:pStyle w:val="ConsPlusNormal"/>
        <w:ind w:firstLine="540"/>
        <w:jc w:val="both"/>
      </w:pPr>
    </w:p>
    <w:p w:rsidR="00006F69" w:rsidRDefault="00006F69">
      <w:pPr>
        <w:pStyle w:val="ConsPlusTitle"/>
        <w:ind w:firstLine="540"/>
        <w:jc w:val="both"/>
        <w:outlineLvl w:val="0"/>
      </w:pPr>
      <w:r>
        <w:t>Гарантии и компенсации работникам в районах Крайнего Севера и приравненных к ним местностях</w:t>
      </w:r>
    </w:p>
    <w:p w:rsidR="00006F69" w:rsidRDefault="00006F69">
      <w:pPr>
        <w:pStyle w:val="ConsPlusNormal"/>
        <w:ind w:firstLine="540"/>
        <w:jc w:val="both"/>
      </w:pPr>
    </w:p>
    <w:p w:rsidR="00006F69" w:rsidRDefault="00006F69">
      <w:pPr>
        <w:pStyle w:val="ConsPlusNormal"/>
        <w:ind w:firstLine="540"/>
        <w:jc w:val="both"/>
      </w:pPr>
      <w:r>
        <w:t xml:space="preserve">Работодатель обязан обеспечить применение государственных гарантий и компенсаций, установленных для работника Трудовым </w:t>
      </w:r>
      <w:hyperlink r:id="rId5" w:history="1">
        <w:r>
          <w:rPr>
            <w:color w:val="0000FF"/>
          </w:rPr>
          <w:t>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rsidR="00006F69" w:rsidRDefault="00006F69">
      <w:pPr>
        <w:pStyle w:val="ConsPlusNormal"/>
        <w:spacing w:before="220"/>
        <w:ind w:firstLine="540"/>
        <w:jc w:val="both"/>
      </w:pPr>
      <w:r>
        <w:t>Важно! Виды государственных гарантий и компенсаций (</w:t>
      </w:r>
      <w:hyperlink r:id="rId6" w:history="1">
        <w:r>
          <w:rPr>
            <w:color w:val="0000FF"/>
          </w:rPr>
          <w:t>ст. 313</w:t>
        </w:r>
      </w:hyperlink>
      <w:r>
        <w:t xml:space="preserve"> Трудового кодекса РФ):</w:t>
      </w:r>
    </w:p>
    <w:p w:rsidR="00006F69" w:rsidRDefault="00006F69">
      <w:pPr>
        <w:pStyle w:val="ConsPlusNormal"/>
        <w:spacing w:before="220"/>
        <w:ind w:firstLine="540"/>
        <w:jc w:val="both"/>
      </w:pPr>
      <w:r>
        <w:t>- повышенная оплата труда (районный коэффициент, процентная надбавка) (</w:t>
      </w:r>
      <w:hyperlink r:id="rId7" w:history="1">
        <w:r>
          <w:rPr>
            <w:color w:val="0000FF"/>
          </w:rPr>
          <w:t>ст. 315</w:t>
        </w:r>
      </w:hyperlink>
      <w:r>
        <w:t xml:space="preserve"> - </w:t>
      </w:r>
      <w:hyperlink r:id="rId8" w:history="1">
        <w:r>
          <w:rPr>
            <w:color w:val="0000FF"/>
          </w:rPr>
          <w:t>317</w:t>
        </w:r>
      </w:hyperlink>
      <w:r>
        <w:t xml:space="preserve"> Трудового кодекса РФ);</w:t>
      </w:r>
    </w:p>
    <w:p w:rsidR="00006F69" w:rsidRDefault="00006F69">
      <w:pPr>
        <w:pStyle w:val="ConsPlusNormal"/>
        <w:spacing w:before="220"/>
        <w:ind w:firstLine="540"/>
        <w:jc w:val="both"/>
      </w:pPr>
      <w:r>
        <w:t>- дополнительный выходной день (</w:t>
      </w:r>
      <w:hyperlink r:id="rId9" w:history="1">
        <w:r>
          <w:rPr>
            <w:color w:val="0000FF"/>
          </w:rPr>
          <w:t>ст. 319</w:t>
        </w:r>
      </w:hyperlink>
      <w:r>
        <w:t xml:space="preserve"> Трудового кодекса РФ);</w:t>
      </w:r>
    </w:p>
    <w:p w:rsidR="00006F69" w:rsidRDefault="00006F69">
      <w:pPr>
        <w:pStyle w:val="ConsPlusNormal"/>
        <w:spacing w:before="220"/>
        <w:ind w:firstLine="540"/>
        <w:jc w:val="both"/>
      </w:pPr>
      <w:r>
        <w:t>- сокращенная рабочая неделя (</w:t>
      </w:r>
      <w:hyperlink r:id="rId10" w:history="1">
        <w:r>
          <w:rPr>
            <w:color w:val="0000FF"/>
          </w:rPr>
          <w:t>ст. 320</w:t>
        </w:r>
      </w:hyperlink>
      <w:r>
        <w:t xml:space="preserve"> Трудового кодекса РФ);</w:t>
      </w:r>
    </w:p>
    <w:p w:rsidR="00006F69" w:rsidRDefault="00006F69">
      <w:pPr>
        <w:pStyle w:val="ConsPlusNormal"/>
        <w:spacing w:before="220"/>
        <w:ind w:firstLine="540"/>
        <w:jc w:val="both"/>
      </w:pPr>
      <w:r>
        <w:t>- ежегодный дополнительный оплачиваемый отпуск (</w:t>
      </w:r>
      <w:hyperlink r:id="rId11" w:history="1">
        <w:r>
          <w:rPr>
            <w:color w:val="0000FF"/>
          </w:rPr>
          <w:t>ст. 322</w:t>
        </w:r>
      </w:hyperlink>
      <w:r>
        <w:t xml:space="preserve"> Трудового кодекса РФ);</w:t>
      </w:r>
    </w:p>
    <w:p w:rsidR="00006F69" w:rsidRDefault="00006F69">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w:t>
      </w:r>
      <w:hyperlink r:id="rId12" w:history="1">
        <w:r>
          <w:rPr>
            <w:color w:val="0000FF"/>
          </w:rPr>
          <w:t>ст. 325</w:t>
        </w:r>
      </w:hyperlink>
      <w:r>
        <w:t xml:space="preserve"> Трудового кодекса РФ);</w:t>
      </w:r>
    </w:p>
    <w:p w:rsidR="00006F69" w:rsidRDefault="00006F69">
      <w:pPr>
        <w:pStyle w:val="ConsPlusNormal"/>
        <w:spacing w:before="220"/>
        <w:ind w:firstLine="540"/>
        <w:jc w:val="both"/>
      </w:pPr>
      <w:r>
        <w:t>- гарантии при увольнении по сокращению штатов (</w:t>
      </w:r>
      <w:hyperlink r:id="rId13" w:history="1">
        <w:r>
          <w:rPr>
            <w:color w:val="0000FF"/>
          </w:rPr>
          <w:t>ст. 318</w:t>
        </w:r>
      </w:hyperlink>
      <w:r>
        <w:t xml:space="preserve"> Трудового кодекса РФ);</w:t>
      </w:r>
    </w:p>
    <w:p w:rsidR="00006F69" w:rsidRDefault="00006F69">
      <w:pPr>
        <w:pStyle w:val="ConsPlusNormal"/>
        <w:spacing w:before="220"/>
        <w:ind w:firstLine="540"/>
        <w:jc w:val="both"/>
      </w:pPr>
      <w:r>
        <w:t>- гарантии медицинского обеспечения (</w:t>
      </w:r>
      <w:hyperlink r:id="rId14" w:history="1">
        <w:r>
          <w:rPr>
            <w:color w:val="0000FF"/>
          </w:rPr>
          <w:t>ст. 323</w:t>
        </w:r>
      </w:hyperlink>
      <w:r>
        <w:t xml:space="preserve"> Трудового кодекса РФ);</w:t>
      </w:r>
    </w:p>
    <w:p w:rsidR="00006F69" w:rsidRDefault="00006F69">
      <w:pPr>
        <w:pStyle w:val="ConsPlusNormal"/>
        <w:spacing w:before="220"/>
        <w:ind w:firstLine="540"/>
        <w:jc w:val="both"/>
      </w:pPr>
      <w:r>
        <w:t>- компенсация расходов, связанных с переездом (</w:t>
      </w:r>
      <w:hyperlink r:id="rId15" w:history="1">
        <w:r>
          <w:rPr>
            <w:color w:val="0000FF"/>
          </w:rPr>
          <w:t>ст. 326</w:t>
        </w:r>
      </w:hyperlink>
      <w:r>
        <w:t xml:space="preserve"> Трудового кодекса РФ);</w:t>
      </w:r>
    </w:p>
    <w:p w:rsidR="00006F69" w:rsidRDefault="00006F69">
      <w:pPr>
        <w:pStyle w:val="ConsPlusNormal"/>
        <w:spacing w:before="220"/>
        <w:ind w:firstLine="540"/>
        <w:jc w:val="both"/>
      </w:pPr>
      <w:r>
        <w:t>- иные гарантии и компенсации (</w:t>
      </w:r>
      <w:hyperlink r:id="rId16" w:history="1">
        <w:r>
          <w:rPr>
            <w:color w:val="0000FF"/>
          </w:rPr>
          <w:t>ст. 327</w:t>
        </w:r>
      </w:hyperlink>
      <w:r>
        <w:t xml:space="preserve"> Трудового кодекса РФ).</w:t>
      </w:r>
    </w:p>
    <w:p w:rsidR="00006F69" w:rsidRDefault="00006F69">
      <w:pPr>
        <w:pStyle w:val="ConsPlusNormal"/>
        <w:spacing w:before="220"/>
        <w:ind w:firstLine="540"/>
        <w:jc w:val="both"/>
      </w:pPr>
      <w:r>
        <w:t xml:space="preserve">Важно! </w:t>
      </w:r>
      <w:hyperlink r:id="rId17" w:history="1">
        <w:r>
          <w:rPr>
            <w:color w:val="0000FF"/>
          </w:rPr>
          <w:t>Перечень</w:t>
        </w:r>
      </w:hyperlink>
      <w:r>
        <w:t xml:space="preserve"> районов Крайнего Севера и местностей, приравненных к ним, определен постановлением Совмина СССР от 03.01.1983 N 12.</w:t>
      </w:r>
    </w:p>
    <w:p w:rsidR="00006F69" w:rsidRDefault="00006F69">
      <w:pPr>
        <w:pStyle w:val="ConsPlusNormal"/>
        <w:spacing w:before="220"/>
        <w:ind w:firstLine="540"/>
        <w:jc w:val="both"/>
      </w:pPr>
      <w: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rsidR="00006F69" w:rsidRDefault="00006F69">
      <w:pPr>
        <w:pStyle w:val="ConsPlusNormal"/>
        <w:ind w:firstLine="540"/>
        <w:jc w:val="both"/>
      </w:pPr>
    </w:p>
    <w:p w:rsidR="00006F69" w:rsidRDefault="00006F69">
      <w:pPr>
        <w:pStyle w:val="ConsPlusTitle"/>
        <w:ind w:firstLine="540"/>
        <w:jc w:val="both"/>
        <w:outlineLvl w:val="1"/>
      </w:pPr>
      <w:r>
        <w:t>1. Повышенная оплата труда</w:t>
      </w:r>
    </w:p>
    <w:p w:rsidR="00006F69" w:rsidRDefault="00006F69">
      <w:pPr>
        <w:pStyle w:val="ConsPlusNormal"/>
        <w:spacing w:before="220"/>
        <w:ind w:firstLine="540"/>
        <w:jc w:val="both"/>
      </w:pPr>
      <w:r>
        <w:t>Важно! Работодатель обязан производить оплату труда с применением районных коэффициентов и процентных надбавок к заработной плате.</w:t>
      </w:r>
    </w:p>
    <w:p w:rsidR="00006F69" w:rsidRDefault="00111C28">
      <w:pPr>
        <w:pStyle w:val="ConsPlusNormal"/>
        <w:spacing w:before="220"/>
        <w:ind w:firstLine="540"/>
        <w:jc w:val="both"/>
      </w:pPr>
      <w:hyperlink r:id="rId18" w:history="1">
        <w:r w:rsidR="00006F69">
          <w:rPr>
            <w:color w:val="0000FF"/>
          </w:rPr>
          <w:t>Размеры</w:t>
        </w:r>
      </w:hyperlink>
      <w:r w:rsidR="00006F69">
        <w:t xml:space="preserve"> районных коэффициентов и процентных надбавок к заработной плате установлены Правительством РФ, нормативными актами бывшего Союза ССР.</w:t>
      </w:r>
    </w:p>
    <w:p w:rsidR="00006F69" w:rsidRDefault="00006F69">
      <w:pPr>
        <w:pStyle w:val="ConsPlusNormal"/>
        <w:spacing w:before="220"/>
        <w:ind w:firstLine="540"/>
        <w:jc w:val="both"/>
      </w:pPr>
      <w:r>
        <w:t xml:space="preserve">Важно! Районный коэффициент и процентная надбавка выплачиваются сверх минимального </w:t>
      </w:r>
      <w:proofErr w:type="gramStart"/>
      <w:r>
        <w:t>размера оплаты труда</w:t>
      </w:r>
      <w:proofErr w:type="gramEnd"/>
      <w:r>
        <w:t xml:space="preserve"> </w:t>
      </w:r>
      <w:hyperlink r:id="rId19" w:history="1">
        <w:r>
          <w:rPr>
            <w:color w:val="0000FF"/>
          </w:rPr>
          <w:t>(МРОТ)</w:t>
        </w:r>
      </w:hyperlink>
    </w:p>
    <w:p w:rsidR="00006F69" w:rsidRDefault="00006F69">
      <w:pPr>
        <w:pStyle w:val="ConsPlusNormal"/>
        <w:spacing w:before="220"/>
        <w:ind w:firstLine="540"/>
        <w:jc w:val="both"/>
      </w:pPr>
      <w:r>
        <w:lastRenderedPageBreak/>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006F69" w:rsidRDefault="00006F69">
      <w:pPr>
        <w:pStyle w:val="ConsPlusNormal"/>
        <w:spacing w:before="220"/>
        <w:ind w:firstLine="540"/>
        <w:jc w:val="both"/>
      </w:pPr>
      <w:r>
        <w:t>Важно! Условие и порядок начисления процентной надбавки к заработной плате:</w:t>
      </w:r>
    </w:p>
    <w:p w:rsidR="00006F69" w:rsidRDefault="00006F69">
      <w:pPr>
        <w:pStyle w:val="ConsPlusNormal"/>
        <w:spacing w:before="22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006F69" w:rsidRDefault="00006F69">
      <w:pPr>
        <w:pStyle w:val="ConsPlusNormal"/>
        <w:spacing w:before="22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006F69" w:rsidRDefault="00006F69">
      <w:pPr>
        <w:pStyle w:val="ConsPlusNormal"/>
        <w:spacing w:before="220"/>
        <w:ind w:firstLine="540"/>
        <w:jc w:val="both"/>
      </w:pPr>
      <w:proofErr w:type="gramStart"/>
      <w:r>
        <w:t>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roofErr w:type="gramEnd"/>
    </w:p>
    <w:p w:rsidR="00006F69" w:rsidRDefault="00006F69">
      <w:pPr>
        <w:pStyle w:val="ConsPlusNormal"/>
        <w:spacing w:before="220"/>
        <w:ind w:firstLine="540"/>
        <w:jc w:val="both"/>
      </w:pPr>
      <w:r>
        <w:t>Важно! Порядок начисления процентной надбавки к заработной плате молодежи (работникам, не достигшим 30 лет):</w:t>
      </w:r>
    </w:p>
    <w:p w:rsidR="00006F69" w:rsidRDefault="00006F69">
      <w:pPr>
        <w:pStyle w:val="ConsPlusNormal"/>
        <w:spacing w:before="220"/>
        <w:ind w:firstLine="540"/>
        <w:jc w:val="both"/>
      </w:pPr>
      <w:r>
        <w:t>- наличие стажа работы в районах Крайнего Севера или местностях, приравненных к ним, длительностью не менее шести месяцев;</w:t>
      </w:r>
    </w:p>
    <w:p w:rsidR="00006F69" w:rsidRDefault="00006F69">
      <w:pPr>
        <w:pStyle w:val="ConsPlusNormal"/>
        <w:spacing w:before="220"/>
        <w:ind w:firstLine="540"/>
        <w:jc w:val="both"/>
      </w:pPr>
      <w:r>
        <w:t>- проживание в районах Крайнего Севера или местностях, приравненных к ним - не менее 1 года</w:t>
      </w:r>
    </w:p>
    <w:p w:rsidR="00006F69" w:rsidRDefault="00006F69">
      <w:pPr>
        <w:pStyle w:val="ConsPlusNormal"/>
        <w:spacing w:before="220"/>
        <w:ind w:firstLine="540"/>
        <w:jc w:val="both"/>
      </w:pPr>
      <w:r>
        <w:t xml:space="preserve">- увеличение надбавки за каждые шесть месяцев работы, затем за каждый год работы (для РКС), за каждые шесть месяцев работы (для МКС) (до </w:t>
      </w:r>
      <w:proofErr w:type="gramStart"/>
      <w:r>
        <w:t>достижении</w:t>
      </w:r>
      <w:proofErr w:type="gramEnd"/>
      <w:r>
        <w:t xml:space="preserve"> 80 процентов заработной платы - РКС, 50 процентов заработной платы - МКС).</w:t>
      </w:r>
    </w:p>
    <w:p w:rsidR="00006F69" w:rsidRDefault="00006F69">
      <w:pPr>
        <w:pStyle w:val="ConsPlusNormal"/>
        <w:spacing w:before="220"/>
        <w:ind w:firstLine="540"/>
        <w:jc w:val="both"/>
      </w:pPr>
      <w:r>
        <w:t>Важно! Суммы расходов, связанных с применением районных коэффициентов и процентных надбавок к заработной плате, работодатель относит к расходам на оплату труда в полном размере.</w:t>
      </w:r>
    </w:p>
    <w:p w:rsidR="00006F69" w:rsidRDefault="00006F69">
      <w:pPr>
        <w:pStyle w:val="ConsPlusNormal"/>
        <w:ind w:firstLine="540"/>
        <w:jc w:val="both"/>
      </w:pPr>
    </w:p>
    <w:p w:rsidR="00006F69" w:rsidRDefault="00006F69">
      <w:pPr>
        <w:pStyle w:val="ConsPlusTitle"/>
        <w:ind w:firstLine="540"/>
        <w:jc w:val="both"/>
        <w:outlineLvl w:val="1"/>
      </w:pPr>
      <w:r>
        <w:t>2. Дополнительный выходной день</w:t>
      </w:r>
    </w:p>
    <w:p w:rsidR="00006F69" w:rsidRDefault="00006F69">
      <w:pPr>
        <w:pStyle w:val="ConsPlusNormal"/>
        <w:spacing w:before="220"/>
        <w:ind w:firstLine="540"/>
        <w:jc w:val="both"/>
      </w:pPr>
      <w:r>
        <w:t>Важно! Работодатель обязан ежемесячно предоставлять дополнительный выходной день без сохранения заработной платы:</w:t>
      </w:r>
    </w:p>
    <w:p w:rsidR="00006F69" w:rsidRDefault="00006F69">
      <w:pPr>
        <w:pStyle w:val="ConsPlusNormal"/>
        <w:spacing w:before="220"/>
        <w:ind w:firstLine="540"/>
        <w:jc w:val="both"/>
      </w:pPr>
      <w:r>
        <w:t>- одному из родителей (опекуну, попечителю, приемному родителю), имеющего ребенка, не достигшего возраста 16 лет</w:t>
      </w:r>
    </w:p>
    <w:p w:rsidR="00006F69" w:rsidRDefault="00006F69">
      <w:pPr>
        <w:pStyle w:val="ConsPlusNormal"/>
        <w:spacing w:before="220"/>
        <w:ind w:firstLine="540"/>
        <w:jc w:val="both"/>
      </w:pPr>
      <w:r>
        <w:t>- при наличии его письменного заявления.</w:t>
      </w:r>
    </w:p>
    <w:p w:rsidR="00006F69" w:rsidRDefault="00006F69">
      <w:pPr>
        <w:pStyle w:val="ConsPlusNormal"/>
        <w:spacing w:before="22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rsidR="00006F69" w:rsidRDefault="00006F69">
      <w:pPr>
        <w:pStyle w:val="ConsPlusNormal"/>
        <w:ind w:firstLine="540"/>
        <w:jc w:val="both"/>
      </w:pPr>
    </w:p>
    <w:p w:rsidR="00006F69" w:rsidRDefault="00006F69">
      <w:pPr>
        <w:pStyle w:val="ConsPlusTitle"/>
        <w:ind w:firstLine="540"/>
        <w:jc w:val="both"/>
        <w:outlineLvl w:val="1"/>
      </w:pPr>
      <w:r>
        <w:t>3. Сокращенная рабочая неделя</w:t>
      </w:r>
    </w:p>
    <w:p w:rsidR="00006F69" w:rsidRDefault="00006F69">
      <w:pPr>
        <w:pStyle w:val="ConsPlusNormal"/>
        <w:spacing w:before="220"/>
        <w:ind w:firstLine="540"/>
        <w:jc w:val="both"/>
      </w:pPr>
      <w:r>
        <w:t xml:space="preserve">Важно! Работодатель обязан установить женщинам, работающим в районах Крайнего </w:t>
      </w:r>
      <w:r>
        <w:lastRenderedPageBreak/>
        <w:t>Севера и местностях, приравненных к ним, сокращенную 36-часовую рабочую неделю.</w:t>
      </w:r>
    </w:p>
    <w:p w:rsidR="00006F69" w:rsidRDefault="00006F69">
      <w:pPr>
        <w:pStyle w:val="ConsPlusNormal"/>
        <w:spacing w:before="220"/>
        <w:ind w:firstLine="540"/>
        <w:jc w:val="both"/>
      </w:pPr>
      <w:r>
        <w:t>Условие о сокращенной рабочей неделе для женщин должно содержаться в коллективном договоре или трудовом договоре.</w:t>
      </w:r>
    </w:p>
    <w:p w:rsidR="00006F69" w:rsidRDefault="00006F69">
      <w:pPr>
        <w:pStyle w:val="ConsPlusNormal"/>
        <w:spacing w:before="220"/>
        <w:ind w:firstLine="540"/>
        <w:jc w:val="both"/>
      </w:pPr>
      <w:r>
        <w:t>Важно! При сокращенной рабочей неделе работодатель обязан выплачивать заработную плату женщинам как за полную (нормальную) 40-часовую рабочую неделю.</w:t>
      </w:r>
    </w:p>
    <w:p w:rsidR="00006F69" w:rsidRDefault="00006F69">
      <w:pPr>
        <w:pStyle w:val="ConsPlusNormal"/>
        <w:ind w:firstLine="540"/>
        <w:jc w:val="both"/>
      </w:pPr>
    </w:p>
    <w:p w:rsidR="00006F69" w:rsidRDefault="00006F69">
      <w:pPr>
        <w:pStyle w:val="ConsPlusTitle"/>
        <w:ind w:firstLine="540"/>
        <w:jc w:val="both"/>
        <w:outlineLvl w:val="1"/>
      </w:pPr>
      <w:r>
        <w:t>4. Ежегодный дополнительный оплачиваемый отпуск</w:t>
      </w:r>
    </w:p>
    <w:p w:rsidR="00006F69" w:rsidRDefault="00006F69">
      <w:pPr>
        <w:pStyle w:val="ConsPlusNormal"/>
        <w:spacing w:before="220"/>
        <w:ind w:firstLine="540"/>
        <w:jc w:val="both"/>
      </w:pPr>
      <w:r>
        <w:t>Важно! Продолжительность дополнительного отпуска составляет:</w:t>
      </w:r>
    </w:p>
    <w:p w:rsidR="00006F69" w:rsidRDefault="00006F69">
      <w:pPr>
        <w:pStyle w:val="ConsPlusNormal"/>
        <w:spacing w:before="220"/>
        <w:ind w:firstLine="540"/>
        <w:jc w:val="both"/>
      </w:pPr>
      <w:r>
        <w:t>- в районах Крайнего Севера предоставляется отпуск - 24 календарных дня,</w:t>
      </w:r>
    </w:p>
    <w:p w:rsidR="00006F69" w:rsidRDefault="00006F69">
      <w:pPr>
        <w:pStyle w:val="ConsPlusNormal"/>
        <w:spacing w:before="220"/>
        <w:ind w:firstLine="540"/>
        <w:jc w:val="both"/>
      </w:pPr>
      <w:r>
        <w:t>- в местностях, приравненных к районам Крайнего Севера, - 16 календарных дней,</w:t>
      </w:r>
    </w:p>
    <w:p w:rsidR="00006F69" w:rsidRDefault="00006F69">
      <w:pPr>
        <w:pStyle w:val="ConsPlusNormal"/>
        <w:spacing w:before="220"/>
        <w:ind w:firstLine="540"/>
        <w:jc w:val="both"/>
      </w:pPr>
      <w:r>
        <w:t>- в остальных районах Севера, где установлен районный коэффициент и процентная надбавка, - 8 календарных дней (</w:t>
      </w:r>
      <w:hyperlink r:id="rId20" w:history="1">
        <w:r>
          <w:rPr>
            <w:color w:val="0000FF"/>
          </w:rPr>
          <w:t>ст. 321</w:t>
        </w:r>
      </w:hyperlink>
      <w:r>
        <w:t xml:space="preserve"> Трудового кодекса РФ, </w:t>
      </w:r>
      <w:hyperlink r:id="rId21" w:history="1">
        <w:r>
          <w:rPr>
            <w:color w:val="0000FF"/>
          </w:rPr>
          <w:t>ст. 14</w:t>
        </w:r>
      </w:hyperlink>
      <w:r>
        <w:t xml:space="preserve"> Закона РФ от 19.02.1993 N 4520-1).</w:t>
      </w:r>
    </w:p>
    <w:p w:rsidR="00006F69" w:rsidRDefault="00006F69">
      <w:pPr>
        <w:pStyle w:val="ConsPlusNormal"/>
        <w:spacing w:before="220"/>
        <w:ind w:firstLine="540"/>
        <w:jc w:val="both"/>
      </w:pPr>
      <w:r>
        <w:t>Важно! Порядок предоставления ежегодного дополнительного оплачиваемого отпуска:</w:t>
      </w:r>
    </w:p>
    <w:p w:rsidR="00006F69" w:rsidRDefault="00006F69">
      <w:pPr>
        <w:pStyle w:val="ConsPlusNormal"/>
        <w:spacing w:before="220"/>
        <w:ind w:firstLine="540"/>
        <w:jc w:val="both"/>
      </w:pPr>
      <w:r>
        <w:t>- работник работает в РКС, МКС или районах, где установлены районные коэффициенты и процентные надбавки (</w:t>
      </w:r>
      <w:hyperlink r:id="rId22" w:history="1">
        <w:r>
          <w:rPr>
            <w:color w:val="0000FF"/>
          </w:rPr>
          <w:t>ст. 321</w:t>
        </w:r>
      </w:hyperlink>
      <w:r>
        <w:t xml:space="preserve"> Трудового кодекса РФ),</w:t>
      </w:r>
    </w:p>
    <w:p w:rsidR="00006F69" w:rsidRDefault="00006F69">
      <w:pPr>
        <w:pStyle w:val="ConsPlusNormal"/>
        <w:spacing w:before="22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23" w:history="1">
        <w:r>
          <w:rPr>
            <w:color w:val="0000FF"/>
          </w:rPr>
          <w:t>ч. 3 ст. 322</w:t>
        </w:r>
      </w:hyperlink>
      <w:r>
        <w:t xml:space="preserve"> Трудового кодекса РФ),</w:t>
      </w:r>
    </w:p>
    <w:p w:rsidR="00006F69" w:rsidRDefault="00006F69">
      <w:pPr>
        <w:pStyle w:val="ConsPlusNormal"/>
        <w:spacing w:before="220"/>
        <w:ind w:firstLine="540"/>
        <w:jc w:val="both"/>
      </w:pPr>
      <w:r>
        <w:t>- общая продолжительность ежегодного оплачиваемого отпуска при суммировании всех видов отпусков не превышает 6 месяцев (</w:t>
      </w:r>
      <w:hyperlink r:id="rId24" w:history="1">
        <w:r>
          <w:rPr>
            <w:color w:val="0000FF"/>
          </w:rPr>
          <w:t>ч. 3 ст. 322</w:t>
        </w:r>
      </w:hyperlink>
      <w:r>
        <w:t xml:space="preserve"> Трудового кодекса РФ),</w:t>
      </w:r>
    </w:p>
    <w:p w:rsidR="00006F69" w:rsidRDefault="00006F69">
      <w:pPr>
        <w:pStyle w:val="ConsPlusNormal"/>
        <w:spacing w:before="220"/>
        <w:ind w:firstLine="540"/>
        <w:jc w:val="both"/>
      </w:pPr>
      <w:r>
        <w:t xml:space="preserve">- при исчислении общей продолжительности ежегодного отпуска суммируется </w:t>
      </w:r>
      <w:proofErr w:type="gramStart"/>
      <w:r>
        <w:t>ежегодный</w:t>
      </w:r>
      <w:proofErr w:type="gramEnd"/>
      <w:r>
        <w:t xml:space="preserve"> основной и все дополнительные ежегодные оплачиваемые отпуска.</w:t>
      </w:r>
    </w:p>
    <w:p w:rsidR="00006F69" w:rsidRDefault="00006F69">
      <w:pPr>
        <w:pStyle w:val="ConsPlusNormal"/>
        <w:spacing w:before="220"/>
        <w:ind w:firstLine="540"/>
        <w:jc w:val="both"/>
      </w:pPr>
      <w:r>
        <w:t>Важно! Полное или частичное соединение ежегодных оплачиваемых отпусков допускается не более чем за 2 года.</w:t>
      </w:r>
    </w:p>
    <w:p w:rsidR="00006F69" w:rsidRDefault="00006F69">
      <w:pPr>
        <w:pStyle w:val="ConsPlusNormal"/>
        <w:spacing w:before="220"/>
        <w:ind w:firstLine="540"/>
        <w:jc w:val="both"/>
      </w:pPr>
      <w: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w:t>
      </w:r>
    </w:p>
    <w:p w:rsidR="00006F69" w:rsidRDefault="00006F69">
      <w:pPr>
        <w:pStyle w:val="ConsPlusNormal"/>
        <w:spacing w:before="220"/>
        <w:ind w:firstLine="540"/>
        <w:jc w:val="both"/>
      </w:pPr>
      <w:r>
        <w:t>Важно! При наличии двух и более детей работодатель обязан предоставлять отпуск для каждого ребенка, один раз.</w:t>
      </w:r>
    </w:p>
    <w:p w:rsidR="00006F69" w:rsidRDefault="00006F69">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006F69" w:rsidRDefault="00006F69">
      <w:pPr>
        <w:pStyle w:val="ConsPlusNormal"/>
        <w:spacing w:before="220"/>
        <w:ind w:firstLine="540"/>
        <w:jc w:val="both"/>
      </w:pPr>
      <w:r>
        <w:t>При увольнении работнику выплачивается компенсация за все неиспользованные отпуска.</w:t>
      </w:r>
    </w:p>
    <w:p w:rsidR="00006F69" w:rsidRDefault="00006F69">
      <w:pPr>
        <w:pStyle w:val="ConsPlusNormal"/>
        <w:ind w:firstLine="540"/>
        <w:jc w:val="both"/>
      </w:pPr>
    </w:p>
    <w:p w:rsidR="00006F69" w:rsidRDefault="00006F69">
      <w:pPr>
        <w:pStyle w:val="ConsPlusTitle"/>
        <w:ind w:firstLine="540"/>
        <w:jc w:val="both"/>
        <w:outlineLvl w:val="1"/>
      </w:pPr>
      <w:r>
        <w:t>5. Компенсация расходов на оплату проезда и провоза багажа к месту использования отпуска</w:t>
      </w:r>
    </w:p>
    <w:p w:rsidR="00006F69" w:rsidRDefault="00006F69">
      <w:pPr>
        <w:pStyle w:val="ConsPlusNormal"/>
        <w:spacing w:before="220"/>
        <w:ind w:firstLine="540"/>
        <w:jc w:val="both"/>
      </w:pPr>
      <w:r>
        <w:t>Работодатель обязан компенсировать работнику стоимость проезда и провоза багажа к месту использования отпуска и обратно.</w:t>
      </w:r>
    </w:p>
    <w:p w:rsidR="00006F69" w:rsidRDefault="00006F69">
      <w:pPr>
        <w:pStyle w:val="ConsPlusNormal"/>
        <w:spacing w:before="220"/>
        <w:ind w:firstLine="540"/>
        <w:jc w:val="both"/>
      </w:pPr>
      <w:r>
        <w:t>Важно! Компенсация расходов производится в следующем порядке:</w:t>
      </w:r>
    </w:p>
    <w:p w:rsidR="00006F69" w:rsidRDefault="00006F69">
      <w:pPr>
        <w:pStyle w:val="ConsPlusNormal"/>
        <w:spacing w:before="220"/>
        <w:ind w:firstLine="540"/>
        <w:jc w:val="both"/>
      </w:pPr>
      <w:r>
        <w:lastRenderedPageBreak/>
        <w:t>- компенсируется стоимость проезда работника к месту использования отпуска и обратно,</w:t>
      </w:r>
    </w:p>
    <w:p w:rsidR="00006F69" w:rsidRDefault="00006F69">
      <w:pPr>
        <w:pStyle w:val="ConsPlusNormal"/>
        <w:spacing w:before="220"/>
        <w:ind w:firstLine="540"/>
        <w:jc w:val="both"/>
      </w:pPr>
      <w:r>
        <w:t>- компенсируется стоимость провоза работником багажа весом до 30 кг к месту использования отпуска и обратно,</w:t>
      </w:r>
    </w:p>
    <w:p w:rsidR="00006F69" w:rsidRDefault="00006F69">
      <w:pPr>
        <w:pStyle w:val="ConsPlusNormal"/>
        <w:spacing w:before="220"/>
        <w:ind w:firstLine="540"/>
        <w:jc w:val="both"/>
      </w:pPr>
      <w: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rsidR="00006F69" w:rsidRDefault="00006F69">
      <w:pPr>
        <w:pStyle w:val="ConsPlusNormal"/>
        <w:spacing w:before="220"/>
        <w:ind w:firstLine="540"/>
        <w:jc w:val="both"/>
      </w:pPr>
      <w:r>
        <w:t>- компенсация производится в пределах территории Российской Федерации,</w:t>
      </w:r>
    </w:p>
    <w:p w:rsidR="00006F69" w:rsidRDefault="00006F69">
      <w:pPr>
        <w:pStyle w:val="ConsPlusNormal"/>
        <w:spacing w:before="220"/>
        <w:ind w:firstLine="540"/>
        <w:jc w:val="both"/>
      </w:pPr>
      <w:r>
        <w:t>- периодичность компенсации - 1 раз в 2 года,</w:t>
      </w:r>
    </w:p>
    <w:p w:rsidR="00006F69" w:rsidRDefault="00006F69">
      <w:pPr>
        <w:pStyle w:val="ConsPlusNormal"/>
        <w:spacing w:before="220"/>
        <w:ind w:firstLine="540"/>
        <w:jc w:val="both"/>
      </w:pPr>
      <w:r>
        <w:t>- компенсация производится за счет средств работодателя.</w:t>
      </w:r>
    </w:p>
    <w:p w:rsidR="00006F69" w:rsidRDefault="00006F69">
      <w:pPr>
        <w:pStyle w:val="ConsPlusNormal"/>
        <w:spacing w:before="220"/>
        <w:ind w:firstLine="540"/>
        <w:jc w:val="both"/>
      </w:pPr>
      <w: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rsidR="00006F69" w:rsidRDefault="00006F69">
      <w:pPr>
        <w:pStyle w:val="ConsPlusNormal"/>
        <w:spacing w:before="220"/>
        <w:ind w:firstLine="540"/>
        <w:jc w:val="both"/>
      </w:pPr>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rsidR="00006F69" w:rsidRDefault="00006F69">
      <w:pPr>
        <w:pStyle w:val="ConsPlusNormal"/>
        <w:ind w:firstLine="540"/>
        <w:jc w:val="both"/>
      </w:pPr>
    </w:p>
    <w:p w:rsidR="00006F69" w:rsidRDefault="00006F69">
      <w:pPr>
        <w:pStyle w:val="ConsPlusTitle"/>
        <w:ind w:firstLine="540"/>
        <w:jc w:val="both"/>
        <w:outlineLvl w:val="1"/>
      </w:pPr>
      <w:r>
        <w:t>6. Гарантии при увольнении в связи с сокращением численности или штата работников организации</w:t>
      </w:r>
    </w:p>
    <w:p w:rsidR="00006F69" w:rsidRDefault="00006F69">
      <w:pPr>
        <w:pStyle w:val="ConsPlusNormal"/>
        <w:spacing w:before="220"/>
        <w:ind w:firstLine="540"/>
        <w:jc w:val="both"/>
      </w:pPr>
      <w: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заработок на период трудоустройства.</w:t>
      </w:r>
    </w:p>
    <w:p w:rsidR="00006F69" w:rsidRDefault="00006F69">
      <w:pPr>
        <w:pStyle w:val="ConsPlusNormal"/>
        <w:spacing w:before="220"/>
        <w:ind w:firstLine="540"/>
        <w:jc w:val="both"/>
      </w:pPr>
      <w:r>
        <w:t>Важно! Средний заработок сохраняется за работником на период не свыше 3 месяцев со дня увольнения (с зачетом выходного пособия).</w:t>
      </w:r>
    </w:p>
    <w:p w:rsidR="00006F69" w:rsidRDefault="00006F69">
      <w:pPr>
        <w:pStyle w:val="ConsPlusNormal"/>
        <w:spacing w:before="220"/>
        <w:ind w:firstLine="540"/>
        <w:jc w:val="both"/>
      </w:pPr>
      <w:r>
        <w:t>Средний заработок сохраняется за работником в течение четвертого, пятого и шестого месяцев при наличии следующих условий одновременно:</w:t>
      </w:r>
    </w:p>
    <w:p w:rsidR="00006F69" w:rsidRDefault="00006F69">
      <w:pPr>
        <w:pStyle w:val="ConsPlusNormal"/>
        <w:spacing w:before="220"/>
        <w:ind w:firstLine="540"/>
        <w:jc w:val="both"/>
      </w:pPr>
      <w:r>
        <w:t>- работник обратился в службу занятости в течение 1 месяца после увольнения,</w:t>
      </w:r>
    </w:p>
    <w:p w:rsidR="00006F69" w:rsidRDefault="00006F69">
      <w:pPr>
        <w:pStyle w:val="ConsPlusNormal"/>
        <w:spacing w:before="220"/>
        <w:ind w:firstLine="540"/>
        <w:jc w:val="both"/>
      </w:pPr>
      <w:r>
        <w:t>- работник не был трудоустроен службой занятости,</w:t>
      </w:r>
    </w:p>
    <w:p w:rsidR="00006F69" w:rsidRDefault="00006F69">
      <w:pPr>
        <w:pStyle w:val="ConsPlusNormal"/>
        <w:spacing w:before="220"/>
        <w:ind w:firstLine="540"/>
        <w:jc w:val="both"/>
      </w:pPr>
      <w:r>
        <w:t>- службой занятости принято решение о выплате среднего заработка за четвертый, пятый и шестой месяцы.</w:t>
      </w:r>
    </w:p>
    <w:p w:rsidR="00006F69" w:rsidRDefault="00006F69">
      <w:pPr>
        <w:pStyle w:val="ConsPlusNormal"/>
        <w:spacing w:before="220"/>
        <w:ind w:firstLine="540"/>
        <w:jc w:val="both"/>
      </w:pPr>
      <w: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rsidR="00006F69" w:rsidRDefault="00006F69">
      <w:pPr>
        <w:pStyle w:val="ConsPlusNormal"/>
        <w:ind w:firstLine="540"/>
        <w:jc w:val="both"/>
      </w:pPr>
    </w:p>
    <w:p w:rsidR="00006F69" w:rsidRDefault="00006F69">
      <w:pPr>
        <w:pStyle w:val="ConsPlusTitle"/>
        <w:ind w:firstLine="540"/>
        <w:jc w:val="both"/>
        <w:outlineLvl w:val="1"/>
      </w:pPr>
      <w:r>
        <w:t>7. Гарантии медицинского обеспечения</w:t>
      </w:r>
    </w:p>
    <w:p w:rsidR="00006F69" w:rsidRDefault="00006F69">
      <w:pPr>
        <w:pStyle w:val="ConsPlusNormal"/>
        <w:spacing w:before="220"/>
        <w:ind w:firstLine="540"/>
        <w:jc w:val="both"/>
      </w:pPr>
      <w:r>
        <w:t>Важно! В коллективном договоре должны быть предусмотрены гарантии медицинского обеспечения работников.</w:t>
      </w:r>
    </w:p>
    <w:p w:rsidR="00006F69" w:rsidRDefault="00006F69">
      <w:pPr>
        <w:pStyle w:val="ConsPlusNormal"/>
        <w:spacing w:before="220"/>
        <w:ind w:firstLine="540"/>
        <w:jc w:val="both"/>
      </w:pPr>
      <w:r>
        <w:t>Отсутствие в коллективном договоре (при его наличии) условий о медицинском обеспечении работников является нарушением закона.</w:t>
      </w:r>
    </w:p>
    <w:p w:rsidR="00006F69" w:rsidRDefault="00006F69">
      <w:pPr>
        <w:pStyle w:val="ConsPlusNormal"/>
        <w:spacing w:before="220"/>
        <w:ind w:firstLine="540"/>
        <w:jc w:val="both"/>
      </w:pPr>
      <w:r>
        <w:t xml:space="preserve">Для работников федеральных органов оплата стоимости проезда для медицинских консультаций или лечения возможна при наличии медицинского заключения, выданного в установленном порядке, и невозможность предоставления соответствующих консультаций или </w:t>
      </w:r>
      <w:r>
        <w:lastRenderedPageBreak/>
        <w:t>лечения по месту работы и/или проживания.</w:t>
      </w:r>
    </w:p>
    <w:p w:rsidR="00006F69" w:rsidRDefault="00006F69">
      <w:pPr>
        <w:pStyle w:val="ConsPlusNormal"/>
        <w:ind w:firstLine="540"/>
        <w:jc w:val="both"/>
      </w:pPr>
    </w:p>
    <w:p w:rsidR="00006F69" w:rsidRDefault="00006F69">
      <w:pPr>
        <w:pStyle w:val="ConsPlusTitle"/>
        <w:ind w:firstLine="540"/>
        <w:jc w:val="both"/>
        <w:outlineLvl w:val="1"/>
      </w:pPr>
      <w:r>
        <w:t>8. Компенсация расходов, связанных с переездом</w:t>
      </w:r>
    </w:p>
    <w:p w:rsidR="00006F69" w:rsidRDefault="00006F69">
      <w:pPr>
        <w:pStyle w:val="ConsPlusNormal"/>
        <w:spacing w:before="220"/>
        <w:ind w:firstLine="540"/>
        <w:jc w:val="both"/>
      </w:pPr>
      <w:r>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rsidR="00006F69" w:rsidRDefault="00006F69">
      <w:pPr>
        <w:pStyle w:val="ConsPlusNormal"/>
        <w:spacing w:before="220"/>
        <w:ind w:firstLine="540"/>
        <w:jc w:val="both"/>
      </w:pPr>
      <w: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6F69" w:rsidRDefault="00006F69">
      <w:pPr>
        <w:pStyle w:val="ConsPlusNormal"/>
        <w:spacing w:before="220"/>
        <w:ind w:firstLine="540"/>
        <w:jc w:val="both"/>
      </w:pPr>
      <w: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06F69" w:rsidRDefault="00006F69">
      <w:pPr>
        <w:pStyle w:val="ConsPlusNormal"/>
        <w:spacing w:before="220"/>
        <w:ind w:firstLine="540"/>
        <w:jc w:val="both"/>
      </w:pPr>
      <w:r>
        <w:t>- оплачиваемый отпуск продолжительностью семь календарных дней для обустройства на новом месте.</w:t>
      </w:r>
    </w:p>
    <w:p w:rsidR="00006F69" w:rsidRDefault="00006F69">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6F69" w:rsidRDefault="00006F69">
      <w:pPr>
        <w:pStyle w:val="ConsPlusNormal"/>
        <w:spacing w:before="220"/>
        <w:ind w:firstLine="540"/>
        <w:jc w:val="both"/>
      </w:pPr>
      <w: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rsidR="00006F69" w:rsidRDefault="00006F69">
      <w:pPr>
        <w:pStyle w:val="ConsPlusNormal"/>
        <w:ind w:firstLine="540"/>
        <w:jc w:val="both"/>
      </w:pPr>
    </w:p>
    <w:p w:rsidR="00006F69" w:rsidRDefault="00006F69">
      <w:pPr>
        <w:pStyle w:val="ConsPlusTitle"/>
        <w:ind w:firstLine="540"/>
        <w:jc w:val="both"/>
        <w:outlineLvl w:val="1"/>
      </w:pPr>
      <w:r>
        <w:t>9. Иные гарантии</w:t>
      </w:r>
    </w:p>
    <w:p w:rsidR="00006F69" w:rsidRDefault="00006F69">
      <w:pPr>
        <w:pStyle w:val="ConsPlusNormal"/>
        <w:spacing w:before="220"/>
        <w:ind w:firstLine="540"/>
        <w:jc w:val="both"/>
      </w:pPr>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rsidR="00006F69" w:rsidRDefault="00006F69">
      <w:pPr>
        <w:pStyle w:val="ConsPlusNormal"/>
        <w:spacing w:before="220"/>
        <w:ind w:firstLine="540"/>
        <w:jc w:val="both"/>
      </w:pPr>
      <w: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rsidR="00006F69" w:rsidRDefault="00006F69">
      <w:pPr>
        <w:pStyle w:val="ConsPlusNormal"/>
        <w:ind w:firstLine="540"/>
        <w:jc w:val="both"/>
      </w:pPr>
    </w:p>
    <w:p w:rsidR="00006F69" w:rsidRDefault="00006F69">
      <w:pPr>
        <w:pStyle w:val="ConsPlusTitle"/>
        <w:ind w:firstLine="540"/>
        <w:jc w:val="both"/>
        <w:outlineLvl w:val="0"/>
      </w:pPr>
      <w:r>
        <w:t>Работа вахтовым методом</w:t>
      </w:r>
    </w:p>
    <w:p w:rsidR="00006F69" w:rsidRDefault="00006F69">
      <w:pPr>
        <w:pStyle w:val="ConsPlusNormal"/>
        <w:ind w:firstLine="540"/>
        <w:jc w:val="both"/>
      </w:pPr>
    </w:p>
    <w:p w:rsidR="00006F69" w:rsidRDefault="00006F69">
      <w:pPr>
        <w:pStyle w:val="ConsPlusNormal"/>
        <w:ind w:firstLine="540"/>
        <w:jc w:val="both"/>
      </w:pPr>
      <w:r>
        <w:t>У работодателя может быть предусмотрен вахтовый метод работ. Он может применяться как ко всем работникам, так и к их части (некоторым категориям).</w:t>
      </w:r>
    </w:p>
    <w:p w:rsidR="00006F69" w:rsidRDefault="00006F69">
      <w:pPr>
        <w:pStyle w:val="ConsPlusNormal"/>
        <w:spacing w:before="220"/>
        <w:ind w:firstLine="540"/>
        <w:jc w:val="both"/>
      </w:pPr>
      <w:r>
        <w:t>Важно! Вахтовый метод работы предполагает наличие одновременно следующих условий:</w:t>
      </w:r>
    </w:p>
    <w:p w:rsidR="00006F69" w:rsidRDefault="00006F69">
      <w:pPr>
        <w:pStyle w:val="ConsPlusNormal"/>
        <w:spacing w:before="220"/>
        <w:ind w:firstLine="540"/>
        <w:jc w:val="both"/>
      </w:pPr>
      <w:r>
        <w:t xml:space="preserve">1) работа протекает вне места постоянного проживания работников (ежедневное возвращение невозможно) или место работы </w:t>
      </w:r>
      <w:proofErr w:type="gramStart"/>
      <w:r>
        <w:t>значительно удалено</w:t>
      </w:r>
      <w:proofErr w:type="gramEnd"/>
      <w:r>
        <w:t xml:space="preserve"> от места нахождения работодателя или места проживания работников;</w:t>
      </w:r>
    </w:p>
    <w:p w:rsidR="00006F69" w:rsidRDefault="00006F69">
      <w:pPr>
        <w:pStyle w:val="ConsPlusNormal"/>
        <w:spacing w:before="220"/>
        <w:ind w:firstLine="540"/>
        <w:jc w:val="both"/>
      </w:pPr>
      <w:r>
        <w:t>2) работники проживают в специально создаваемых (арендуемых) работодателем вахтовых поселках или общежитиях, иных жилых помещениях.</w:t>
      </w:r>
    </w:p>
    <w:p w:rsidR="00006F69" w:rsidRDefault="00006F69">
      <w:pPr>
        <w:pStyle w:val="ConsPlusNormal"/>
        <w:spacing w:before="220"/>
        <w:ind w:firstLine="540"/>
        <w:jc w:val="both"/>
      </w:pPr>
      <w: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w:t>
      </w:r>
    </w:p>
    <w:p w:rsidR="00006F69" w:rsidRDefault="00006F69">
      <w:pPr>
        <w:pStyle w:val="ConsPlusNormal"/>
        <w:spacing w:before="220"/>
        <w:ind w:firstLine="540"/>
        <w:jc w:val="both"/>
      </w:pPr>
      <w:r>
        <w:t>Стоимость проживания в вахтовых поселках или общежитиях или иных жилых помещениях оплачивается за счет средств работодателем.</w:t>
      </w:r>
    </w:p>
    <w:p w:rsidR="00006F69" w:rsidRDefault="00006F69">
      <w:pPr>
        <w:pStyle w:val="ConsPlusNormal"/>
        <w:spacing w:before="220"/>
        <w:ind w:firstLine="540"/>
        <w:jc w:val="both"/>
      </w:pPr>
      <w:r>
        <w:lastRenderedPageBreak/>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rsidR="00006F69" w:rsidRDefault="00006F69">
      <w:pPr>
        <w:pStyle w:val="ConsPlusNormal"/>
        <w:spacing w:before="220"/>
        <w:ind w:firstLine="540"/>
        <w:jc w:val="both"/>
      </w:pPr>
      <w:r>
        <w:t>Важно! Запрещена работа вахтовым методом следующих работников:</w:t>
      </w:r>
    </w:p>
    <w:p w:rsidR="00006F69" w:rsidRDefault="00006F69">
      <w:pPr>
        <w:pStyle w:val="ConsPlusNormal"/>
        <w:spacing w:before="220"/>
        <w:ind w:firstLine="540"/>
        <w:jc w:val="both"/>
      </w:pPr>
      <w:r>
        <w:t>- беременные женщины;</w:t>
      </w:r>
    </w:p>
    <w:p w:rsidR="00006F69" w:rsidRDefault="00006F69">
      <w:pPr>
        <w:pStyle w:val="ConsPlusNormal"/>
        <w:spacing w:before="220"/>
        <w:ind w:firstLine="540"/>
        <w:jc w:val="both"/>
      </w:pPr>
      <w:r>
        <w:t>- женщины, имеющие детей в возрасте до 3 лет;</w:t>
      </w:r>
    </w:p>
    <w:p w:rsidR="00006F69" w:rsidRDefault="00006F69">
      <w:pPr>
        <w:pStyle w:val="ConsPlusNormal"/>
        <w:spacing w:before="220"/>
        <w:ind w:firstLine="540"/>
        <w:jc w:val="both"/>
      </w:pPr>
      <w:r>
        <w:t>- несовершеннолетние работники в возрасте до 18 лет;</w:t>
      </w:r>
    </w:p>
    <w:p w:rsidR="00006F69" w:rsidRDefault="00006F69">
      <w:pPr>
        <w:pStyle w:val="ConsPlusNormal"/>
        <w:spacing w:before="220"/>
        <w:ind w:firstLine="540"/>
        <w:jc w:val="both"/>
      </w:pPr>
      <w:r>
        <w:t>- работники, имеющие медицинские противопоказания к работе вахтовым методом.</w:t>
      </w:r>
    </w:p>
    <w:p w:rsidR="00006F69" w:rsidRDefault="00006F69">
      <w:pPr>
        <w:pStyle w:val="ConsPlusNormal"/>
        <w:spacing w:before="220"/>
        <w:ind w:firstLine="540"/>
        <w:jc w:val="both"/>
      </w:pPr>
      <w:r>
        <w:t>Важно!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w:t>
      </w:r>
    </w:p>
    <w:p w:rsidR="00006F69" w:rsidRDefault="00006F69">
      <w:pPr>
        <w:pStyle w:val="ConsPlusNormal"/>
        <w:spacing w:before="220"/>
        <w:ind w:firstLine="540"/>
        <w:jc w:val="both"/>
      </w:pPr>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rsidR="00006F69" w:rsidRDefault="00006F69">
      <w:pPr>
        <w:pStyle w:val="ConsPlusNormal"/>
        <w:ind w:firstLine="540"/>
        <w:jc w:val="both"/>
      </w:pPr>
    </w:p>
    <w:p w:rsidR="00006F69" w:rsidRDefault="00006F69">
      <w:pPr>
        <w:pStyle w:val="ConsPlusTitle"/>
        <w:ind w:firstLine="540"/>
        <w:jc w:val="both"/>
        <w:outlineLvl w:val="1"/>
      </w:pPr>
      <w:r>
        <w:t>Рабочее время и время отдыха</w:t>
      </w:r>
    </w:p>
    <w:p w:rsidR="00006F69" w:rsidRDefault="00006F69">
      <w:pPr>
        <w:pStyle w:val="ConsPlusNormal"/>
        <w:spacing w:before="220"/>
        <w:ind w:firstLine="540"/>
        <w:jc w:val="both"/>
      </w:pPr>
      <w: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rsidR="00006F69" w:rsidRDefault="00006F69">
      <w:pPr>
        <w:pStyle w:val="ConsPlusNormal"/>
        <w:spacing w:before="220"/>
        <w:ind w:firstLine="540"/>
        <w:jc w:val="both"/>
      </w:pPr>
      <w:r>
        <w:t xml:space="preserve">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 и могут приходиться на дни </w:t>
      </w:r>
      <w:proofErr w:type="spellStart"/>
      <w:r>
        <w:t>междувахтового</w:t>
      </w:r>
      <w:proofErr w:type="spellEnd"/>
      <w:r>
        <w:t xml:space="preserve"> отдыха.</w:t>
      </w:r>
    </w:p>
    <w:p w:rsidR="00006F69" w:rsidRDefault="00006F69">
      <w:pPr>
        <w:pStyle w:val="ConsPlusNormal"/>
        <w:spacing w:before="220"/>
        <w:ind w:firstLine="540"/>
        <w:jc w:val="both"/>
      </w:pPr>
      <w:r>
        <w:t>Вахта - период времени, включающий:</w:t>
      </w:r>
    </w:p>
    <w:p w:rsidR="00006F69" w:rsidRDefault="00006F69">
      <w:pPr>
        <w:pStyle w:val="ConsPlusNormal"/>
        <w:spacing w:before="220"/>
        <w:ind w:firstLine="540"/>
        <w:jc w:val="both"/>
      </w:pPr>
      <w:r>
        <w:t>- время выполнения работ на объекте;</w:t>
      </w:r>
    </w:p>
    <w:p w:rsidR="00006F69" w:rsidRDefault="00006F69">
      <w:pPr>
        <w:pStyle w:val="ConsPlusNormal"/>
        <w:spacing w:before="220"/>
        <w:ind w:firstLine="540"/>
        <w:jc w:val="both"/>
      </w:pPr>
      <w:r>
        <w:t>- время междусменного отдыха.</w:t>
      </w:r>
    </w:p>
    <w:p w:rsidR="00006F69" w:rsidRDefault="00006F69">
      <w:pPr>
        <w:pStyle w:val="ConsPlusNormal"/>
        <w:spacing w:before="220"/>
        <w:ind w:firstLine="540"/>
        <w:jc w:val="both"/>
      </w:pPr>
      <w:r>
        <w:t>Важно! Продолжительность вахты не должна превышать больше одного месяца.</w:t>
      </w:r>
    </w:p>
    <w:p w:rsidR="00006F69" w:rsidRDefault="00006F69">
      <w:pPr>
        <w:pStyle w:val="ConsPlusNormal"/>
        <w:spacing w:before="220"/>
        <w:ind w:firstLine="540"/>
        <w:jc w:val="both"/>
      </w:pPr>
      <w:r>
        <w:t>Случаи увеличения продолжительности вахты:</w:t>
      </w:r>
    </w:p>
    <w:p w:rsidR="00006F69" w:rsidRDefault="00006F69">
      <w:pPr>
        <w:pStyle w:val="ConsPlusNormal"/>
        <w:spacing w:before="220"/>
        <w:ind w:firstLine="540"/>
        <w:jc w:val="both"/>
      </w:pPr>
      <w:r>
        <w:t>- наличие необходимых (исключительных) причин для увеличения вахты;</w:t>
      </w:r>
    </w:p>
    <w:p w:rsidR="00006F69" w:rsidRDefault="00006F69">
      <w:pPr>
        <w:pStyle w:val="ConsPlusNormal"/>
        <w:spacing w:before="220"/>
        <w:ind w:firstLine="540"/>
        <w:jc w:val="both"/>
      </w:pPr>
      <w:r>
        <w:t>- увеличение вахты производится на отдельных объектах;</w:t>
      </w:r>
    </w:p>
    <w:p w:rsidR="00006F69" w:rsidRDefault="00006F69">
      <w:pPr>
        <w:pStyle w:val="ConsPlusNormal"/>
        <w:spacing w:before="220"/>
        <w:ind w:firstLine="540"/>
        <w:jc w:val="both"/>
      </w:pPr>
      <w:r>
        <w:lastRenderedPageBreak/>
        <w:t>- срок увеличения вахты - до 3 месяцев.</w:t>
      </w:r>
    </w:p>
    <w:p w:rsidR="00006F69" w:rsidRDefault="00006F69">
      <w:pPr>
        <w:pStyle w:val="ConsPlusNormal"/>
        <w:spacing w:before="220"/>
        <w:ind w:firstLine="540"/>
        <w:jc w:val="both"/>
      </w:pPr>
      <w:r>
        <w:t>Важно! При увеличении продолжительности вахты работодатель обязан учесть мнение выборной профсоюзной организации (при ее наличии).</w:t>
      </w:r>
    </w:p>
    <w:p w:rsidR="00006F69" w:rsidRDefault="00006F69">
      <w:pPr>
        <w:pStyle w:val="ConsPlusNormal"/>
        <w:spacing w:before="220"/>
        <w:ind w:firstLine="540"/>
        <w:jc w:val="both"/>
      </w:pPr>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rsidR="00006F69" w:rsidRDefault="00006F69">
      <w:pPr>
        <w:pStyle w:val="ConsPlusNormal"/>
        <w:spacing w:before="220"/>
        <w:ind w:firstLine="540"/>
        <w:jc w:val="both"/>
      </w:pPr>
      <w:r>
        <w:t>Важно! Время, включаемое в учетный период:</w:t>
      </w:r>
    </w:p>
    <w:p w:rsidR="00006F69" w:rsidRDefault="00006F69">
      <w:pPr>
        <w:pStyle w:val="ConsPlusNormal"/>
        <w:spacing w:before="220"/>
        <w:ind w:firstLine="540"/>
        <w:jc w:val="both"/>
      </w:pPr>
      <w:r>
        <w:t>- все рабочее время;</w:t>
      </w:r>
    </w:p>
    <w:p w:rsidR="00006F69" w:rsidRDefault="00006F69">
      <w:pPr>
        <w:pStyle w:val="ConsPlusNormal"/>
        <w:spacing w:before="220"/>
        <w:ind w:firstLine="540"/>
        <w:jc w:val="both"/>
      </w:pPr>
      <w:r>
        <w:t>- время в пути от места нахождения работодателя или от пункта сбора до места выполнения работы и обратно;</w:t>
      </w:r>
    </w:p>
    <w:p w:rsidR="00006F69" w:rsidRDefault="00006F69">
      <w:pPr>
        <w:pStyle w:val="ConsPlusNormal"/>
        <w:spacing w:before="220"/>
        <w:ind w:firstLine="540"/>
        <w:jc w:val="both"/>
      </w:pPr>
      <w:r>
        <w:t>- время отдыха, приходящееся на данный календарный отрезок времени.</w:t>
      </w:r>
    </w:p>
    <w:p w:rsidR="00006F69" w:rsidRDefault="00006F69">
      <w:pPr>
        <w:pStyle w:val="ConsPlusNormal"/>
        <w:spacing w:before="220"/>
        <w:ind w:firstLine="540"/>
        <w:jc w:val="both"/>
      </w:pPr>
      <w:r>
        <w:t>Важно! Работодатель обязан вести учет рабочего времени при вахтовом методе работы - по месяцам и за весь учетный период.</w:t>
      </w:r>
    </w:p>
    <w:p w:rsidR="00006F69" w:rsidRDefault="00006F69">
      <w:pPr>
        <w:pStyle w:val="ConsPlusNormal"/>
        <w:spacing w:before="220"/>
        <w:ind w:firstLine="540"/>
        <w:jc w:val="both"/>
      </w:pPr>
      <w:r>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rsidR="00006F69" w:rsidRDefault="00006F69">
      <w:pPr>
        <w:pStyle w:val="ConsPlusNormal"/>
        <w:spacing w:before="220"/>
        <w:ind w:firstLine="540"/>
        <w:jc w:val="both"/>
      </w:pPr>
      <w:r>
        <w:t>Важно! Работодатель обязан ознакомить работника с графиком работы на вахте не менее чем за 2 месяца до введения его в действие.</w:t>
      </w:r>
    </w:p>
    <w:p w:rsidR="00006F69" w:rsidRDefault="00006F69">
      <w:pPr>
        <w:pStyle w:val="ConsPlusNormal"/>
        <w:spacing w:before="220"/>
        <w:ind w:firstLine="540"/>
        <w:jc w:val="both"/>
      </w:pPr>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25" w:history="1">
        <w:r>
          <w:rPr>
            <w:color w:val="0000FF"/>
          </w:rPr>
          <w:t>ч. 2 ст. 299</w:t>
        </w:r>
      </w:hyperlink>
      <w:r>
        <w:t xml:space="preserve"> ТК РФ).</w:t>
      </w:r>
    </w:p>
    <w:p w:rsidR="00006F69" w:rsidRDefault="00006F69">
      <w:pPr>
        <w:pStyle w:val="ConsPlusNormal"/>
        <w:spacing w:before="220"/>
        <w:ind w:firstLine="540"/>
        <w:jc w:val="both"/>
      </w:pPr>
      <w:r>
        <w:t>Продолжительность рабочей смены на вахте не может превышать 12 часов.</w:t>
      </w:r>
    </w:p>
    <w:p w:rsidR="00006F69" w:rsidRDefault="00006F69">
      <w:pPr>
        <w:pStyle w:val="ConsPlusNormal"/>
        <w:spacing w:before="220"/>
        <w:ind w:firstLine="540"/>
        <w:jc w:val="both"/>
      </w:pPr>
      <w:r>
        <w:t xml:space="preserve">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006F69" w:rsidRDefault="00006F69">
      <w:pPr>
        <w:pStyle w:val="ConsPlusNormal"/>
        <w:spacing w:before="220"/>
        <w:ind w:firstLine="540"/>
        <w:jc w:val="both"/>
      </w:pPr>
      <w:r>
        <w:t xml:space="preserve">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w:t>
      </w:r>
      <w:proofErr w:type="gramStart"/>
      <w:r>
        <w:t>менее двойной</w:t>
      </w:r>
      <w:proofErr w:type="gramEnd"/>
      <w:r>
        <w:t xml:space="preserve">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rsidR="00006F69" w:rsidRDefault="00006F69">
      <w:pPr>
        <w:pStyle w:val="ConsPlusNormal"/>
        <w:spacing w:before="220"/>
        <w:ind w:firstLine="540"/>
        <w:jc w:val="both"/>
      </w:pPr>
      <w:r>
        <w:t xml:space="preserve">При производстве работ вахтовым методом допускается сверхурочная работа по правилам </w:t>
      </w:r>
      <w:hyperlink r:id="rId26" w:history="1">
        <w:r>
          <w:rPr>
            <w:color w:val="0000FF"/>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rsidR="00006F69" w:rsidRDefault="00006F69">
      <w:pPr>
        <w:pStyle w:val="ConsPlusNormal"/>
        <w:spacing w:before="220"/>
        <w:ind w:firstLine="540"/>
        <w:jc w:val="both"/>
      </w:pPr>
      <w:r>
        <w:t xml:space="preserve">Образовавшиеся за счет переработки дополнительные дни отдыха добавляются к предоставленным дням </w:t>
      </w:r>
      <w:proofErr w:type="spellStart"/>
      <w:r>
        <w:t>междувахтового</w:t>
      </w:r>
      <w:proofErr w:type="spellEnd"/>
      <w:r>
        <w:t xml:space="preserve"> отдыха. При этом каждый дополнительный день отдыха в связи с переработкой оплачивается в размере дневной тарифной ставки.</w:t>
      </w:r>
    </w:p>
    <w:p w:rsidR="00006F69" w:rsidRDefault="00006F69">
      <w:pPr>
        <w:pStyle w:val="ConsPlusNormal"/>
        <w:spacing w:before="220"/>
        <w:ind w:firstLine="540"/>
        <w:jc w:val="both"/>
      </w:pPr>
      <w:r>
        <w:t xml:space="preserve">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w:t>
      </w:r>
      <w:r>
        <w:lastRenderedPageBreak/>
        <w:t>производства и труда для отдельных видов работ. Персоналу, работающему в холодное время года на открытом воздухе или в закрытых необогреваемых помещениях, также предоставляются специальные перерывы, включаемые в рабочее время.</w:t>
      </w:r>
    </w:p>
    <w:p w:rsidR="00006F69" w:rsidRDefault="00006F69">
      <w:pPr>
        <w:pStyle w:val="ConsPlusNormal"/>
        <w:spacing w:before="220"/>
        <w:ind w:firstLine="540"/>
        <w:jc w:val="both"/>
      </w:pPr>
      <w:r>
        <w:t xml:space="preserve">Ежегодный отпуск работникам, занятым на работах вахтовым методом, предоставляется в обычном порядке после использования </w:t>
      </w:r>
      <w:proofErr w:type="spellStart"/>
      <w:r>
        <w:t>междувахтовых</w:t>
      </w:r>
      <w:proofErr w:type="spellEnd"/>
      <w:r>
        <w:t xml:space="preserve"> дней отдыха.</w:t>
      </w:r>
    </w:p>
    <w:p w:rsidR="00006F69" w:rsidRDefault="00006F69">
      <w:pPr>
        <w:pStyle w:val="ConsPlusNormal"/>
        <w:ind w:firstLine="540"/>
        <w:jc w:val="both"/>
      </w:pPr>
    </w:p>
    <w:p w:rsidR="00006F69" w:rsidRDefault="00006F69">
      <w:pPr>
        <w:pStyle w:val="ConsPlusTitle"/>
        <w:ind w:firstLine="540"/>
        <w:jc w:val="both"/>
        <w:outlineLvl w:val="1"/>
      </w:pPr>
      <w:r>
        <w:t>Оплата труда</w:t>
      </w:r>
    </w:p>
    <w:p w:rsidR="00006F69" w:rsidRDefault="00006F69">
      <w:pPr>
        <w:pStyle w:val="ConsPlusNormal"/>
        <w:spacing w:before="220"/>
        <w:ind w:firstLine="540"/>
        <w:jc w:val="both"/>
      </w:pPr>
      <w:r>
        <w:t>При вахтовом методе оплата труда работников производится:</w:t>
      </w:r>
    </w:p>
    <w:p w:rsidR="00006F69" w:rsidRDefault="00006F69">
      <w:pPr>
        <w:pStyle w:val="ConsPlusNormal"/>
        <w:spacing w:before="220"/>
        <w:ind w:firstLine="540"/>
        <w:jc w:val="both"/>
      </w:pPr>
      <w:r>
        <w:t>- рабочим-сдельщикам - за выполненные работы по укрупненным, комплексным и другим действующим нормам и расценкам;</w:t>
      </w:r>
    </w:p>
    <w:p w:rsidR="00006F69" w:rsidRDefault="00006F69">
      <w:pPr>
        <w:pStyle w:val="ConsPlusNormal"/>
        <w:spacing w:before="220"/>
        <w:ind w:firstLine="540"/>
        <w:jc w:val="both"/>
      </w:pPr>
      <w: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rsidR="00006F69" w:rsidRDefault="00006F69">
      <w:pPr>
        <w:pStyle w:val="ConsPlusNormal"/>
        <w:spacing w:before="220"/>
        <w:ind w:firstLine="540"/>
        <w:jc w:val="both"/>
      </w:pPr>
      <w:r>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rsidR="00006F69" w:rsidRDefault="00006F69">
      <w:pPr>
        <w:pStyle w:val="ConsPlusNormal"/>
        <w:spacing w:before="220"/>
        <w:ind w:firstLine="540"/>
        <w:jc w:val="both"/>
      </w:pPr>
      <w:r>
        <w:t>- рабочим-повременщикам - за все фактически отработанное время (в часах) из расчета установленных тарифных ставок присвоенных разрядов.</w:t>
      </w:r>
    </w:p>
    <w:p w:rsidR="00006F69" w:rsidRDefault="00006F69">
      <w:pPr>
        <w:pStyle w:val="ConsPlusNormal"/>
        <w:spacing w:before="220"/>
        <w:ind w:firstLine="540"/>
        <w:jc w:val="both"/>
      </w:pPr>
      <w:r>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rsidR="00006F69" w:rsidRDefault="00006F69">
      <w:pPr>
        <w:pStyle w:val="ConsPlusNormal"/>
        <w:spacing w:before="220"/>
        <w:ind w:firstLine="540"/>
        <w:jc w:val="both"/>
      </w:pPr>
      <w:r>
        <w:t>- нормативными правовыми актами Правительства РФ - за вахтовый метод работы в федеральных государственных органах и учреждениях (</w:t>
      </w:r>
      <w:hyperlink r:id="rId27" w:history="1">
        <w:r>
          <w:rPr>
            <w:color w:val="0000FF"/>
          </w:rPr>
          <w:t>ч. 2 ст. 302</w:t>
        </w:r>
      </w:hyperlink>
      <w:r>
        <w:t xml:space="preserve"> ТК РФ);</w:t>
      </w:r>
    </w:p>
    <w:p w:rsidR="00006F69" w:rsidRDefault="00006F69">
      <w:pPr>
        <w:pStyle w:val="ConsPlusNormal"/>
        <w:spacing w:before="220"/>
        <w:ind w:firstLine="540"/>
        <w:jc w:val="both"/>
      </w:pPr>
      <w: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28" w:history="1">
        <w:r>
          <w:rPr>
            <w:color w:val="0000FF"/>
          </w:rPr>
          <w:t>ч. 3 ст. 302</w:t>
        </w:r>
      </w:hyperlink>
      <w:r>
        <w:t xml:space="preserve"> ТК РФ);</w:t>
      </w:r>
    </w:p>
    <w:p w:rsidR="00006F69" w:rsidRDefault="00006F69">
      <w:pPr>
        <w:pStyle w:val="ConsPlusNormal"/>
        <w:spacing w:before="220"/>
        <w:ind w:firstLine="540"/>
        <w:jc w:val="both"/>
      </w:pPr>
      <w: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29" w:history="1">
        <w:r>
          <w:rPr>
            <w:color w:val="0000FF"/>
          </w:rPr>
          <w:t>ч. 3 ст. 302</w:t>
        </w:r>
      </w:hyperlink>
      <w:r>
        <w:t xml:space="preserve"> ТК РФ);</w:t>
      </w:r>
    </w:p>
    <w:p w:rsidR="00006F69" w:rsidRDefault="00006F69">
      <w:pPr>
        <w:pStyle w:val="ConsPlusNormal"/>
        <w:spacing w:before="220"/>
        <w:ind w:firstLine="540"/>
        <w:jc w:val="both"/>
      </w:pPr>
      <w: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30" w:history="1">
        <w:r>
          <w:rPr>
            <w:color w:val="0000FF"/>
          </w:rPr>
          <w:t>ч. 4 ст. 302</w:t>
        </w:r>
      </w:hyperlink>
      <w:r>
        <w:t xml:space="preserve"> ТК РФ).</w:t>
      </w:r>
    </w:p>
    <w:p w:rsidR="00006F69" w:rsidRDefault="00006F69">
      <w:pPr>
        <w:pStyle w:val="ConsPlusNormal"/>
        <w:spacing w:before="220"/>
        <w:ind w:firstLine="540"/>
        <w:jc w:val="both"/>
      </w:pPr>
      <w:r>
        <w:t>Важно! Надбавка за вахтовый метод работы выплачивается за следующие периоды времени:</w:t>
      </w:r>
    </w:p>
    <w:p w:rsidR="00006F69" w:rsidRDefault="00006F69">
      <w:pPr>
        <w:pStyle w:val="ConsPlusNormal"/>
        <w:spacing w:before="220"/>
        <w:ind w:firstLine="540"/>
        <w:jc w:val="both"/>
      </w:pPr>
      <w:r>
        <w:t>- за каждый календарный день пребывания в местах производства работ в период вахты;</w:t>
      </w:r>
    </w:p>
    <w:p w:rsidR="00006F69" w:rsidRDefault="00006F69">
      <w:pPr>
        <w:pStyle w:val="ConsPlusNormal"/>
        <w:spacing w:before="220"/>
        <w:ind w:firstLine="540"/>
        <w:jc w:val="both"/>
      </w:pPr>
      <w:r>
        <w:t>- за фактические дни нахождения в пути от места нахождения работодателя (пункта сбора) до места выполнения работы;</w:t>
      </w:r>
    </w:p>
    <w:p w:rsidR="00006F69" w:rsidRDefault="00006F69">
      <w:pPr>
        <w:pStyle w:val="ConsPlusNormal"/>
        <w:spacing w:before="220"/>
        <w:ind w:firstLine="540"/>
        <w:jc w:val="both"/>
      </w:pPr>
      <w:r>
        <w:t>- за фактические дни нахождения в пути от места выполнения работ до места нахождения работодателя (пункта сбора).</w:t>
      </w:r>
    </w:p>
    <w:p w:rsidR="00006F69" w:rsidRDefault="00006F69">
      <w:pPr>
        <w:pStyle w:val="ConsPlusNormal"/>
        <w:spacing w:before="220"/>
        <w:ind w:firstLine="540"/>
        <w:jc w:val="both"/>
      </w:pPr>
      <w:r>
        <w:t>Важно! Надбавка за вахтовый метод работы выплачивается вместо суточных (</w:t>
      </w:r>
      <w:hyperlink r:id="rId31" w:history="1">
        <w:r>
          <w:rPr>
            <w:color w:val="0000FF"/>
          </w:rPr>
          <w:t>ч. 1 ст. 302</w:t>
        </w:r>
      </w:hyperlink>
      <w:r>
        <w:t xml:space="preserve"> ТК РФ).</w:t>
      </w:r>
    </w:p>
    <w:p w:rsidR="00006F69" w:rsidRDefault="00006F69">
      <w:pPr>
        <w:pStyle w:val="ConsPlusNormal"/>
        <w:spacing w:before="220"/>
        <w:ind w:firstLine="540"/>
        <w:jc w:val="both"/>
      </w:pPr>
      <w:proofErr w:type="gramStart"/>
      <w:r>
        <w:lastRenderedPageBreak/>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roofErr w:type="gramEnd"/>
    </w:p>
    <w:p w:rsidR="00006F69" w:rsidRDefault="00006F69">
      <w:pPr>
        <w:pStyle w:val="ConsPlusNormal"/>
        <w:spacing w:before="220"/>
        <w:ind w:firstLine="540"/>
        <w:jc w:val="both"/>
      </w:pPr>
      <w:r>
        <w:t>Важно! Работодатель обязан предоставить работнику также следующие гарантии:</w:t>
      </w:r>
    </w:p>
    <w:p w:rsidR="00006F69" w:rsidRDefault="00006F69">
      <w:pPr>
        <w:pStyle w:val="ConsPlusNormal"/>
        <w:spacing w:before="220"/>
        <w:ind w:firstLine="540"/>
        <w:jc w:val="both"/>
      </w:pPr>
      <w:r>
        <w:t>- оплатить дни нахождения в пути от места нахождения работодателя до места выполнения работы и обратно;</w:t>
      </w:r>
    </w:p>
    <w:p w:rsidR="00006F69" w:rsidRDefault="00006F69">
      <w:pPr>
        <w:pStyle w:val="ConsPlusNormal"/>
        <w:spacing w:before="220"/>
        <w:ind w:firstLine="540"/>
        <w:jc w:val="both"/>
      </w:pPr>
      <w:r>
        <w:t>- оплатить дни задержки в пути по метеорологическим условиям или по вине транспортных организаций.</w:t>
      </w:r>
    </w:p>
    <w:p w:rsidR="00006F69" w:rsidRDefault="00006F69">
      <w:pPr>
        <w:pStyle w:val="ConsPlusNormal"/>
        <w:spacing w:before="220"/>
        <w:ind w:firstLine="540"/>
        <w:jc w:val="both"/>
      </w:pPr>
      <w: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rsidR="00006F69" w:rsidRDefault="00006F69">
      <w:pPr>
        <w:pStyle w:val="ConsPlusNormal"/>
        <w:spacing w:before="220"/>
        <w:ind w:firstLine="540"/>
        <w:jc w:val="both"/>
      </w:pPr>
      <w:r>
        <w:t xml:space="preserve">Оплата труда в связи с переработкой рабочего времени в пределах графика работы на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за день работы.</w:t>
      </w:r>
    </w:p>
    <w:p w:rsidR="00006F69" w:rsidRDefault="00006F69">
      <w:pPr>
        <w:pStyle w:val="ConsPlusNormal"/>
        <w:spacing w:before="220"/>
        <w:ind w:firstLine="540"/>
        <w:jc w:val="both"/>
      </w:pPr>
      <w:r>
        <w:t>Важно! Коллективным договором, локальным актом или трудовым договором может быть предусмотрена более высокая оплата.</w:t>
      </w:r>
    </w:p>
    <w:p w:rsidR="00006F69" w:rsidRDefault="00006F69">
      <w:pPr>
        <w:pStyle w:val="ConsPlusNormal"/>
        <w:ind w:firstLine="540"/>
        <w:jc w:val="both"/>
      </w:pPr>
    </w:p>
    <w:p w:rsidR="00006F69" w:rsidRDefault="00006F69">
      <w:pPr>
        <w:pStyle w:val="ConsPlusTitle"/>
        <w:ind w:firstLine="540"/>
        <w:jc w:val="both"/>
        <w:outlineLvl w:val="0"/>
      </w:pPr>
      <w:r>
        <w:t>РАЗЪЯСНИТЕЛЬНАЯ РАБОТА</w:t>
      </w:r>
    </w:p>
    <w:p w:rsidR="00006F69" w:rsidRDefault="00006F69">
      <w:pPr>
        <w:pStyle w:val="ConsPlusNormal"/>
        <w:ind w:firstLine="540"/>
        <w:jc w:val="both"/>
      </w:pPr>
    </w:p>
    <w:p w:rsidR="00006F69" w:rsidRDefault="00006F69">
      <w:pPr>
        <w:pStyle w:val="ConsPlusTitle"/>
        <w:ind w:firstLine="540"/>
        <w:jc w:val="both"/>
        <w:outlineLvl w:val="1"/>
      </w:pPr>
      <w:r>
        <w:t>Начисление районного коэффициента и процентных надбавок к заработной плате относительно МРОТ</w:t>
      </w:r>
    </w:p>
    <w:p w:rsidR="00006F69" w:rsidRDefault="00006F69">
      <w:pPr>
        <w:pStyle w:val="ConsPlusNormal"/>
        <w:spacing w:before="220"/>
        <w:ind w:firstLine="540"/>
        <w:jc w:val="both"/>
      </w:pPr>
      <w:r>
        <w:t>Вопрос:</w:t>
      </w:r>
    </w:p>
    <w:p w:rsidR="00006F69" w:rsidRDefault="00006F69">
      <w:pPr>
        <w:pStyle w:val="ConsPlusNormal"/>
        <w:spacing w:before="220"/>
        <w:ind w:firstLine="540"/>
        <w:jc w:val="both"/>
      </w:pPr>
      <w:r>
        <w:t xml:space="preserve">В декабре 2017 года Конституционный суд РФ вынес постановление, в соответствии с которым платить работникам северные надбавки необходимо сверх минимального </w:t>
      </w:r>
      <w:proofErr w:type="gramStart"/>
      <w:r>
        <w:t>размера оплаты труда</w:t>
      </w:r>
      <w:proofErr w:type="gramEnd"/>
      <w:r>
        <w:t xml:space="preserve"> (МРОТ). Однако заработная плата в учреждении, где работает сотрудник (детский сад), не изменилась - не внесены изменения в трудовой договор, з/</w:t>
      </w:r>
      <w:proofErr w:type="gramStart"/>
      <w:r>
        <w:t>п</w:t>
      </w:r>
      <w:proofErr w:type="gramEnd"/>
      <w:r>
        <w:t xml:space="preserve"> начисляется по старой схеме. Учитывая, что постановление есть, а з/</w:t>
      </w:r>
      <w:proofErr w:type="gramStart"/>
      <w:r>
        <w:t>п</w:t>
      </w:r>
      <w:proofErr w:type="gramEnd"/>
      <w:r>
        <w:t xml:space="preserve"> не изменилась (оклад 6600), является ли это нарушением?</w:t>
      </w:r>
    </w:p>
    <w:p w:rsidR="00006F69" w:rsidRDefault="00006F69">
      <w:pPr>
        <w:pStyle w:val="ConsPlusNormal"/>
        <w:spacing w:before="220"/>
        <w:ind w:firstLine="540"/>
        <w:jc w:val="both"/>
      </w:pPr>
      <w:r>
        <w:t>Ответ:</w:t>
      </w:r>
    </w:p>
    <w:p w:rsidR="00006F69" w:rsidRDefault="00006F69">
      <w:pPr>
        <w:pStyle w:val="ConsPlusNormal"/>
        <w:spacing w:before="220"/>
        <w:ind w:firstLine="540"/>
        <w:jc w:val="both"/>
      </w:pPr>
      <w:r>
        <w:t xml:space="preserve">Да, является. </w:t>
      </w:r>
      <w:proofErr w:type="gramStart"/>
      <w:r>
        <w:t>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w:t>
      </w:r>
      <w:proofErr w:type="gramEnd"/>
      <w:r>
        <w:t xml:space="preserve"> могут включаться в состав минимального размера оплаты труда и начисляются </w:t>
      </w:r>
      <w:proofErr w:type="gramStart"/>
      <w:r>
        <w:t>сверх</w:t>
      </w:r>
      <w:proofErr w:type="gramEnd"/>
      <w:r>
        <w:t xml:space="preserve"> МРОТ.</w:t>
      </w:r>
    </w:p>
    <w:p w:rsidR="00006F69" w:rsidRDefault="00006F69">
      <w:pPr>
        <w:pStyle w:val="ConsPlusNormal"/>
        <w:spacing w:before="220"/>
        <w:ind w:firstLine="540"/>
        <w:jc w:val="both"/>
      </w:pPr>
      <w:r>
        <w:t>Правовое обоснование:</w:t>
      </w:r>
    </w:p>
    <w:p w:rsidR="00006F69" w:rsidRDefault="00006F69">
      <w:pPr>
        <w:pStyle w:val="ConsPlusNormal"/>
        <w:spacing w:before="220"/>
        <w:ind w:firstLine="540"/>
        <w:jc w:val="both"/>
      </w:pPr>
      <w:proofErr w:type="gramStart"/>
      <w:r>
        <w:t xml:space="preserve">Согласно </w:t>
      </w:r>
      <w:hyperlink r:id="rId32" w:history="1">
        <w:r>
          <w:rPr>
            <w:color w:val="0000FF"/>
          </w:rPr>
          <w:t>статье 129</w:t>
        </w:r>
      </w:hyperlink>
      <w:r>
        <w:t xml:space="preserve"> 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w:t>
      </w:r>
      <w:proofErr w:type="gramEnd"/>
      <w:r>
        <w:t xml:space="preserve"> характера) и стимулирующие выплаты (доплаты и надбавки стимулирующего характера, премии и иные поощрительные выплаты).</w:t>
      </w:r>
    </w:p>
    <w:p w:rsidR="00006F69" w:rsidRDefault="00111C28">
      <w:pPr>
        <w:pStyle w:val="ConsPlusNormal"/>
        <w:spacing w:before="220"/>
        <w:ind w:firstLine="540"/>
        <w:jc w:val="both"/>
      </w:pPr>
      <w:hyperlink r:id="rId33" w:history="1">
        <w:proofErr w:type="gramStart"/>
        <w:r w:rsidR="00006F69">
          <w:rPr>
            <w:color w:val="0000FF"/>
          </w:rPr>
          <w:t>Часть первая статьи 133</w:t>
        </w:r>
      </w:hyperlink>
      <w:r w:rsidR="00006F69">
        <w:t xml:space="preserve"> ТК РФ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w:t>
      </w:r>
      <w:hyperlink r:id="rId34" w:history="1">
        <w:r w:rsidR="00006F69">
          <w:rPr>
            <w:color w:val="0000FF"/>
          </w:rPr>
          <w:t>часть третья</w:t>
        </w:r>
      </w:hyperlink>
      <w:r w:rsidR="00006F69">
        <w:t xml:space="preserve">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w:t>
      </w:r>
      <w:proofErr w:type="gramEnd"/>
      <w:r w:rsidR="00006F69">
        <w:t xml:space="preserve"> обязанности), не может быть ниже минимального </w:t>
      </w:r>
      <w:proofErr w:type="gramStart"/>
      <w:r w:rsidR="00006F69">
        <w:t>размера оплаты труда</w:t>
      </w:r>
      <w:proofErr w:type="gramEnd"/>
      <w:r w:rsidR="00006F69">
        <w:t>.</w:t>
      </w:r>
    </w:p>
    <w:p w:rsidR="00006F69" w:rsidRDefault="00006F69">
      <w:pPr>
        <w:pStyle w:val="ConsPlusNormal"/>
        <w:spacing w:before="220"/>
        <w:ind w:firstLine="540"/>
        <w:jc w:val="both"/>
      </w:pPr>
      <w:r>
        <w:t xml:space="preserve">Согласно Федеральному </w:t>
      </w:r>
      <w:hyperlink r:id="rId35" w:history="1">
        <w:r>
          <w:rPr>
            <w:color w:val="0000FF"/>
          </w:rPr>
          <w:t>закону</w:t>
        </w:r>
      </w:hyperlink>
      <w:r>
        <w:t xml:space="preserve"> от 28.12.2017 N 421-ФЗ "О внесении изменений в отдельные законодательные акты Российской Федерации в части повышения минимального </w:t>
      </w:r>
      <w:proofErr w:type="gramStart"/>
      <w:r>
        <w:t>размера оплаты труда</w:t>
      </w:r>
      <w:proofErr w:type="gramEnd"/>
      <w:r>
        <w:t xml:space="preserve"> до прожиточного минимума трудоспособного населения" с 1 января 2018 года минимальный размер оплаты труда установлен в сумме 9 489 рублей в месяц.</w:t>
      </w:r>
    </w:p>
    <w:p w:rsidR="00006F69" w:rsidRDefault="00006F69">
      <w:pPr>
        <w:pStyle w:val="ConsPlusNormal"/>
        <w:spacing w:before="220"/>
        <w:ind w:firstLine="540"/>
        <w:jc w:val="both"/>
      </w:pPr>
      <w:r>
        <w:t xml:space="preserve">В силу </w:t>
      </w:r>
      <w:hyperlink r:id="rId36" w:history="1">
        <w:r>
          <w:rPr>
            <w:color w:val="0000FF"/>
          </w:rPr>
          <w:t>статьи 133.1</w:t>
        </w:r>
      </w:hyperlink>
      <w:r>
        <w:t xml:space="preserve"> ТК РФ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w:t>
      </w:r>
      <w:hyperlink r:id="rId37" w:history="1">
        <w:r>
          <w:rPr>
            <w:color w:val="0000FF"/>
          </w:rPr>
          <w:t>(часть первая)</w:t>
        </w:r>
      </w:hyperlink>
      <w:r>
        <w:t xml:space="preserve"> для работников, работающих на его территории, за исключением работников организаций, финансируемых из федерального бюджета </w:t>
      </w:r>
      <w:hyperlink r:id="rId38" w:history="1">
        <w:r>
          <w:rPr>
            <w:color w:val="0000FF"/>
          </w:rPr>
          <w:t>(часть вторая)</w:t>
        </w:r>
      </w:hyperlink>
      <w:r>
        <w:t xml:space="preserve">;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w:t>
      </w:r>
      <w:hyperlink r:id="rId39" w:history="1">
        <w:r>
          <w:rPr>
            <w:color w:val="0000FF"/>
          </w:rPr>
          <w:t>(часть третья)</w:t>
        </w:r>
      </w:hyperlink>
      <w:r>
        <w:t xml:space="preserve"> и не может быть ниже минимального </w:t>
      </w:r>
      <w:proofErr w:type="gramStart"/>
      <w:r>
        <w:t>размера оплаты труда</w:t>
      </w:r>
      <w:proofErr w:type="gramEnd"/>
      <w:r>
        <w:t xml:space="preserve">, установленного федеральным законом </w:t>
      </w:r>
      <w:hyperlink r:id="rId40" w:history="1">
        <w:r>
          <w:rPr>
            <w:color w:val="0000FF"/>
          </w:rPr>
          <w:t>(часть четвертая)</w:t>
        </w:r>
      </w:hyperlink>
      <w:r>
        <w:t xml:space="preserve">; </w:t>
      </w:r>
      <w:proofErr w:type="gramStart"/>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41" w:history="1">
        <w:r>
          <w:rPr>
            <w:color w:val="0000FF"/>
          </w:rPr>
          <w:t>частями третьей</w:t>
        </w:r>
      </w:hyperlink>
      <w:r>
        <w:t xml:space="preserve"> и </w:t>
      </w:r>
      <w:hyperlink r:id="rId42" w:history="1">
        <w:r>
          <w:rPr>
            <w:color w:val="0000FF"/>
          </w:rPr>
          <w:t>четвертой статьи 48</w:t>
        </w:r>
      </w:hyperlink>
      <w:r>
        <w:t xml:space="preserve"> ТК РФ или на которого указанное соглашение распространено в порядке, установленном </w:t>
      </w:r>
      <w:hyperlink r:id="rId43" w:history="1">
        <w:r>
          <w:rPr>
            <w:color w:val="0000FF"/>
          </w:rPr>
          <w:t>частями шестой</w:t>
        </w:r>
      </w:hyperlink>
      <w:r>
        <w:t xml:space="preserve"> - </w:t>
      </w:r>
      <w:hyperlink r:id="rId44" w:history="1">
        <w:r>
          <w:rPr>
            <w:color w:val="0000FF"/>
          </w:rPr>
          <w:t>восьмой статьи 133.1</w:t>
        </w:r>
      </w:hyperlink>
      <w:r>
        <w:t xml:space="preserve"> ТК РФ, не может быть ниже размера</w:t>
      </w:r>
      <w:proofErr w:type="gramEnd"/>
      <w:r>
        <w:t xml:space="preserve">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w:t>
      </w:r>
      <w:hyperlink r:id="rId45" w:history="1">
        <w:r>
          <w:rPr>
            <w:color w:val="0000FF"/>
          </w:rPr>
          <w:t>(часть одиннадцатая)</w:t>
        </w:r>
      </w:hyperlink>
      <w:r>
        <w:t>.</w:t>
      </w:r>
    </w:p>
    <w:p w:rsidR="00006F69" w:rsidRDefault="00006F69">
      <w:pPr>
        <w:pStyle w:val="ConsPlusNormal"/>
        <w:spacing w:before="220"/>
        <w:ind w:firstLine="540"/>
        <w:jc w:val="both"/>
      </w:pPr>
      <w:proofErr w:type="gramStart"/>
      <w:r>
        <w:t xml:space="preserve">В </w:t>
      </w:r>
      <w:hyperlink r:id="rId46" w:history="1">
        <w:r>
          <w:rPr>
            <w:color w:val="0000FF"/>
          </w:rPr>
          <w:t>Постановлении</w:t>
        </w:r>
      </w:hyperlink>
      <w:r>
        <w:t xml:space="preserve"> от 07.12.2017 N 38-П Конституционный Суд РФ признал взаимосвязанные положения </w:t>
      </w:r>
      <w:hyperlink r:id="rId47" w:history="1">
        <w:r>
          <w:rPr>
            <w:color w:val="0000FF"/>
          </w:rPr>
          <w:t>статьи 129</w:t>
        </w:r>
      </w:hyperlink>
      <w:r>
        <w:t xml:space="preserve">, </w:t>
      </w:r>
      <w:hyperlink r:id="rId48" w:history="1">
        <w:r>
          <w:rPr>
            <w:color w:val="0000FF"/>
          </w:rPr>
          <w:t>частей первой</w:t>
        </w:r>
      </w:hyperlink>
      <w:r>
        <w:t xml:space="preserve"> и </w:t>
      </w:r>
      <w:hyperlink r:id="rId49" w:history="1">
        <w:r>
          <w:rPr>
            <w:color w:val="0000FF"/>
          </w:rPr>
          <w:t>третьей статьи 133</w:t>
        </w:r>
      </w:hyperlink>
      <w:r>
        <w:t xml:space="preserve">, </w:t>
      </w:r>
      <w:hyperlink r:id="rId50" w:history="1">
        <w:r>
          <w:rPr>
            <w:color w:val="0000FF"/>
          </w:rPr>
          <w:t>частей первой</w:t>
        </w:r>
      </w:hyperlink>
      <w:r>
        <w:t xml:space="preserve">, </w:t>
      </w:r>
      <w:hyperlink r:id="rId51" w:history="1">
        <w:r>
          <w:rPr>
            <w:color w:val="0000FF"/>
          </w:rPr>
          <w:t>второй</w:t>
        </w:r>
      </w:hyperlink>
      <w:r>
        <w:t xml:space="preserve">, </w:t>
      </w:r>
      <w:hyperlink r:id="rId52" w:history="1">
        <w:r>
          <w:rPr>
            <w:color w:val="0000FF"/>
          </w:rPr>
          <w:t>третьей</w:t>
        </w:r>
      </w:hyperlink>
      <w:r>
        <w:t xml:space="preserve">, </w:t>
      </w:r>
      <w:hyperlink r:id="rId53" w:history="1">
        <w:r>
          <w:rPr>
            <w:color w:val="0000FF"/>
          </w:rPr>
          <w:t>четвертой</w:t>
        </w:r>
      </w:hyperlink>
      <w:r>
        <w:t xml:space="preserve"> и </w:t>
      </w:r>
      <w:hyperlink r:id="rId54" w:history="1">
        <w:r>
          <w:rPr>
            <w:color w:val="0000FF"/>
          </w:rPr>
          <w:t>одиннадцатой статьи 133.1</w:t>
        </w:r>
      </w:hyperlink>
      <w:r>
        <w:t xml:space="preserve"> Трудового кодекса РФ не противоречащими</w:t>
      </w:r>
      <w:proofErr w:type="gramEnd"/>
      <w:r>
        <w:t xml:space="preserve"> </w:t>
      </w:r>
      <w:hyperlink r:id="rId55" w:history="1">
        <w:r>
          <w:rPr>
            <w:color w:val="0000FF"/>
          </w:rPr>
          <w:t>Конституции</w:t>
        </w:r>
      </w:hyperlink>
      <w:r>
        <w:t xml:space="preserve"> РФ, поскольку по своему конституционно-правовому смыслу они не предполагают включения в состав минимального размера оплаты труда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006F69" w:rsidRDefault="00006F69">
      <w:pPr>
        <w:pStyle w:val="ConsPlusNormal"/>
        <w:spacing w:before="220"/>
        <w:ind w:firstLine="540"/>
        <w:jc w:val="both"/>
      </w:pPr>
      <w:r>
        <w:t xml:space="preserve">В соответствии со </w:t>
      </w:r>
      <w:hyperlink r:id="rId56" w:history="1">
        <w:r>
          <w:rPr>
            <w:color w:val="0000FF"/>
          </w:rPr>
          <w:t>ст. 148</w:t>
        </w:r>
      </w:hyperlink>
      <w:r>
        <w:t xml:space="preserve"> ТК РФ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006F69" w:rsidRDefault="00006F69">
      <w:pPr>
        <w:pStyle w:val="ConsPlusNormal"/>
        <w:ind w:firstLine="540"/>
        <w:jc w:val="both"/>
      </w:pPr>
    </w:p>
    <w:p w:rsidR="00006F69" w:rsidRDefault="00006F69">
      <w:pPr>
        <w:pStyle w:val="ConsPlusTitle"/>
        <w:ind w:firstLine="540"/>
        <w:jc w:val="both"/>
        <w:outlineLvl w:val="1"/>
      </w:pPr>
      <w:r>
        <w:t>Компенсация расходов на проезд к месту использования отпуска и обратно</w:t>
      </w:r>
    </w:p>
    <w:p w:rsidR="00006F69" w:rsidRDefault="00006F69">
      <w:pPr>
        <w:pStyle w:val="ConsPlusNormal"/>
        <w:spacing w:before="220"/>
        <w:ind w:firstLine="540"/>
        <w:jc w:val="both"/>
      </w:pPr>
      <w:r>
        <w:t>Вопрос:</w:t>
      </w:r>
    </w:p>
    <w:p w:rsidR="00006F69" w:rsidRDefault="00006F69">
      <w:pPr>
        <w:pStyle w:val="ConsPlusNormal"/>
        <w:spacing w:before="220"/>
        <w:ind w:firstLine="540"/>
        <w:jc w:val="both"/>
      </w:pPr>
      <w:r>
        <w:t>Можно ли воспользоваться правом на компенсацию расходов на оплату стоимости проезда и провоза багажа к месту использования отпуска и обратно 2 года подряд?</w:t>
      </w:r>
    </w:p>
    <w:p w:rsidR="00006F69" w:rsidRDefault="00006F69">
      <w:pPr>
        <w:pStyle w:val="ConsPlusNormal"/>
        <w:spacing w:before="220"/>
        <w:ind w:firstLine="540"/>
        <w:jc w:val="both"/>
      </w:pPr>
      <w:r>
        <w:t>Ответ:</w:t>
      </w:r>
    </w:p>
    <w:p w:rsidR="00006F69" w:rsidRDefault="00006F69">
      <w:pPr>
        <w:pStyle w:val="ConsPlusNormal"/>
        <w:spacing w:before="220"/>
        <w:ind w:firstLine="540"/>
        <w:jc w:val="both"/>
      </w:pPr>
      <w:r>
        <w:t xml:space="preserve">По общим правилам размер, условия и порядок компенсации расходов на оплату стоимости проезда и провоза багажа к месту использования отпуска и обратно устанавливаются трудовым </w:t>
      </w:r>
      <w:r>
        <w:lastRenderedPageBreak/>
        <w:t>договором, коллективным договором, локальным нормативным актом работодателя и/или иного нормативно-правового акта субъекта РФ. В указанных документах также должны быть предусмотрены периоды, в течение которых можно или нельзя реализовать право на компенсацию расходов на оплату стоимости проезда и провоза багажа к месту использования отпуска и обратно.</w:t>
      </w:r>
    </w:p>
    <w:p w:rsidR="00006F69" w:rsidRDefault="00006F69">
      <w:pPr>
        <w:pStyle w:val="ConsPlusNormal"/>
        <w:spacing w:before="220"/>
        <w:ind w:firstLine="540"/>
        <w:jc w:val="both"/>
      </w:pPr>
      <w:proofErr w:type="gramStart"/>
      <w:r>
        <w:t>Если имеется в виду случай, когда периодами на право использования компенсации расходов являются, например, периоды с 1 мая 2015 г. по 30 апреля 2017 г. и с 1 мая 2017 г. по 30 апреля 2019 г., то при отсутствии ограничений, установленных вышеперечисленными документами, работник будет вправе воспользоваться правом на компенсацию расходов на оплату стоимости проезда и провоза багажа к месту</w:t>
      </w:r>
      <w:proofErr w:type="gramEnd"/>
      <w:r>
        <w:t xml:space="preserve"> использования отпуска и обратно в следующие рабочие годы:</w:t>
      </w:r>
    </w:p>
    <w:p w:rsidR="00006F69" w:rsidRDefault="00006F69">
      <w:pPr>
        <w:pStyle w:val="ConsPlusNormal"/>
        <w:spacing w:before="220"/>
        <w:ind w:firstLine="540"/>
        <w:jc w:val="both"/>
      </w:pPr>
      <w:r>
        <w:t>- с 1 мая 2016 г. по 30 апреля 2017 г.;</w:t>
      </w:r>
    </w:p>
    <w:p w:rsidR="00006F69" w:rsidRDefault="00006F69">
      <w:pPr>
        <w:pStyle w:val="ConsPlusNormal"/>
        <w:spacing w:before="220"/>
        <w:ind w:firstLine="540"/>
        <w:jc w:val="both"/>
      </w:pPr>
      <w:r>
        <w:t>- с 1 мая 2017 г. по 30 апреля 2018 г.</w:t>
      </w:r>
    </w:p>
    <w:p w:rsidR="00006F69" w:rsidRDefault="00006F69">
      <w:pPr>
        <w:pStyle w:val="ConsPlusNormal"/>
        <w:spacing w:before="220"/>
        <w:ind w:firstLine="540"/>
        <w:jc w:val="both"/>
      </w:pPr>
      <w:r>
        <w:t>Правовое обоснование:</w:t>
      </w:r>
    </w:p>
    <w:p w:rsidR="00006F69" w:rsidRDefault="00006F69">
      <w:pPr>
        <w:pStyle w:val="ConsPlusNormal"/>
        <w:spacing w:before="220"/>
        <w:ind w:firstLine="540"/>
        <w:jc w:val="both"/>
      </w:pPr>
      <w:r>
        <w:t xml:space="preserve">Согласно </w:t>
      </w:r>
      <w:hyperlink r:id="rId57" w:history="1">
        <w:r>
          <w:rPr>
            <w:color w:val="0000FF"/>
          </w:rPr>
          <w:t>ч. 1 ст. 325</w:t>
        </w:r>
      </w:hyperlink>
      <w:r>
        <w:t xml:space="preserve">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w:t>
      </w:r>
      <w:proofErr w:type="gramStart"/>
      <w:r>
        <w:t>у работника одновременно с правом на получение ежегодного оплачиваемого отпуска за первый год работы в данной организации</w:t>
      </w:r>
      <w:proofErr w:type="gramEnd"/>
      <w:r>
        <w:t>.</w:t>
      </w:r>
    </w:p>
    <w:p w:rsidR="00006F69" w:rsidRDefault="00006F69">
      <w:pPr>
        <w:pStyle w:val="ConsPlusNormal"/>
        <w:spacing w:before="220"/>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 (</w:t>
      </w:r>
      <w:hyperlink r:id="rId58" w:history="1">
        <w:r>
          <w:rPr>
            <w:color w:val="0000FF"/>
          </w:rPr>
          <w:t>ч. 5 ст. 325</w:t>
        </w:r>
      </w:hyperlink>
      <w:r>
        <w:t xml:space="preserve"> ТК РФ).</w:t>
      </w:r>
    </w:p>
    <w:p w:rsidR="00006F69" w:rsidRDefault="00006F69">
      <w:pPr>
        <w:pStyle w:val="ConsPlusNormal"/>
        <w:spacing w:before="220"/>
        <w:ind w:firstLine="540"/>
        <w:jc w:val="both"/>
      </w:pPr>
      <w:proofErr w:type="gramStart"/>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w:t>
      </w:r>
      <w:proofErr w:type="gramEnd"/>
      <w:r>
        <w:t>,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w:t>
      </w:r>
      <w:hyperlink r:id="rId59" w:history="1">
        <w:r>
          <w:rPr>
            <w:color w:val="0000FF"/>
          </w:rPr>
          <w:t>ч. 8 ст. 325</w:t>
        </w:r>
      </w:hyperlink>
      <w:r>
        <w:t xml:space="preserve"> ТК РФ).</w:t>
      </w:r>
    </w:p>
    <w:p w:rsidR="00006F69" w:rsidRDefault="00006F69">
      <w:pPr>
        <w:pStyle w:val="ConsPlusNormal"/>
        <w:ind w:firstLine="540"/>
        <w:jc w:val="both"/>
      </w:pPr>
    </w:p>
    <w:p w:rsidR="00006F69" w:rsidRDefault="00006F69">
      <w:pPr>
        <w:pStyle w:val="ConsPlusTitle"/>
        <w:ind w:firstLine="540"/>
        <w:jc w:val="both"/>
        <w:outlineLvl w:val="1"/>
      </w:pPr>
      <w:r>
        <w:t>Начисление районного коэффициента и процентной надбавки к заработной плате при работе в выходной или нерабочий праздничный день</w:t>
      </w:r>
    </w:p>
    <w:p w:rsidR="00006F69" w:rsidRDefault="00006F69">
      <w:pPr>
        <w:pStyle w:val="ConsPlusNormal"/>
        <w:spacing w:before="220"/>
        <w:ind w:firstLine="540"/>
        <w:jc w:val="both"/>
      </w:pPr>
      <w:r>
        <w:t>Вопрос:</w:t>
      </w:r>
    </w:p>
    <w:p w:rsidR="00006F69" w:rsidRDefault="00006F69">
      <w:pPr>
        <w:pStyle w:val="ConsPlusNormal"/>
        <w:spacing w:before="220"/>
        <w:ind w:firstLine="540"/>
        <w:jc w:val="both"/>
      </w:pPr>
      <w:r>
        <w:t>Производится ли начисление районного коэффициента и процентной надбавки к заработной плате при работе в выходной или нерабочий праздничный день во время нахождения работника в командировке?</w:t>
      </w:r>
    </w:p>
    <w:p w:rsidR="00006F69" w:rsidRDefault="00006F69">
      <w:pPr>
        <w:pStyle w:val="ConsPlusNormal"/>
        <w:spacing w:before="220"/>
        <w:ind w:firstLine="540"/>
        <w:jc w:val="both"/>
      </w:pPr>
      <w:r>
        <w:t>Ответ:</w:t>
      </w:r>
    </w:p>
    <w:p w:rsidR="00006F69" w:rsidRDefault="00006F69">
      <w:pPr>
        <w:pStyle w:val="ConsPlusNormal"/>
        <w:spacing w:before="220"/>
        <w:ind w:firstLine="540"/>
        <w:jc w:val="both"/>
      </w:pPr>
      <w:r>
        <w:t>Командировка в районы Крайнего Севера оплачивается по общему правилу. Районный коэффициент и северная надбавка начислению не подлежат.</w:t>
      </w:r>
    </w:p>
    <w:p w:rsidR="00006F69" w:rsidRDefault="00006F69">
      <w:pPr>
        <w:pStyle w:val="ConsPlusNormal"/>
        <w:spacing w:before="220"/>
        <w:ind w:firstLine="540"/>
        <w:jc w:val="both"/>
      </w:pPr>
      <w:r>
        <w:lastRenderedPageBreak/>
        <w:t>Выходной или нерабочий праздничный день, отработанный в командировке, оплачивается в размере одинарной дневной тарифной ставки (части оклада), если взамен этого дня работнику предоставляется отгул. Если же отгул не предоставляется, то этот день надо оплатить в размере двойной дневной тарифной ставки (части оклада).</w:t>
      </w:r>
    </w:p>
    <w:p w:rsidR="00006F69" w:rsidRDefault="00006F69">
      <w:pPr>
        <w:pStyle w:val="ConsPlusNormal"/>
        <w:spacing w:before="220"/>
        <w:ind w:firstLine="540"/>
        <w:jc w:val="both"/>
      </w:pPr>
      <w:r>
        <w:t>Размер оплаты за выходные дни может быть увеличен локальным нормативным актом, коллективным или трудовым договором.</w:t>
      </w:r>
    </w:p>
    <w:p w:rsidR="00006F69" w:rsidRDefault="00006F69">
      <w:pPr>
        <w:pStyle w:val="ConsPlusNormal"/>
        <w:spacing w:before="220"/>
        <w:ind w:firstLine="540"/>
        <w:jc w:val="both"/>
      </w:pPr>
      <w:r>
        <w:t>Правовое обоснование:</w:t>
      </w:r>
    </w:p>
    <w:p w:rsidR="00006F69" w:rsidRDefault="00006F69">
      <w:pPr>
        <w:pStyle w:val="ConsPlusNormal"/>
        <w:spacing w:before="220"/>
        <w:ind w:firstLine="540"/>
        <w:jc w:val="both"/>
      </w:pPr>
      <w:r>
        <w:t xml:space="preserve">Согласно </w:t>
      </w:r>
      <w:hyperlink r:id="rId60" w:history="1">
        <w:r>
          <w:rPr>
            <w:color w:val="0000FF"/>
          </w:rPr>
          <w:t>ст. 167</w:t>
        </w:r>
      </w:hyperlink>
      <w:r>
        <w:t xml:space="preserve"> ТК РФ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6F69" w:rsidRDefault="00006F69">
      <w:pPr>
        <w:pStyle w:val="ConsPlusNormal"/>
        <w:spacing w:before="220"/>
        <w:ind w:firstLine="540"/>
        <w:jc w:val="both"/>
      </w:pPr>
      <w:r>
        <w:t xml:space="preserve">В соответствии со </w:t>
      </w:r>
      <w:hyperlink r:id="rId61" w:history="1">
        <w:r>
          <w:rPr>
            <w:color w:val="0000FF"/>
          </w:rPr>
          <w:t>ст. 168</w:t>
        </w:r>
      </w:hyperlink>
      <w:r>
        <w:t xml:space="preserve"> ТК РФ в случае направления в служебную командировку работодатель обязан возмещать работнику:</w:t>
      </w:r>
    </w:p>
    <w:p w:rsidR="00006F69" w:rsidRDefault="00006F69">
      <w:pPr>
        <w:pStyle w:val="ConsPlusNormal"/>
        <w:spacing w:before="220"/>
        <w:ind w:firstLine="540"/>
        <w:jc w:val="both"/>
      </w:pPr>
      <w:r>
        <w:t>расходы по проезду;</w:t>
      </w:r>
    </w:p>
    <w:p w:rsidR="00006F69" w:rsidRDefault="00006F69">
      <w:pPr>
        <w:pStyle w:val="ConsPlusNormal"/>
        <w:spacing w:before="220"/>
        <w:ind w:firstLine="540"/>
        <w:jc w:val="both"/>
      </w:pPr>
      <w:r>
        <w:t>расходы по найму жилого помещения;</w:t>
      </w:r>
    </w:p>
    <w:p w:rsidR="00006F69" w:rsidRDefault="00006F69">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006F69" w:rsidRDefault="00006F69">
      <w:pPr>
        <w:pStyle w:val="ConsPlusNormal"/>
        <w:spacing w:before="220"/>
        <w:ind w:firstLine="540"/>
        <w:jc w:val="both"/>
      </w:pPr>
      <w:r>
        <w:t xml:space="preserve">иные расходы, произведенные работником с разрешения или </w:t>
      </w:r>
      <w:proofErr w:type="gramStart"/>
      <w:r>
        <w:t>ведома</w:t>
      </w:r>
      <w:proofErr w:type="gramEnd"/>
      <w:r>
        <w:t xml:space="preserve"> работодателя.</w:t>
      </w:r>
    </w:p>
    <w:p w:rsidR="00006F69" w:rsidRDefault="00006F69">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6F69" w:rsidRDefault="00006F69">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w:t>
      </w:r>
      <w:hyperlink r:id="rId62" w:history="1">
        <w:r>
          <w:rPr>
            <w:color w:val="0000FF"/>
          </w:rPr>
          <w:t>Кодексом</w:t>
        </w:r>
      </w:hyperlink>
      <w:r>
        <w:t>, другими федеральными законами и иными нормативными правовыми актами Российской Федерации.</w:t>
      </w:r>
    </w:p>
    <w:p w:rsidR="00006F69" w:rsidRDefault="00006F69">
      <w:pPr>
        <w:pStyle w:val="ConsPlusNormal"/>
        <w:spacing w:before="220"/>
        <w:ind w:firstLine="540"/>
        <w:jc w:val="both"/>
      </w:pPr>
      <w:proofErr w:type="gramStart"/>
      <w:r>
        <w:t xml:space="preserve">В соответствии с </w:t>
      </w:r>
      <w:hyperlink r:id="rId63" w:history="1">
        <w:r>
          <w:rPr>
            <w:color w:val="0000FF"/>
          </w:rPr>
          <w:t>п. 11</w:t>
        </w:r>
      </w:hyperlink>
      <w:r>
        <w:t xml:space="preserve"> Положения о командировках (утв. Постановление Правительства РФ от 13.10.2008 N 749)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w:t>
      </w:r>
      <w:hyperlink r:id="rId64" w:history="1">
        <w:r>
          <w:rPr>
            <w:color w:val="0000FF"/>
          </w:rPr>
          <w:t>пунктом</w:t>
        </w:r>
        <w:proofErr w:type="gramEnd"/>
        <w:r>
          <w:rPr>
            <w:color w:val="0000FF"/>
          </w:rPr>
          <w:t xml:space="preserve"> 18</w:t>
        </w:r>
      </w:hyperlink>
      <w:r>
        <w:t xml:space="preserve"> Положения.</w:t>
      </w:r>
    </w:p>
    <w:p w:rsidR="00006F69" w:rsidRDefault="00006F69">
      <w:pPr>
        <w:pStyle w:val="ConsPlusNormal"/>
        <w:spacing w:before="220"/>
        <w:ind w:firstLine="540"/>
        <w:jc w:val="both"/>
      </w:pPr>
      <w:r>
        <w:t xml:space="preserve">Согласно </w:t>
      </w:r>
      <w:hyperlink r:id="rId65" w:history="1">
        <w:r>
          <w:rPr>
            <w:color w:val="0000FF"/>
          </w:rPr>
          <w:t>ст. 153</w:t>
        </w:r>
      </w:hyperlink>
      <w:r>
        <w:t xml:space="preserve"> ТК РФ работа в выходной или нерабочий праздничный день оплачивается не менее чем в двойном размере:</w:t>
      </w:r>
    </w:p>
    <w:p w:rsidR="00006F69" w:rsidRDefault="00006F69">
      <w:pPr>
        <w:pStyle w:val="ConsPlusNormal"/>
        <w:spacing w:before="220"/>
        <w:ind w:firstLine="540"/>
        <w:jc w:val="both"/>
      </w:pPr>
      <w:r>
        <w:t>сдельщикам - не менее чем по двойным сдельным расценкам;</w:t>
      </w:r>
    </w:p>
    <w:p w:rsidR="00006F69" w:rsidRDefault="00006F69">
      <w:pPr>
        <w:pStyle w:val="ConsPlusNormal"/>
        <w:spacing w:before="220"/>
        <w:ind w:firstLine="540"/>
        <w:jc w:val="both"/>
      </w:pPr>
      <w:r>
        <w:t xml:space="preserve">работникам, труд которых оплачивается по дневным и часовым тарифным ставкам, - в размере не </w:t>
      </w:r>
      <w:proofErr w:type="gramStart"/>
      <w:r>
        <w:t>менее двойной</w:t>
      </w:r>
      <w:proofErr w:type="gramEnd"/>
      <w:r>
        <w:t xml:space="preserve"> дневной или часовой тарифной ставки;</w:t>
      </w:r>
    </w:p>
    <w:p w:rsidR="00006F69" w:rsidRDefault="00006F69">
      <w:pPr>
        <w:pStyle w:val="ConsPlusNormal"/>
        <w:spacing w:before="220"/>
        <w:ind w:firstLine="540"/>
        <w:jc w:val="both"/>
      </w:pPr>
      <w:proofErr w:type="gramStart"/>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t xml:space="preserve"> работы) сверх </w:t>
      </w:r>
      <w:r>
        <w:lastRenderedPageBreak/>
        <w:t>оклада (должностного оклада), если работа производилась сверх месячной нормы рабочего времени.</w:t>
      </w:r>
    </w:p>
    <w:p w:rsidR="00006F69" w:rsidRDefault="00006F69">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6F69" w:rsidRDefault="00006F69">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6F69" w:rsidRDefault="00006F69">
      <w:pPr>
        <w:pStyle w:val="ConsPlusNormal"/>
        <w:ind w:firstLine="540"/>
        <w:jc w:val="both"/>
      </w:pPr>
    </w:p>
    <w:p w:rsidR="00006F69" w:rsidRDefault="00006F69">
      <w:pPr>
        <w:pStyle w:val="ConsPlusTitle"/>
        <w:ind w:firstLine="540"/>
        <w:jc w:val="both"/>
        <w:outlineLvl w:val="1"/>
      </w:pPr>
      <w:r>
        <w:t>Выплата выходного пособия внутреннему совместителю, работающему в районе Крайнего Севера</w:t>
      </w:r>
    </w:p>
    <w:p w:rsidR="00006F69" w:rsidRDefault="00006F69">
      <w:pPr>
        <w:pStyle w:val="ConsPlusNormal"/>
        <w:spacing w:before="220"/>
        <w:ind w:firstLine="540"/>
        <w:jc w:val="both"/>
      </w:pPr>
      <w:r>
        <w:t>Вопрос:</w:t>
      </w:r>
    </w:p>
    <w:p w:rsidR="00006F69" w:rsidRDefault="00006F69">
      <w:pPr>
        <w:pStyle w:val="ConsPlusNormal"/>
        <w:spacing w:before="220"/>
        <w:ind w:firstLine="540"/>
        <w:jc w:val="both"/>
      </w:pPr>
      <w:r>
        <w:t>Организация находится в г. Северодвинске, район Крайнего Севера. Сотрудника сокращают одновременно по основному месту работы и по внутреннему совместительству. Выходное пособие при сокращении выплачиваются только по основному месту работы, или по внутреннему совместительству работодатель тоже обязан выплатить пособие?</w:t>
      </w:r>
    </w:p>
    <w:p w:rsidR="00006F69" w:rsidRDefault="00006F69">
      <w:pPr>
        <w:pStyle w:val="ConsPlusNormal"/>
        <w:spacing w:before="220"/>
        <w:ind w:firstLine="540"/>
        <w:jc w:val="both"/>
      </w:pPr>
      <w:r>
        <w:t>Ответ:</w:t>
      </w:r>
    </w:p>
    <w:p w:rsidR="00006F69" w:rsidRDefault="00006F69">
      <w:pPr>
        <w:pStyle w:val="ConsPlusNormal"/>
        <w:spacing w:before="220"/>
        <w:ind w:firstLine="540"/>
        <w:jc w:val="both"/>
      </w:pPr>
      <w:r>
        <w:t>Выходное пособие выплачивается по каждому трудовому договору.</w:t>
      </w:r>
    </w:p>
    <w:p w:rsidR="00006F69" w:rsidRDefault="00006F69">
      <w:pPr>
        <w:pStyle w:val="ConsPlusNormal"/>
        <w:spacing w:before="220"/>
        <w:ind w:firstLine="540"/>
        <w:jc w:val="both"/>
      </w:pPr>
      <w:r>
        <w:t>Правовое обоснование:</w:t>
      </w:r>
    </w:p>
    <w:p w:rsidR="00006F69" w:rsidRDefault="00006F69">
      <w:pPr>
        <w:pStyle w:val="ConsPlusNormal"/>
        <w:spacing w:before="220"/>
        <w:ind w:firstLine="540"/>
        <w:jc w:val="both"/>
      </w:pPr>
      <w:proofErr w:type="gramStart"/>
      <w:r>
        <w:t xml:space="preserve">Согласно </w:t>
      </w:r>
      <w:hyperlink r:id="rId66" w:history="1">
        <w:r>
          <w:rPr>
            <w:color w:val="0000FF"/>
          </w:rPr>
          <w:t>ст. 318</w:t>
        </w:r>
      </w:hyperlink>
      <w:r>
        <w:t xml:space="preserve"> ТК РФ работнику, увольняемому из организации, расположенной в районах Крайнего Севера и приравненных к ним местностях, в связи с сокращением численности или штата работников организации (</w:t>
      </w:r>
      <w:hyperlink r:id="rId67" w:history="1">
        <w:r>
          <w:rPr>
            <w:color w:val="0000FF"/>
          </w:rPr>
          <w:t>пункт 2 части первой статьи 81</w:t>
        </w:r>
      </w:hyperlink>
      <w:r>
        <w:t xml:space="preserve">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w:t>
      </w:r>
      <w:proofErr w:type="gramEnd"/>
      <w:r>
        <w:t xml:space="preserve"> увольнения (с зачетом выходного пособия).</w:t>
      </w:r>
    </w:p>
    <w:p w:rsidR="00006F69" w:rsidRDefault="00006F69">
      <w:pPr>
        <w:pStyle w:val="ConsPlusNormal"/>
        <w:spacing w:before="220"/>
        <w:ind w:firstLine="540"/>
        <w:jc w:val="both"/>
      </w:pPr>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6F69" w:rsidRDefault="00006F69">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r:id="rId68" w:history="1">
        <w:r>
          <w:rPr>
            <w:color w:val="0000FF"/>
          </w:rPr>
          <w:t>частями первой</w:t>
        </w:r>
      </w:hyperlink>
      <w:r>
        <w:t xml:space="preserve"> и </w:t>
      </w:r>
      <w:hyperlink r:id="rId69"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6F69" w:rsidRDefault="00006F69">
      <w:pPr>
        <w:pStyle w:val="ConsPlusNormal"/>
        <w:ind w:firstLine="540"/>
        <w:jc w:val="both"/>
      </w:pPr>
    </w:p>
    <w:p w:rsidR="00006F69" w:rsidRDefault="00006F69">
      <w:pPr>
        <w:pStyle w:val="ConsPlusTitle"/>
        <w:ind w:firstLine="540"/>
        <w:jc w:val="both"/>
        <w:outlineLvl w:val="1"/>
      </w:pPr>
      <w:r>
        <w:t>Определение количества дней вахтового цикла</w:t>
      </w:r>
    </w:p>
    <w:p w:rsidR="00006F69" w:rsidRDefault="00006F69">
      <w:pPr>
        <w:pStyle w:val="ConsPlusNormal"/>
        <w:spacing w:before="220"/>
        <w:ind w:firstLine="540"/>
        <w:jc w:val="both"/>
      </w:pPr>
      <w:r>
        <w:t>Вопрос:</w:t>
      </w:r>
    </w:p>
    <w:p w:rsidR="00006F69" w:rsidRDefault="00006F69">
      <w:pPr>
        <w:pStyle w:val="ConsPlusNormal"/>
        <w:spacing w:before="220"/>
        <w:ind w:firstLine="540"/>
        <w:jc w:val="both"/>
      </w:pPr>
      <w:r>
        <w:t>Может ли работодатель определить вахтовый цикл как месяц через месяц? В году все месяцы разные и соответственно будет варьироваться количество дней вахты (от 28 - 29 до 30 - 31 дня) или же работодатель должен утвердить определенное количество дней работы на вахте и выходных, например, 30 через 30 дней? Рабочий день 11 часов с рабочей неделей 6/1.</w:t>
      </w:r>
    </w:p>
    <w:p w:rsidR="00006F69" w:rsidRDefault="00006F69">
      <w:pPr>
        <w:pStyle w:val="ConsPlusNormal"/>
        <w:spacing w:before="220"/>
        <w:ind w:firstLine="540"/>
        <w:jc w:val="both"/>
      </w:pPr>
      <w:r>
        <w:t>Ответ:</w:t>
      </w:r>
    </w:p>
    <w:p w:rsidR="00006F69" w:rsidRDefault="00006F69">
      <w:pPr>
        <w:pStyle w:val="ConsPlusNormal"/>
        <w:spacing w:before="220"/>
        <w:ind w:firstLine="540"/>
        <w:jc w:val="both"/>
      </w:pPr>
      <w:r>
        <w:t>Да, может. В графике необходимо указать конкретные даты начала и окончания вахты.</w:t>
      </w:r>
    </w:p>
    <w:p w:rsidR="00006F69" w:rsidRDefault="00006F69">
      <w:pPr>
        <w:pStyle w:val="ConsPlusNormal"/>
        <w:spacing w:before="220"/>
        <w:ind w:firstLine="540"/>
        <w:jc w:val="both"/>
      </w:pPr>
      <w:r>
        <w:lastRenderedPageBreak/>
        <w:t>Правовое обоснование:</w:t>
      </w:r>
    </w:p>
    <w:p w:rsidR="00006F69" w:rsidRDefault="00006F69">
      <w:pPr>
        <w:pStyle w:val="ConsPlusNormal"/>
        <w:spacing w:before="220"/>
        <w:ind w:firstLine="540"/>
        <w:jc w:val="both"/>
      </w:pPr>
      <w:r>
        <w:t xml:space="preserve">Согласно </w:t>
      </w:r>
      <w:hyperlink r:id="rId70" w:history="1">
        <w:r>
          <w:rPr>
            <w:color w:val="0000FF"/>
          </w:rPr>
          <w:t>ст. 299</w:t>
        </w:r>
      </w:hyperlink>
      <w:r>
        <w:t xml:space="preserve"> ТК РФ вахтой считается общий период, включающий время выполнения работ на объекте и время междусменного отдыха.</w:t>
      </w:r>
    </w:p>
    <w:p w:rsidR="00006F69" w:rsidRDefault="00006F69">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71" w:history="1">
        <w:r>
          <w:rPr>
            <w:color w:val="0000FF"/>
          </w:rPr>
          <w:t>статьей 372</w:t>
        </w:r>
      </w:hyperlink>
      <w:r>
        <w:t xml:space="preserve"> Кодекса для принятия локальных нормативных актов.</w:t>
      </w:r>
    </w:p>
    <w:p w:rsidR="00006F69" w:rsidRDefault="00006F69">
      <w:pPr>
        <w:pStyle w:val="ConsPlusNormal"/>
        <w:spacing w:before="220"/>
        <w:ind w:firstLine="540"/>
        <w:jc w:val="both"/>
      </w:pPr>
      <w:r>
        <w:t xml:space="preserve">В соответствии со </w:t>
      </w:r>
      <w:hyperlink r:id="rId72" w:history="1">
        <w:r>
          <w:rPr>
            <w:color w:val="0000FF"/>
          </w:rPr>
          <w:t>ст. 301</w:t>
        </w:r>
      </w:hyperlink>
      <w:r>
        <w:t xml:space="preserve"> ТК РФ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73" w:history="1">
        <w:r>
          <w:rPr>
            <w:color w:val="0000FF"/>
          </w:rPr>
          <w:t>статьей 372</w:t>
        </w:r>
      </w:hyperlink>
      <w:r>
        <w:t xml:space="preserve"> Кодекса для принятия локальных нормативных актов, и доводится до сведения работников не </w:t>
      </w:r>
      <w:proofErr w:type="gramStart"/>
      <w:r>
        <w:t>позднее</w:t>
      </w:r>
      <w:proofErr w:type="gramEnd"/>
      <w:r>
        <w:t xml:space="preserve"> чем за два месяца до введения его в действие.</w:t>
      </w:r>
    </w:p>
    <w:p w:rsidR="00006F69" w:rsidRDefault="00006F69">
      <w:pPr>
        <w:pStyle w:val="ConsPlusNormal"/>
        <w:spacing w:before="220"/>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006F69" w:rsidRDefault="00006F69">
      <w:pPr>
        <w:pStyle w:val="ConsPlusNormal"/>
        <w:spacing w:before="220"/>
        <w:ind w:firstLine="540"/>
        <w:jc w:val="both"/>
      </w:pPr>
      <w:r>
        <w:t xml:space="preserve">Каждый день отдыха в связи с переработкой рабочего времени в пределах графика работы на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6F69" w:rsidRDefault="00006F69">
      <w:pPr>
        <w:pStyle w:val="ConsPlusNormal"/>
        <w:spacing w:before="220"/>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t>междувахтового</w:t>
      </w:r>
      <w:proofErr w:type="spellEnd"/>
      <w:r>
        <w:t xml:space="preserve"> отдыха.</w:t>
      </w:r>
    </w:p>
    <w:p w:rsidR="00006F69" w:rsidRDefault="00006F69">
      <w:pPr>
        <w:pStyle w:val="ConsPlusNormal"/>
        <w:ind w:firstLine="540"/>
        <w:jc w:val="both"/>
      </w:pPr>
    </w:p>
    <w:p w:rsidR="00006F69" w:rsidRDefault="00006F69">
      <w:pPr>
        <w:pStyle w:val="ConsPlusNormal"/>
        <w:ind w:firstLine="540"/>
        <w:jc w:val="both"/>
      </w:pPr>
    </w:p>
    <w:p w:rsidR="00006F69" w:rsidRDefault="00006F69">
      <w:pPr>
        <w:pStyle w:val="ConsPlusNormal"/>
        <w:pBdr>
          <w:top w:val="single" w:sz="6" w:space="0" w:color="auto"/>
        </w:pBdr>
        <w:spacing w:before="100" w:after="100"/>
        <w:jc w:val="both"/>
        <w:rPr>
          <w:sz w:val="2"/>
          <w:szCs w:val="2"/>
        </w:rPr>
      </w:pPr>
    </w:p>
    <w:p w:rsidR="00951748" w:rsidRDefault="00951748"/>
    <w:sectPr w:rsidR="00951748" w:rsidSect="00C4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69"/>
    <w:rsid w:val="00006F69"/>
    <w:rsid w:val="00111C28"/>
    <w:rsid w:val="0095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F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F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1065C2C44F4333C2A9CB1951D11362F8122A56D7A6BB7828EEA44B2C1661865063A40E1BC5D2DA536C7B548D947DACB601A8BD472AYDyBI" TargetMode="External"/><Relationship Id="rId18" Type="http://schemas.openxmlformats.org/officeDocument/2006/relationships/hyperlink" Target="consultantplus://offline/ref=501065C2C44F4333C2A9CB1951D11362FA11235BD3A1BB7828EEA44B2C1661864263FC021AC2CDD101233D0181Y9yDI" TargetMode="External"/><Relationship Id="rId26" Type="http://schemas.openxmlformats.org/officeDocument/2006/relationships/hyperlink" Target="consultantplus://offline/ref=501065C2C44F4333C2A9CB1951D11362F8122A56D7A6BB7828EEA44B2C1661865063A40A1CC6D88556796A0C809760B2B019B4BF46Y2y2I" TargetMode="External"/><Relationship Id="rId39" Type="http://schemas.openxmlformats.org/officeDocument/2006/relationships/hyperlink" Target="consultantplus://offline/ref=501065C2C44F4333C2A9CB1951D11362F8122A56D7A6BB7828EEA44B2C1661865063A40E1EC4D0DA536C7B548D947DACB601A8BD472AYDyBI" TargetMode="External"/><Relationship Id="rId21" Type="http://schemas.openxmlformats.org/officeDocument/2006/relationships/hyperlink" Target="consultantplus://offline/ref=501065C2C44F4333C2A9CB1951D11362F9192955DDA2BB7828EEA44B2C1661865063A40E1AC1D3D501366B50C4C173B2B519B6B95929D212Y2y4I" TargetMode="External"/><Relationship Id="rId34" Type="http://schemas.openxmlformats.org/officeDocument/2006/relationships/hyperlink" Target="consultantplus://offline/ref=501065C2C44F4333C2A9CB1951D11362F8122A56D7A6BB7828EEA44B2C1661865063A40E1EC5DBDA536C7B548D947DACB601A8BD472AYDyBI" TargetMode="External"/><Relationship Id="rId42" Type="http://schemas.openxmlformats.org/officeDocument/2006/relationships/hyperlink" Target="consultantplus://offline/ref=501065C2C44F4333C2A9CB1951D11362F8122A56D7A6BB7828EEA44B2C1661865063A40E1AC3D6D600366B50C4C173B2B519B6B95929D212Y2y4I" TargetMode="External"/><Relationship Id="rId47" Type="http://schemas.openxmlformats.org/officeDocument/2006/relationships/hyperlink" Target="consultantplus://offline/ref=501065C2C44F4333C2A9CB1951D11362F8122A56D7A6BB7828EEA44B2C1661865063A40919C7D88556796A0C809760B2B019B4BF46Y2y2I" TargetMode="External"/><Relationship Id="rId50" Type="http://schemas.openxmlformats.org/officeDocument/2006/relationships/hyperlink" Target="consultantplus://offline/ref=501065C2C44F4333C2A9CB1951D11362F8122A56D7A6BB7828EEA44B2C1661865063A40E1EC4D2DA536C7B548D947DACB601A8BD472AYDyBI" TargetMode="External"/><Relationship Id="rId55" Type="http://schemas.openxmlformats.org/officeDocument/2006/relationships/hyperlink" Target="consultantplus://offline/ref=501065C2C44F4333C2A9CB1951D11362F9182C56DEF6EC7A79BBAA4E24463B96462AA90C04C1D5CF053D3EY0y8I" TargetMode="External"/><Relationship Id="rId63" Type="http://schemas.openxmlformats.org/officeDocument/2006/relationships/hyperlink" Target="consultantplus://offline/ref=501065C2C44F4333C2A9CB1951D11362FA182854D6A4BB7828EEA44B2C1661865063A40E1AC1D3D207366B50C4C173B2B519B6B95929D212Y2y4I" TargetMode="External"/><Relationship Id="rId68" Type="http://schemas.openxmlformats.org/officeDocument/2006/relationships/hyperlink" Target="consultantplus://offline/ref=501065C2C44F4333C2A9CB1951D11362F8122A56D7A6BB7828EEA44B2C1661865063A40E1BC5D1DA536C7B548D947DACB601A8BD472AYDyBI" TargetMode="External"/><Relationship Id="rId7" Type="http://schemas.openxmlformats.org/officeDocument/2006/relationships/hyperlink" Target="consultantplus://offline/ref=501065C2C44F4333C2A9CB1951D11362F8122A56D7A6BB7828EEA44B2C1661865063A40E1AC0DBD003366B50C4C173B2B519B6B95929D212Y2y4I" TargetMode="External"/><Relationship Id="rId71" Type="http://schemas.openxmlformats.org/officeDocument/2006/relationships/hyperlink" Target="consultantplus://offline/ref=501065C2C44F4333C2A9CB1951D11362F8122A56D7A6BB7828EEA44B2C1661865063A40E18C8D1DA536C7B548D947DACB601A8BD472AYDyBI" TargetMode="External"/><Relationship Id="rId2" Type="http://schemas.microsoft.com/office/2007/relationships/stylesWithEffects" Target="stylesWithEffects.xml"/><Relationship Id="rId16" Type="http://schemas.openxmlformats.org/officeDocument/2006/relationships/hyperlink" Target="consultantplus://offline/ref=501065C2C44F4333C2A9CB1951D11362F8122A56D7A6BB7828EEA44B2C1661865063A40E1AC0DBD402366B50C4C173B2B519B6B95929D212Y2y4I" TargetMode="External"/><Relationship Id="rId29" Type="http://schemas.openxmlformats.org/officeDocument/2006/relationships/hyperlink" Target="consultantplus://offline/ref=501065C2C44F4333C2A9CB1951D11362F8122A56D7A6BB7828EEA44B2C1661865063A40E1AC3D6D80E366B50C4C173B2B519B6B95929D212Y2y4I" TargetMode="External"/><Relationship Id="rId11" Type="http://schemas.openxmlformats.org/officeDocument/2006/relationships/hyperlink" Target="consultantplus://offline/ref=501065C2C44F4333C2A9CB1951D11362F8122A56D7A6BB7828EEA44B2C1661865063A40E1AC0DBD207366B50C4C173B2B519B6B95929D212Y2y4I" TargetMode="External"/><Relationship Id="rId24" Type="http://schemas.openxmlformats.org/officeDocument/2006/relationships/hyperlink" Target="consultantplus://offline/ref=501065C2C44F4333C2A9CB1951D11362F8122A56D7A6BB7828EEA44B2C1661865063A40E1AC0DBD204366B50C4C173B2B519B6B95929D212Y2y4I" TargetMode="External"/><Relationship Id="rId32" Type="http://schemas.openxmlformats.org/officeDocument/2006/relationships/hyperlink" Target="consultantplus://offline/ref=501065C2C44F4333C2A9CB1951D11362F8122A56D7A6BB7828EEA44B2C1661865063A40919C7D88556796A0C809760B2B019B4BF46Y2y2I" TargetMode="External"/><Relationship Id="rId37" Type="http://schemas.openxmlformats.org/officeDocument/2006/relationships/hyperlink" Target="consultantplus://offline/ref=501065C2C44F4333C2A9CB1951D11362F8122A56D7A6BB7828EEA44B2C1661865063A40E1EC4D2DA536C7B548D947DACB601A8BD472AYDyBI" TargetMode="External"/><Relationship Id="rId40" Type="http://schemas.openxmlformats.org/officeDocument/2006/relationships/hyperlink" Target="consultantplus://offline/ref=501065C2C44F4333C2A9CB1951D11362F8122A56D7A6BB7828EEA44B2C1661865063A40E1EC4D7DA536C7B548D947DACB601A8BD472AYDyBI" TargetMode="External"/><Relationship Id="rId45" Type="http://schemas.openxmlformats.org/officeDocument/2006/relationships/hyperlink" Target="consultantplus://offline/ref=501065C2C44F4333C2A9CB1951D11362F8122A56D7A6BB7828EEA44B2C1661865063A40E1EC7D7DA536C7B548D947DACB601A8BD472AYDyBI" TargetMode="External"/><Relationship Id="rId53" Type="http://schemas.openxmlformats.org/officeDocument/2006/relationships/hyperlink" Target="consultantplus://offline/ref=501065C2C44F4333C2A9CB1951D11362F8122A56D7A6BB7828EEA44B2C1661865063A40E1EC4D7DA536C7B548D947DACB601A8BD472AYDyBI" TargetMode="External"/><Relationship Id="rId58" Type="http://schemas.openxmlformats.org/officeDocument/2006/relationships/hyperlink" Target="consultantplus://offline/ref=501065C2C44F4333C2A9CB1951D11362F8122A56D7A6BB7828EEA44B2C1661865063A40D1AC1D7DA536C7B548D947DACB601A8BD472AYDyBI" TargetMode="External"/><Relationship Id="rId66" Type="http://schemas.openxmlformats.org/officeDocument/2006/relationships/hyperlink" Target="consultantplus://offline/ref=501065C2C44F4333C2A9CB1951D11362F8122A56D7A6BB7828EEA44B2C1661865063A40E1BC5D1DA536C7B548D947DACB601A8BD472AYDyBI" TargetMode="External"/><Relationship Id="rId74" Type="http://schemas.openxmlformats.org/officeDocument/2006/relationships/fontTable" Target="fontTable.xml"/><Relationship Id="rId5" Type="http://schemas.openxmlformats.org/officeDocument/2006/relationships/hyperlink" Target="consultantplus://offline/ref=501065C2C44F4333C2A9CB1951D11362F8122A56D7A6BB7828EEA44B2C1661865063A40E1AC0D3D407366B50C4C173B2B519B6B95929D212Y2y4I" TargetMode="External"/><Relationship Id="rId15" Type="http://schemas.openxmlformats.org/officeDocument/2006/relationships/hyperlink" Target="consultantplus://offline/ref=501065C2C44F4333C2A9CB1951D11362F8122A56D7A6BB7828EEA44B2C1661865063A40E1AC0DBD500366B50C4C173B2B519B6B95929D212Y2y4I" TargetMode="External"/><Relationship Id="rId23" Type="http://schemas.openxmlformats.org/officeDocument/2006/relationships/hyperlink" Target="consultantplus://offline/ref=501065C2C44F4333C2A9CB1951D11362F8122A56D7A6BB7828EEA44B2C1661865063A40E1AC0DBD204366B50C4C173B2B519B6B95929D212Y2y4I" TargetMode="External"/><Relationship Id="rId28" Type="http://schemas.openxmlformats.org/officeDocument/2006/relationships/hyperlink" Target="consultantplus://offline/ref=501065C2C44F4333C2A9CB1951D11362F8122A56D7A6BB7828EEA44B2C1661865063A40E1AC3D6D80E366B50C4C173B2B519B6B95929D212Y2y4I" TargetMode="External"/><Relationship Id="rId36" Type="http://schemas.openxmlformats.org/officeDocument/2006/relationships/hyperlink" Target="consultantplus://offline/ref=501065C2C44F4333C2A9CB1951D11362F8122A56D7A6BB7828EEA44B2C1661865063A40E1EC4D3DA536C7B548D947DACB601A8BD472AYDyBI" TargetMode="External"/><Relationship Id="rId49" Type="http://schemas.openxmlformats.org/officeDocument/2006/relationships/hyperlink" Target="consultantplus://offline/ref=501065C2C44F4333C2A9CB1951D11362F8122A56D7A6BB7828EEA44B2C1661865063A40E1EC5DBDA536C7B548D947DACB601A8BD472AYDyBI" TargetMode="External"/><Relationship Id="rId57" Type="http://schemas.openxmlformats.org/officeDocument/2006/relationships/hyperlink" Target="consultantplus://offline/ref=501065C2C44F4333C2A9CB1951D11362F8122A56D7A6BB7828EEA44B2C1661865063A40D1AC1D2DA536C7B548D947DACB601A8BD472AYDyBI" TargetMode="External"/><Relationship Id="rId61" Type="http://schemas.openxmlformats.org/officeDocument/2006/relationships/hyperlink" Target="consultantplus://offline/ref=501065C2C44F4333C2A9CB1951D11362F8122A56D7A6BB7828EEA44B2C1661865063A40E1AC0D3D700366B50C4C173B2B519B6B95929D212Y2y4I" TargetMode="External"/><Relationship Id="rId10" Type="http://schemas.openxmlformats.org/officeDocument/2006/relationships/hyperlink" Target="consultantplus://offline/ref=501065C2C44F4333C2A9CB1951D11362F8122A56D7A6BB7828EEA44B2C1661865063A40E1AC0DBD302366B50C4C173B2B519B6B95929D212Y2y4I" TargetMode="External"/><Relationship Id="rId19" Type="http://schemas.openxmlformats.org/officeDocument/2006/relationships/hyperlink" Target="consultantplus://offline/ref=501065C2C44F4333C2A9CB1951D11362FA152A5BDCABE67220B7A8492B193E91572AA80F1AC1D3D30C696E45D5997EB1A807B0A1452BD3Y1yAI" TargetMode="External"/><Relationship Id="rId31" Type="http://schemas.openxmlformats.org/officeDocument/2006/relationships/hyperlink" Target="consultantplus://offline/ref=501065C2C44F4333C2A9CB1951D11362F8122A56D7A6BB7828EEA44B2C1661865063A40E1AC3D6D800366B50C4C173B2B519B6B95929D212Y2y4I" TargetMode="External"/><Relationship Id="rId44" Type="http://schemas.openxmlformats.org/officeDocument/2006/relationships/hyperlink" Target="consultantplus://offline/ref=501065C2C44F4333C2A9CB1951D11362F8122A56D7A6BB7828EEA44B2C1661865063A40E1EC7D2DA536C7B548D947DACB601A8BD472AYDyBI" TargetMode="External"/><Relationship Id="rId52" Type="http://schemas.openxmlformats.org/officeDocument/2006/relationships/hyperlink" Target="consultantplus://offline/ref=501065C2C44F4333C2A9CB1951D11362F8122A56D7A6BB7828EEA44B2C1661865063A40E1EC4D0DA536C7B548D947DACB601A8BD472AYDyBI" TargetMode="External"/><Relationship Id="rId60" Type="http://schemas.openxmlformats.org/officeDocument/2006/relationships/hyperlink" Target="consultantplus://offline/ref=501065C2C44F4333C2A9CB1951D11362F8122A56D7A6BB7828EEA44B2C1661865063A40E1AC0D3D702366B50C4C173B2B519B6B95929D212Y2y4I" TargetMode="External"/><Relationship Id="rId65" Type="http://schemas.openxmlformats.org/officeDocument/2006/relationships/hyperlink" Target="consultantplus://offline/ref=501065C2C44F4333C2A9CB1951D11362F8122A56D7A6BB7828EEA44B2C1661865063A4081BC4D88556796A0C809760B2B019B4BF46Y2y2I" TargetMode="External"/><Relationship Id="rId73" Type="http://schemas.openxmlformats.org/officeDocument/2006/relationships/hyperlink" Target="consultantplus://offline/ref=501065C2C44F4333C2A9CB1951D11362F8122A56D7A6BB7828EEA44B2C1661865063A40E18C8D1DA536C7B548D947DACB601A8BD472AYDyBI" TargetMode="External"/><Relationship Id="rId4" Type="http://schemas.openxmlformats.org/officeDocument/2006/relationships/webSettings" Target="webSettings.xml"/><Relationship Id="rId9" Type="http://schemas.openxmlformats.org/officeDocument/2006/relationships/hyperlink" Target="consultantplus://offline/ref=501065C2C44F4333C2A9CB1951D11362F8122A56D7A6BB7828EEA44B2C1661865063A40E1AC0DBD304366B50C4C173B2B519B6B95929D212Y2y4I" TargetMode="External"/><Relationship Id="rId14" Type="http://schemas.openxmlformats.org/officeDocument/2006/relationships/hyperlink" Target="consultantplus://offline/ref=501065C2C44F4333C2A9CB1951D11362F8122A56D7A6BB7828EEA44B2C1661865063A40E1AC3D7D606366B50C4C173B2B519B6B95929D212Y2y4I" TargetMode="External"/><Relationship Id="rId22" Type="http://schemas.openxmlformats.org/officeDocument/2006/relationships/hyperlink" Target="consultantplus://offline/ref=501065C2C44F4333C2A9CB1951D11362F8122A56D7A6BB7828EEA44B2C1661865063A40E1AC0DBD300366B50C4C173B2B519B6B95929D212Y2y4I" TargetMode="External"/><Relationship Id="rId27" Type="http://schemas.openxmlformats.org/officeDocument/2006/relationships/hyperlink" Target="consultantplus://offline/ref=501065C2C44F4333C2A9CB1951D11362F8122A56D7A6BB7828EEA44B2C1661865063A40E1AC3D6D80F366B50C4C173B2B519B6B95929D212Y2y4I" TargetMode="External"/><Relationship Id="rId30" Type="http://schemas.openxmlformats.org/officeDocument/2006/relationships/hyperlink" Target="consultantplus://offline/ref=501065C2C44F4333C2A9CB1951D11362F8122A56D7A6BB7828EEA44B2C1661865063A40E1AC3D5D107366B50C4C173B2B519B6B95929D212Y2y4I" TargetMode="External"/><Relationship Id="rId35" Type="http://schemas.openxmlformats.org/officeDocument/2006/relationships/hyperlink" Target="consultantplus://offline/ref=501065C2C44F4333C2A9CB1951D11362F9182D57D0A6BB7828EEA44B2C1661864263FC021AC2CDD101233D0181Y9yDI" TargetMode="External"/><Relationship Id="rId43" Type="http://schemas.openxmlformats.org/officeDocument/2006/relationships/hyperlink" Target="consultantplus://offline/ref=501065C2C44F4333C2A9CB1951D11362F8122A56D7A6BB7828EEA44B2C1661865063A40E1EC4DADA536C7B548D947DACB601A8BD472AYDyBI" TargetMode="External"/><Relationship Id="rId48" Type="http://schemas.openxmlformats.org/officeDocument/2006/relationships/hyperlink" Target="consultantplus://offline/ref=501065C2C44F4333C2A9CB1951D11362F8122A56D7A6BB7828EEA44B2C1661865063A40E1EC5D7DA536C7B548D947DACB601A8BD472AYDyBI" TargetMode="External"/><Relationship Id="rId56" Type="http://schemas.openxmlformats.org/officeDocument/2006/relationships/hyperlink" Target="consultantplus://offline/ref=501065C2C44F4333C2A9CB1951D11362F8122A56D7A6BB7828EEA44B2C1661865063A40E1AC1DAD900366B50C4C173B2B519B6B95929D212Y2y4I" TargetMode="External"/><Relationship Id="rId64" Type="http://schemas.openxmlformats.org/officeDocument/2006/relationships/hyperlink" Target="consultantplus://offline/ref=501065C2C44F4333C2A9CB1951D11362FA182854D6A4BB7828EEA44B2C1661865063A40E1AC1D3D501366B50C4C173B2B519B6B95929D212Y2y4I" TargetMode="External"/><Relationship Id="rId69" Type="http://schemas.openxmlformats.org/officeDocument/2006/relationships/hyperlink" Target="consultantplus://offline/ref=501065C2C44F4333C2A9CB1951D11362F8122A56D7A6BB7828EEA44B2C1661865063A40E1BC5D0DA536C7B548D947DACB601A8BD472AYDyBI" TargetMode="External"/><Relationship Id="rId8" Type="http://schemas.openxmlformats.org/officeDocument/2006/relationships/hyperlink" Target="consultantplus://offline/ref=501065C2C44F4333C2A9CB1951D11362F8122A56D7A6BB7828EEA44B2C1661865063A40A1CCA878043683201838A7EB4A805B6BEY4yEI" TargetMode="External"/><Relationship Id="rId51" Type="http://schemas.openxmlformats.org/officeDocument/2006/relationships/hyperlink" Target="consultantplus://offline/ref=501065C2C44F4333C2A9CB1951D11362F8122A56D7A6BB7828EEA44B2C1661865063A40E1EC4D1DA536C7B548D947DACB601A8BD472AYDyBI" TargetMode="External"/><Relationship Id="rId72" Type="http://schemas.openxmlformats.org/officeDocument/2006/relationships/hyperlink" Target="consultantplus://offline/ref=501065C2C44F4333C2A9CB1951D11362F8122A56D7A6BB7828EEA44B2C1661865063A40E1AC0D4D705366B50C4C173B2B519B6B95929D212Y2y4I" TargetMode="External"/><Relationship Id="rId3" Type="http://schemas.openxmlformats.org/officeDocument/2006/relationships/settings" Target="settings.xml"/><Relationship Id="rId12" Type="http://schemas.openxmlformats.org/officeDocument/2006/relationships/hyperlink" Target="consultantplus://offline/ref=501065C2C44F4333C2A9CB1951D11362F8122A56D7A6BB7828EEA44B2C1661865063A40E1BC5DADA536C7B548D947DACB601A8BD472AYDyBI" TargetMode="External"/><Relationship Id="rId17" Type="http://schemas.openxmlformats.org/officeDocument/2006/relationships/hyperlink" Target="consultantplus://offline/ref=501065C2C44F4333C2A9CB1951D11362F9182853D0A0BB7828EEA44B2C1661865063A40E1AC1D2D105366B50C4C173B2B519B6B95929D212Y2y4I" TargetMode="External"/><Relationship Id="rId25" Type="http://schemas.openxmlformats.org/officeDocument/2006/relationships/hyperlink" Target="consultantplus://offline/ref=501065C2C44F4333C2A9CB1951D11362F8122A56D7A6BB7828EEA44B2C1661865063A40E1BC0D7DA536C7B548D947DACB601A8BD472AYDyBI" TargetMode="External"/><Relationship Id="rId33" Type="http://schemas.openxmlformats.org/officeDocument/2006/relationships/hyperlink" Target="consultantplus://offline/ref=501065C2C44F4333C2A9CB1951D11362F8122A56D7A6BB7828EEA44B2C1661865063A40E1EC5D7DA536C7B548D947DACB601A8BD472AYDyBI" TargetMode="External"/><Relationship Id="rId38" Type="http://schemas.openxmlformats.org/officeDocument/2006/relationships/hyperlink" Target="consultantplus://offline/ref=501065C2C44F4333C2A9CB1951D11362F8122A56D7A6BB7828EEA44B2C1661865063A40E1EC4D1DA536C7B548D947DACB601A8BD472AYDyBI" TargetMode="External"/><Relationship Id="rId46" Type="http://schemas.openxmlformats.org/officeDocument/2006/relationships/hyperlink" Target="consultantplus://offline/ref=501065C2C44F4333C2A9CB1951D11362F9182F55D4A7BB7828EEA44B2C1661864263FC021AC2CDD101233D0181Y9yDI" TargetMode="External"/><Relationship Id="rId59" Type="http://schemas.openxmlformats.org/officeDocument/2006/relationships/hyperlink" Target="consultantplus://offline/ref=501065C2C44F4333C2A9CB1951D11362F8122A56D7A6BB7828EEA44B2C1661865063A40D18C5D3DA536C7B548D947DACB601A8BD472AYDyBI" TargetMode="External"/><Relationship Id="rId67" Type="http://schemas.openxmlformats.org/officeDocument/2006/relationships/hyperlink" Target="consultantplus://offline/ref=501065C2C44F4333C2A9CB1951D11362F8122A56D7A6BB7828EEA44B2C1661865063A40B13C6D88556796A0C809760B2B019B4BF46Y2y2I" TargetMode="External"/><Relationship Id="rId20" Type="http://schemas.openxmlformats.org/officeDocument/2006/relationships/hyperlink" Target="consultantplus://offline/ref=501065C2C44F4333C2A9CB1951D11362F8122A56D7A6BB7828EEA44B2C1661865063A40E1AC0DBD300366B50C4C173B2B519B6B95929D212Y2y4I" TargetMode="External"/><Relationship Id="rId41" Type="http://schemas.openxmlformats.org/officeDocument/2006/relationships/hyperlink" Target="consultantplus://offline/ref=501065C2C44F4333C2A9CB1951D11362F8122A56D7A6BB7828EEA44B2C1661865063A40C1BC5D88556796A0C809760B2B019B4BF46Y2y2I" TargetMode="External"/><Relationship Id="rId54" Type="http://schemas.openxmlformats.org/officeDocument/2006/relationships/hyperlink" Target="consultantplus://offline/ref=501065C2C44F4333C2A9CB1951D11362F8122A56D7A6BB7828EEA44B2C1661865063A40E1EC7D7DA536C7B548D947DACB601A8BD472AYDyBI" TargetMode="External"/><Relationship Id="rId62" Type="http://schemas.openxmlformats.org/officeDocument/2006/relationships/hyperlink" Target="consultantplus://offline/ref=501065C2C44F4333C2A9CB1951D11362F8122A56D7A6BB7828EEA44B2C1661864263FC021AC2CDD101233D0181Y9yDI" TargetMode="External"/><Relationship Id="rId70" Type="http://schemas.openxmlformats.org/officeDocument/2006/relationships/hyperlink" Target="consultantplus://offline/ref=501065C2C44F4333C2A9CB1951D11362F8122A56D7A6BB7828EEA44B2C1661865063A40E1BC0D7DA536C7B548D947DACB601A8BD472AYDyB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1065C2C44F4333C2A9CB1951D11362F8122A56D7A6BB7828EEA44B2C1661865063A40E1AC0DBD10E366B50C4C173B2B519B6B95929D212Y2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2019-06-03T08:50:00Z</dcterms:created>
  <dcterms:modified xsi:type="dcterms:W3CDTF">2019-06-03T11:44:00Z</dcterms:modified>
</cp:coreProperties>
</file>