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540" w:rsidRPr="00E56540" w:rsidRDefault="00E56540" w:rsidP="00E56540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  <w:r w:rsidRPr="00E56540">
        <w:rPr>
          <w:rFonts w:ascii="Times New Roman" w:hAnsi="Times New Roman" w:cs="Times New Roman"/>
          <w:b/>
        </w:rPr>
        <w:t>Вопрос:</w:t>
      </w:r>
      <w:r w:rsidRPr="00E56540">
        <w:rPr>
          <w:rFonts w:ascii="Times New Roman" w:hAnsi="Times New Roman" w:cs="Times New Roman"/>
        </w:rPr>
        <w:t xml:space="preserve"> Об удержаниях из зарплаты работника при увольнении до окончания рабочего года, в счет которого ему предоставлен отпуск авансом.</w:t>
      </w:r>
    </w:p>
    <w:p w:rsidR="00E56540" w:rsidRPr="00E56540" w:rsidRDefault="00E56540" w:rsidP="00E56540">
      <w:pPr>
        <w:pStyle w:val="ConsPlusNormal"/>
        <w:ind w:left="-567"/>
        <w:jc w:val="both"/>
        <w:rPr>
          <w:rFonts w:ascii="Times New Roman" w:hAnsi="Times New Roman" w:cs="Times New Roman"/>
        </w:rPr>
      </w:pPr>
    </w:p>
    <w:p w:rsidR="00E56540" w:rsidRPr="00E56540" w:rsidRDefault="00E56540" w:rsidP="00E56540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  <w:r w:rsidRPr="00E56540">
        <w:rPr>
          <w:rFonts w:ascii="Times New Roman" w:hAnsi="Times New Roman" w:cs="Times New Roman"/>
          <w:b/>
        </w:rPr>
        <w:t>Ответ:</w:t>
      </w:r>
    </w:p>
    <w:p w:rsidR="00E56540" w:rsidRPr="00E56540" w:rsidRDefault="00E56540" w:rsidP="00E56540">
      <w:pPr>
        <w:pStyle w:val="ConsPlusTitle"/>
        <w:spacing w:before="220"/>
        <w:ind w:left="-567"/>
        <w:jc w:val="center"/>
        <w:rPr>
          <w:rFonts w:ascii="Times New Roman" w:hAnsi="Times New Roman" w:cs="Times New Roman"/>
        </w:rPr>
      </w:pPr>
      <w:r w:rsidRPr="00E56540">
        <w:rPr>
          <w:rFonts w:ascii="Times New Roman" w:hAnsi="Times New Roman" w:cs="Times New Roman"/>
        </w:rPr>
        <w:t>МИНИСТЕРСТВО ТРУДА И СОЦИАЛЬНОЙ ЗАЩИТЫ</w:t>
      </w:r>
    </w:p>
    <w:p w:rsidR="00E56540" w:rsidRPr="00E56540" w:rsidRDefault="00E56540" w:rsidP="00E56540">
      <w:pPr>
        <w:pStyle w:val="ConsPlusTitle"/>
        <w:ind w:left="-567"/>
        <w:jc w:val="center"/>
        <w:rPr>
          <w:rFonts w:ascii="Times New Roman" w:hAnsi="Times New Roman" w:cs="Times New Roman"/>
        </w:rPr>
      </w:pPr>
      <w:r w:rsidRPr="00E56540">
        <w:rPr>
          <w:rFonts w:ascii="Times New Roman" w:hAnsi="Times New Roman" w:cs="Times New Roman"/>
        </w:rPr>
        <w:t>РОССИЙСКОЙ ФЕДЕРАЦИИ</w:t>
      </w:r>
    </w:p>
    <w:p w:rsidR="00E56540" w:rsidRPr="00E56540" w:rsidRDefault="00E56540" w:rsidP="00E56540">
      <w:pPr>
        <w:pStyle w:val="ConsPlusTitle"/>
        <w:ind w:left="-567"/>
        <w:jc w:val="center"/>
        <w:rPr>
          <w:rFonts w:ascii="Times New Roman" w:hAnsi="Times New Roman" w:cs="Times New Roman"/>
        </w:rPr>
      </w:pPr>
    </w:p>
    <w:p w:rsidR="00E56540" w:rsidRPr="00E56540" w:rsidRDefault="00E56540" w:rsidP="00E56540">
      <w:pPr>
        <w:pStyle w:val="ConsPlusTitle"/>
        <w:ind w:left="-567"/>
        <w:jc w:val="center"/>
        <w:rPr>
          <w:rFonts w:ascii="Times New Roman" w:hAnsi="Times New Roman" w:cs="Times New Roman"/>
        </w:rPr>
      </w:pPr>
      <w:r w:rsidRPr="00E56540">
        <w:rPr>
          <w:rFonts w:ascii="Times New Roman" w:hAnsi="Times New Roman" w:cs="Times New Roman"/>
        </w:rPr>
        <w:t>ПИСЬМО</w:t>
      </w:r>
    </w:p>
    <w:p w:rsidR="00E56540" w:rsidRPr="00E56540" w:rsidRDefault="00E56540" w:rsidP="00E56540">
      <w:pPr>
        <w:pStyle w:val="ConsPlusTitle"/>
        <w:ind w:left="-567"/>
        <w:jc w:val="center"/>
        <w:rPr>
          <w:rFonts w:ascii="Times New Roman" w:hAnsi="Times New Roman" w:cs="Times New Roman"/>
        </w:rPr>
      </w:pPr>
      <w:r w:rsidRPr="00E56540">
        <w:rPr>
          <w:rFonts w:ascii="Times New Roman" w:hAnsi="Times New Roman" w:cs="Times New Roman"/>
        </w:rPr>
        <w:t>от 22 октября 2018 г. N 14-1/ООГ-8142</w:t>
      </w:r>
    </w:p>
    <w:p w:rsidR="00E56540" w:rsidRPr="00E56540" w:rsidRDefault="00E56540" w:rsidP="00E56540">
      <w:pPr>
        <w:pStyle w:val="ConsPlusNormal"/>
        <w:ind w:left="-567"/>
        <w:jc w:val="both"/>
        <w:rPr>
          <w:rFonts w:ascii="Times New Roman" w:hAnsi="Times New Roman" w:cs="Times New Roman"/>
        </w:rPr>
      </w:pPr>
    </w:p>
    <w:p w:rsidR="00E56540" w:rsidRPr="00E56540" w:rsidRDefault="00E56540" w:rsidP="00E56540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  <w:r w:rsidRPr="00E56540">
        <w:rPr>
          <w:rFonts w:ascii="Times New Roman" w:hAnsi="Times New Roman" w:cs="Times New Roman"/>
        </w:rPr>
        <w:t>Департамент оплаты труда, трудовых отношений и социального партнерства Министерства труда и социальной защиты Российской Федерации рассмотрел обращение, поступившее на официальный сайт Минтруда России, и по компетенции сообщает.</w:t>
      </w:r>
    </w:p>
    <w:p w:rsidR="00E56540" w:rsidRPr="00E56540" w:rsidRDefault="00E56540" w:rsidP="00E56540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</w:rPr>
      </w:pPr>
      <w:r w:rsidRPr="00E56540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E56540">
          <w:rPr>
            <w:rFonts w:ascii="Times New Roman" w:hAnsi="Times New Roman" w:cs="Times New Roman"/>
          </w:rPr>
          <w:t>Положением</w:t>
        </w:r>
      </w:hyperlink>
      <w:r w:rsidRPr="00E56540">
        <w:rPr>
          <w:rFonts w:ascii="Times New Roman" w:hAnsi="Times New Roman" w:cs="Times New Roman"/>
        </w:rPr>
        <w:t xml:space="preserve"> о Министерстве труда и социальной защиты Российской Федерации, утвержденным постановлением Правительства Российской Федерации от 19 июня 2012 г. N 610, Минтруд России дает разъяснения по вопросам, отнесенным к компетенции Министерства, в случаях, предусмотренных законодательством Российской Федерации.</w:t>
      </w:r>
    </w:p>
    <w:p w:rsidR="00E56540" w:rsidRPr="00E56540" w:rsidRDefault="00E56540" w:rsidP="00E56540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</w:rPr>
      </w:pPr>
      <w:r w:rsidRPr="00E56540">
        <w:rPr>
          <w:rFonts w:ascii="Times New Roman" w:hAnsi="Times New Roman" w:cs="Times New Roman"/>
        </w:rPr>
        <w:t>Мнение Минтруда России по вопросам, содержащимся в обращении, не является разъяснением и нормативным правовым актом.</w:t>
      </w:r>
    </w:p>
    <w:p w:rsidR="00E56540" w:rsidRPr="00E56540" w:rsidRDefault="00E56540" w:rsidP="00E56540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</w:rPr>
      </w:pPr>
      <w:r w:rsidRPr="00E56540">
        <w:rPr>
          <w:rFonts w:ascii="Times New Roman" w:hAnsi="Times New Roman" w:cs="Times New Roman"/>
        </w:rPr>
        <w:t xml:space="preserve">В соответствии со </w:t>
      </w:r>
      <w:hyperlink r:id="rId6" w:history="1">
        <w:r w:rsidRPr="00E56540">
          <w:rPr>
            <w:rFonts w:ascii="Times New Roman" w:hAnsi="Times New Roman" w:cs="Times New Roman"/>
          </w:rPr>
          <w:t>статьей 114</w:t>
        </w:r>
      </w:hyperlink>
      <w:r w:rsidRPr="00E56540">
        <w:rPr>
          <w:rFonts w:ascii="Times New Roman" w:hAnsi="Times New Roman" w:cs="Times New Roman"/>
        </w:rPr>
        <w:t xml:space="preserve"> ТК РФ работникам предоставляются ежегодные отпуска с сохранением места работы (должности) и среднего заработка.</w:t>
      </w:r>
    </w:p>
    <w:p w:rsidR="00E56540" w:rsidRPr="00E56540" w:rsidRDefault="00E56540" w:rsidP="00E56540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</w:rPr>
      </w:pPr>
      <w:r w:rsidRPr="00E56540">
        <w:rPr>
          <w:rFonts w:ascii="Times New Roman" w:hAnsi="Times New Roman" w:cs="Times New Roman"/>
        </w:rPr>
        <w:t xml:space="preserve">Согласно </w:t>
      </w:r>
      <w:hyperlink r:id="rId7" w:history="1">
        <w:r w:rsidRPr="00E56540">
          <w:rPr>
            <w:rFonts w:ascii="Times New Roman" w:hAnsi="Times New Roman" w:cs="Times New Roman"/>
          </w:rPr>
          <w:t>частям 1</w:t>
        </w:r>
      </w:hyperlink>
      <w:r w:rsidRPr="00E56540">
        <w:rPr>
          <w:rFonts w:ascii="Times New Roman" w:hAnsi="Times New Roman" w:cs="Times New Roman"/>
        </w:rPr>
        <w:t xml:space="preserve">, </w:t>
      </w:r>
      <w:hyperlink r:id="rId8" w:history="1">
        <w:r w:rsidRPr="00E56540">
          <w:rPr>
            <w:rFonts w:ascii="Times New Roman" w:hAnsi="Times New Roman" w:cs="Times New Roman"/>
          </w:rPr>
          <w:t>2 статьи 122</w:t>
        </w:r>
      </w:hyperlink>
      <w:r w:rsidRPr="00E56540">
        <w:rPr>
          <w:rFonts w:ascii="Times New Roman" w:hAnsi="Times New Roman" w:cs="Times New Roman"/>
        </w:rPr>
        <w:t xml:space="preserve"> ТК РФ оплачиваемый отпуск должен предоставляться работнику ежегодно.</w:t>
      </w:r>
    </w:p>
    <w:p w:rsidR="00E56540" w:rsidRPr="00E56540" w:rsidRDefault="00E56540" w:rsidP="00E56540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</w:rPr>
      </w:pPr>
      <w:r w:rsidRPr="00E56540">
        <w:rPr>
          <w:rFonts w:ascii="Times New Roman" w:hAnsi="Times New Roman" w:cs="Times New Roman"/>
        </w:rPr>
        <w:t>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 оплачиваемый отпуск работнику может быть предоставлен и до истечения шести месяцев.</w:t>
      </w:r>
    </w:p>
    <w:p w:rsidR="00E56540" w:rsidRPr="00E56540" w:rsidRDefault="00E56540" w:rsidP="00E56540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</w:rPr>
      </w:pPr>
      <w:r w:rsidRPr="00E56540">
        <w:rPr>
          <w:rFonts w:ascii="Times New Roman" w:hAnsi="Times New Roman" w:cs="Times New Roman"/>
        </w:rPr>
        <w:t>Таким образом, ежегодный оплачиваемый отпуск может быть предоставлен работнику авансом (когда рабочий год полностью не отработан).</w:t>
      </w:r>
    </w:p>
    <w:p w:rsidR="00E56540" w:rsidRPr="00E56540" w:rsidRDefault="00E56540" w:rsidP="00E56540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</w:rPr>
      </w:pPr>
      <w:r w:rsidRPr="00E56540">
        <w:rPr>
          <w:rFonts w:ascii="Times New Roman" w:hAnsi="Times New Roman" w:cs="Times New Roman"/>
        </w:rPr>
        <w:t xml:space="preserve">В силу </w:t>
      </w:r>
      <w:hyperlink r:id="rId9" w:history="1">
        <w:r w:rsidRPr="00E56540">
          <w:rPr>
            <w:rFonts w:ascii="Times New Roman" w:hAnsi="Times New Roman" w:cs="Times New Roman"/>
          </w:rPr>
          <w:t>части 1 статьи 137</w:t>
        </w:r>
      </w:hyperlink>
      <w:r w:rsidRPr="00E56540">
        <w:rPr>
          <w:rFonts w:ascii="Times New Roman" w:hAnsi="Times New Roman" w:cs="Times New Roman"/>
        </w:rPr>
        <w:t xml:space="preserve"> ТК РФ удержания из заработной платы работника производятся только в случаях, предусмотренных ТК РФ и иными федеральными законами.</w:t>
      </w:r>
    </w:p>
    <w:p w:rsidR="00E56540" w:rsidRPr="00E56540" w:rsidRDefault="00E56540" w:rsidP="00E56540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</w:rPr>
      </w:pPr>
      <w:r w:rsidRPr="00E56540">
        <w:rPr>
          <w:rFonts w:ascii="Times New Roman" w:hAnsi="Times New Roman" w:cs="Times New Roman"/>
        </w:rPr>
        <w:t>Когда работник увольняется до окончания того рабочего года, в счет которого он уже получил ежегодный оплачиваемый отпуск, работодатель может произвести за неотработанные дни отпуска удержание из заработной платы работника для погашения его задолженности перед работодателем (</w:t>
      </w:r>
      <w:hyperlink r:id="rId10" w:history="1">
        <w:r w:rsidRPr="00E56540">
          <w:rPr>
            <w:rFonts w:ascii="Times New Roman" w:hAnsi="Times New Roman" w:cs="Times New Roman"/>
          </w:rPr>
          <w:t>абзац 5 части 2 статьи 137</w:t>
        </w:r>
      </w:hyperlink>
      <w:r w:rsidRPr="00E56540">
        <w:rPr>
          <w:rFonts w:ascii="Times New Roman" w:hAnsi="Times New Roman" w:cs="Times New Roman"/>
        </w:rPr>
        <w:t xml:space="preserve"> ТК РФ). Следует отметить, что из буквального толкования данной </w:t>
      </w:r>
      <w:hyperlink r:id="rId11" w:history="1">
        <w:r w:rsidRPr="00E56540">
          <w:rPr>
            <w:rFonts w:ascii="Times New Roman" w:hAnsi="Times New Roman" w:cs="Times New Roman"/>
          </w:rPr>
          <w:t>нормы</w:t>
        </w:r>
      </w:hyperlink>
      <w:r w:rsidRPr="00E56540">
        <w:rPr>
          <w:rFonts w:ascii="Times New Roman" w:hAnsi="Times New Roman" w:cs="Times New Roman"/>
        </w:rPr>
        <w:t xml:space="preserve"> следует, что удержания из заработной платы работника являются правом, а не обязанностью работодателя и относятся к его усмотрению.</w:t>
      </w:r>
    </w:p>
    <w:p w:rsidR="00E56540" w:rsidRPr="00E56540" w:rsidRDefault="00E56540" w:rsidP="00E56540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</w:rPr>
      </w:pPr>
      <w:r w:rsidRPr="00E56540">
        <w:rPr>
          <w:rFonts w:ascii="Times New Roman" w:hAnsi="Times New Roman" w:cs="Times New Roman"/>
        </w:rPr>
        <w:t xml:space="preserve">В соответствии со </w:t>
      </w:r>
      <w:hyperlink r:id="rId12" w:history="1">
        <w:r w:rsidRPr="00E56540">
          <w:rPr>
            <w:rFonts w:ascii="Times New Roman" w:hAnsi="Times New Roman" w:cs="Times New Roman"/>
          </w:rPr>
          <w:t>статьей 138</w:t>
        </w:r>
      </w:hyperlink>
      <w:r w:rsidRPr="00E56540">
        <w:rPr>
          <w:rFonts w:ascii="Times New Roman" w:hAnsi="Times New Roman" w:cs="Times New Roman"/>
        </w:rPr>
        <w:t xml:space="preserve"> ТК РФ общий размер всех удержаний при каждой выплате заработной платы не может превышать 20% заработной платы, причитающейся работнику.</w:t>
      </w:r>
    </w:p>
    <w:p w:rsidR="00E56540" w:rsidRPr="00E56540" w:rsidRDefault="00E56540" w:rsidP="00E56540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</w:rPr>
      </w:pPr>
      <w:r w:rsidRPr="00E56540">
        <w:rPr>
          <w:rFonts w:ascii="Times New Roman" w:hAnsi="Times New Roman" w:cs="Times New Roman"/>
        </w:rPr>
        <w:t>Таким образом, работодатель не вправе удержать более 20% от выплат, причитающихся работнику при увольнении.</w:t>
      </w:r>
    </w:p>
    <w:p w:rsidR="00E56540" w:rsidRPr="00E56540" w:rsidRDefault="00E56540" w:rsidP="00E56540">
      <w:pPr>
        <w:pStyle w:val="ConsPlusNormal"/>
        <w:ind w:left="-567"/>
        <w:jc w:val="both"/>
        <w:rPr>
          <w:rFonts w:ascii="Times New Roman" w:hAnsi="Times New Roman" w:cs="Times New Roman"/>
        </w:rPr>
      </w:pPr>
    </w:p>
    <w:p w:rsidR="00E56540" w:rsidRPr="00E56540" w:rsidRDefault="00E56540" w:rsidP="00E56540">
      <w:pPr>
        <w:pStyle w:val="ConsPlusNormal"/>
        <w:ind w:left="-567"/>
        <w:jc w:val="right"/>
        <w:rPr>
          <w:rFonts w:ascii="Times New Roman" w:hAnsi="Times New Roman" w:cs="Times New Roman"/>
        </w:rPr>
      </w:pPr>
      <w:r w:rsidRPr="00E56540">
        <w:rPr>
          <w:rFonts w:ascii="Times New Roman" w:hAnsi="Times New Roman" w:cs="Times New Roman"/>
        </w:rPr>
        <w:t>Заместитель директора Департамента</w:t>
      </w:r>
    </w:p>
    <w:p w:rsidR="00E56540" w:rsidRPr="00E56540" w:rsidRDefault="00E56540" w:rsidP="00E56540">
      <w:pPr>
        <w:pStyle w:val="ConsPlusNormal"/>
        <w:ind w:left="-567"/>
        <w:jc w:val="right"/>
        <w:rPr>
          <w:rFonts w:ascii="Times New Roman" w:hAnsi="Times New Roman" w:cs="Times New Roman"/>
        </w:rPr>
      </w:pPr>
      <w:r w:rsidRPr="00E56540">
        <w:rPr>
          <w:rFonts w:ascii="Times New Roman" w:hAnsi="Times New Roman" w:cs="Times New Roman"/>
        </w:rPr>
        <w:t>оплаты труда, трудовых отношений</w:t>
      </w:r>
    </w:p>
    <w:p w:rsidR="00E56540" w:rsidRPr="00E56540" w:rsidRDefault="00E56540" w:rsidP="00E56540">
      <w:pPr>
        <w:pStyle w:val="ConsPlusNormal"/>
        <w:ind w:left="-567"/>
        <w:jc w:val="right"/>
        <w:rPr>
          <w:rFonts w:ascii="Times New Roman" w:hAnsi="Times New Roman" w:cs="Times New Roman"/>
        </w:rPr>
      </w:pPr>
      <w:r w:rsidRPr="00E56540">
        <w:rPr>
          <w:rFonts w:ascii="Times New Roman" w:hAnsi="Times New Roman" w:cs="Times New Roman"/>
        </w:rPr>
        <w:t>и социального партнерства -</w:t>
      </w:r>
    </w:p>
    <w:p w:rsidR="00E56540" w:rsidRPr="00E56540" w:rsidRDefault="00E56540" w:rsidP="00E56540">
      <w:pPr>
        <w:pStyle w:val="ConsPlusNormal"/>
        <w:ind w:left="-567"/>
        <w:jc w:val="right"/>
        <w:rPr>
          <w:rFonts w:ascii="Times New Roman" w:hAnsi="Times New Roman" w:cs="Times New Roman"/>
        </w:rPr>
      </w:pPr>
      <w:r w:rsidRPr="00E56540">
        <w:rPr>
          <w:rFonts w:ascii="Times New Roman" w:hAnsi="Times New Roman" w:cs="Times New Roman"/>
        </w:rPr>
        <w:t>начальник отдела оплаты труда</w:t>
      </w:r>
    </w:p>
    <w:p w:rsidR="00E56540" w:rsidRPr="00E56540" w:rsidRDefault="00E56540" w:rsidP="00E56540">
      <w:pPr>
        <w:pStyle w:val="ConsPlusNormal"/>
        <w:ind w:left="-567"/>
        <w:jc w:val="right"/>
        <w:rPr>
          <w:rFonts w:ascii="Times New Roman" w:hAnsi="Times New Roman" w:cs="Times New Roman"/>
        </w:rPr>
      </w:pPr>
      <w:r w:rsidRPr="00E56540">
        <w:rPr>
          <w:rFonts w:ascii="Times New Roman" w:hAnsi="Times New Roman" w:cs="Times New Roman"/>
        </w:rPr>
        <w:t>А.В.ФРОЛОВА</w:t>
      </w:r>
    </w:p>
    <w:p w:rsidR="007B43FF" w:rsidRPr="00E56540" w:rsidRDefault="00E56540" w:rsidP="00E56540">
      <w:pPr>
        <w:pStyle w:val="ConsPlusNormal"/>
        <w:ind w:left="-567"/>
        <w:rPr>
          <w:rFonts w:ascii="Times New Roman" w:hAnsi="Times New Roman" w:cs="Times New Roman"/>
        </w:rPr>
      </w:pPr>
      <w:r w:rsidRPr="00E56540">
        <w:rPr>
          <w:rFonts w:ascii="Times New Roman" w:hAnsi="Times New Roman" w:cs="Times New Roman"/>
        </w:rPr>
        <w:t>22.10.2018</w:t>
      </w:r>
      <w:bookmarkStart w:id="0" w:name="_GoBack"/>
      <w:bookmarkEnd w:id="0"/>
    </w:p>
    <w:sectPr w:rsidR="007B43FF" w:rsidRPr="00E56540" w:rsidSect="00E5654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40"/>
    <w:rsid w:val="007B43FF"/>
    <w:rsid w:val="00E5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5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65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65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5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65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65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EB858D1CB7035CF291E5AA25D4056A6B6143865D0D299F2711619B6D54F61EFE5A974BA571E97E43B1D1FA1C41D771BBB5D63FB1x6aB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EB858D1CB7035CF291E5AA25D4056A6B6143865D0D299F2711619B6D54F61EFE5A974CA773EA2910FED0A65811C471BDB5D43CAE605E25xDa9J" TargetMode="External"/><Relationship Id="rId12" Type="http://schemas.openxmlformats.org/officeDocument/2006/relationships/hyperlink" Target="consultantplus://offline/ref=5DEB858D1CB7035CF291E5AA25D4056A6B6143865D0D299F2711619B6D54F61EFE5A974CA773EB2E16FED0A65811C471BDB5D43CAE605E25xDa9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EB858D1CB7035CF291E5AA25D4056A6B6143865D0D299F2711619B6D54F61EFE5A974CA773EA2A12FED0A65811C471BDB5D43CAE605E25xDa9J" TargetMode="External"/><Relationship Id="rId11" Type="http://schemas.openxmlformats.org/officeDocument/2006/relationships/hyperlink" Target="consultantplus://offline/ref=5DEB858D1CB7035CF291E5AA25D4056A6B6143865D0D299F2711619B6D54F61EFE5A974BA175E97E43B1D1FA1C41D771BBB5D63FB1x6aBJ" TargetMode="External"/><Relationship Id="rId5" Type="http://schemas.openxmlformats.org/officeDocument/2006/relationships/hyperlink" Target="consultantplus://offline/ref=5DEB858D1CB7035CF291E5AA25D4056A6B614E865F09299F2711619B6D54F61EFE5A974CA773E02E11FED0A65811C471BDB5D43CAE605E25xDa9J" TargetMode="External"/><Relationship Id="rId10" Type="http://schemas.openxmlformats.org/officeDocument/2006/relationships/hyperlink" Target="consultantplus://offline/ref=5DEB858D1CB7035CF291E5AA25D4056A6B6143865D0D299F2711619B6D54F61EFE5A974BA175E97E43B1D1FA1C41D771BBB5D63FB1x6a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EB858D1CB7035CF291E5AA25D4056A6B6143865D0D299F2711619B6D54F61EFE5A974CA773EB2910FED0A65811C471BDB5D43CAE605E25xDa9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2019-03-05T09:26:00Z</dcterms:created>
  <dcterms:modified xsi:type="dcterms:W3CDTF">2019-03-05T09:28:00Z</dcterms:modified>
</cp:coreProperties>
</file>