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785"/>
        <w:gridCol w:w="710"/>
        <w:gridCol w:w="4394"/>
      </w:tblGrid>
      <w:tr w:rsidR="000B46BA" w:rsidTr="006650B3">
        <w:trPr>
          <w:cantSplit/>
          <w:trHeight w:val="1135"/>
        </w:trPr>
        <w:tc>
          <w:tcPr>
            <w:tcW w:w="4785" w:type="dxa"/>
          </w:tcPr>
          <w:p w:rsidR="000B46BA" w:rsidRDefault="0080723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46BA" w:rsidRDefault="000B46BA">
            <w:pPr>
              <w:jc w:val="center"/>
              <w:rPr>
                <w:b/>
                <w:bCs/>
                <w:sz w:val="28"/>
              </w:rPr>
            </w:pPr>
          </w:p>
          <w:p w:rsidR="000B46BA" w:rsidRDefault="000B46BA" w:rsidP="008C32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0B46BA" w:rsidRDefault="000B46B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0B46BA" w:rsidRDefault="000B46B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0B46BA" w:rsidRDefault="000B46BA" w:rsidP="00F261DB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0B46BA" w:rsidRDefault="000B46BA" w:rsidP="004432ED"/>
          <w:p w:rsidR="00901289" w:rsidRDefault="00901289" w:rsidP="004432ED"/>
        </w:tc>
      </w:tr>
      <w:tr w:rsidR="000B46BA" w:rsidTr="00F463BA">
        <w:trPr>
          <w:cantSplit/>
        </w:trPr>
        <w:tc>
          <w:tcPr>
            <w:tcW w:w="4785" w:type="dxa"/>
          </w:tcPr>
          <w:p w:rsidR="000B46BA" w:rsidRPr="009130BA" w:rsidRDefault="005E5F8E" w:rsidP="008C32E3">
            <w:pPr>
              <w:jc w:val="center"/>
              <w:rPr>
                <w:b/>
                <w:bCs/>
                <w:sz w:val="22"/>
                <w:szCs w:val="22"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</w:t>
            </w:r>
            <w:r w:rsidR="00605129" w:rsidRPr="009130BA">
              <w:rPr>
                <w:b/>
                <w:bCs/>
                <w:sz w:val="22"/>
                <w:szCs w:val="22"/>
              </w:rPr>
              <w:t>И</w:t>
            </w:r>
            <w:r w:rsidRPr="009130BA">
              <w:rPr>
                <w:b/>
                <w:bCs/>
                <w:sz w:val="22"/>
                <w:szCs w:val="22"/>
              </w:rPr>
              <w:t>ПАЛЬНОЕ СОБРАНИЕ</w:t>
            </w:r>
          </w:p>
          <w:p w:rsidR="000B46BA" w:rsidRPr="009130BA" w:rsidRDefault="000B46BA" w:rsidP="008C32E3">
            <w:pPr>
              <w:jc w:val="center"/>
              <w:rPr>
                <w:b/>
                <w:bCs/>
                <w:sz w:val="22"/>
                <w:szCs w:val="22"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0B46BA" w:rsidRDefault="000B46BA" w:rsidP="008C32E3">
            <w:pPr>
              <w:jc w:val="center"/>
              <w:rPr>
                <w:b/>
                <w:bCs/>
                <w:sz w:val="22"/>
                <w:szCs w:val="22"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9130BA" w:rsidRPr="009130BA" w:rsidRDefault="009130BA" w:rsidP="008C32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6BA" w:rsidRDefault="009130B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0B46BA" w:rsidRDefault="000B46BA" w:rsidP="000B46B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9774C2" w:rsidRDefault="00901289" w:rsidP="00B82568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Председателю </w:t>
            </w:r>
          </w:p>
          <w:p w:rsidR="00901289" w:rsidRDefault="00901289" w:rsidP="00B82568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901289" w:rsidRDefault="00901289" w:rsidP="00B82568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F96890" w:rsidRDefault="00F96890" w:rsidP="00B82568">
            <w:pPr>
              <w:rPr>
                <w:sz w:val="28"/>
              </w:rPr>
            </w:pPr>
            <w:r>
              <w:rPr>
                <w:sz w:val="28"/>
              </w:rPr>
              <w:t>И.В. Афромееву</w:t>
            </w:r>
          </w:p>
          <w:p w:rsidR="00901289" w:rsidRDefault="00901289" w:rsidP="00901289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901289" w:rsidRDefault="00901289" w:rsidP="00901289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0B46BA" w:rsidRPr="00007EA7" w:rsidTr="005E5F8E">
        <w:trPr>
          <w:cantSplit/>
          <w:trHeight w:val="964"/>
        </w:trPr>
        <w:tc>
          <w:tcPr>
            <w:tcW w:w="4785" w:type="dxa"/>
          </w:tcPr>
          <w:p w:rsidR="000B46BA" w:rsidRPr="00443F7C" w:rsidRDefault="000B46BA" w:rsidP="004C1097">
            <w:pPr>
              <w:pStyle w:val="a3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0B46BA" w:rsidRPr="00443F7C" w:rsidRDefault="000B46BA" w:rsidP="004C1097">
            <w:pPr>
              <w:pStyle w:val="a3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 w:rsidR="007D0B15">
              <w:rPr>
                <w:sz w:val="20"/>
                <w:szCs w:val="20"/>
              </w:rPr>
              <w:t>Россия</w:t>
            </w:r>
            <w:r w:rsidR="007474BC">
              <w:rPr>
                <w:sz w:val="20"/>
                <w:szCs w:val="20"/>
              </w:rPr>
              <w:t>,</w:t>
            </w:r>
            <w:r w:rsidR="007474BC" w:rsidRPr="00443F7C">
              <w:rPr>
                <w:sz w:val="20"/>
                <w:szCs w:val="20"/>
              </w:rPr>
              <w:t>162612</w:t>
            </w:r>
          </w:p>
          <w:p w:rsidR="000B46BA" w:rsidRDefault="000B46BA" w:rsidP="004C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 xml:space="preserve">. </w:t>
            </w:r>
            <w:r w:rsidR="005E5F8E">
              <w:rPr>
                <w:sz w:val="20"/>
                <w:szCs w:val="20"/>
              </w:rPr>
              <w:t xml:space="preserve">(8202)  </w:t>
            </w:r>
            <w:r w:rsidR="007474BC">
              <w:rPr>
                <w:sz w:val="20"/>
                <w:szCs w:val="20"/>
              </w:rPr>
              <w:t>24-9</w:t>
            </w:r>
            <w:r w:rsidR="007B3357">
              <w:rPr>
                <w:sz w:val="20"/>
                <w:szCs w:val="20"/>
              </w:rPr>
              <w:t>7</w:t>
            </w:r>
            <w:r w:rsidR="007474BC">
              <w:rPr>
                <w:sz w:val="20"/>
                <w:szCs w:val="20"/>
              </w:rPr>
              <w:t>-</w:t>
            </w:r>
            <w:r w:rsidR="007B3357">
              <w:rPr>
                <w:sz w:val="20"/>
                <w:szCs w:val="20"/>
              </w:rPr>
              <w:t>46</w:t>
            </w:r>
            <w:r w:rsidR="007474BC">
              <w:rPr>
                <w:sz w:val="20"/>
                <w:szCs w:val="20"/>
              </w:rPr>
              <w:t>,</w:t>
            </w:r>
            <w:r w:rsidR="00B43FC4"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E5F8E">
              <w:rPr>
                <w:sz w:val="20"/>
                <w:szCs w:val="20"/>
              </w:rPr>
              <w:t xml:space="preserve">факс (8202) </w:t>
            </w:r>
            <w:r w:rsidR="007474BC">
              <w:rPr>
                <w:sz w:val="20"/>
                <w:szCs w:val="20"/>
              </w:rPr>
              <w:t>24-9</w:t>
            </w:r>
            <w:r w:rsidR="007B3357">
              <w:rPr>
                <w:sz w:val="20"/>
                <w:szCs w:val="20"/>
              </w:rPr>
              <w:t>7</w:t>
            </w:r>
            <w:r w:rsidR="007474BC">
              <w:rPr>
                <w:sz w:val="20"/>
                <w:szCs w:val="20"/>
              </w:rPr>
              <w:t>-4</w:t>
            </w:r>
            <w:r w:rsidR="007B3357">
              <w:rPr>
                <w:sz w:val="20"/>
                <w:szCs w:val="20"/>
              </w:rPr>
              <w:t>6</w:t>
            </w:r>
            <w:r w:rsidR="00B43FC4">
              <w:rPr>
                <w:sz w:val="20"/>
                <w:szCs w:val="20"/>
              </w:rPr>
              <w:t>,</w:t>
            </w:r>
          </w:p>
          <w:p w:rsidR="000B46BA" w:rsidRPr="009774C2" w:rsidRDefault="00B43FC4" w:rsidP="006D11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="00B82568" w:rsidRPr="00B82568">
              <w:rPr>
                <w:sz w:val="20"/>
                <w:szCs w:val="20"/>
                <w:lang w:val="en-US"/>
              </w:rPr>
              <w:t>_</w:t>
            </w:r>
            <w:r w:rsidR="00B82568">
              <w:rPr>
                <w:sz w:val="20"/>
                <w:szCs w:val="20"/>
                <w:lang w:val="en-US"/>
              </w:rPr>
              <w:t>chmr</w:t>
            </w:r>
            <w:r>
              <w:rPr>
                <w:sz w:val="20"/>
                <w:szCs w:val="20"/>
                <w:lang w:val="en-US"/>
              </w:rPr>
              <w:t>@cherra.ru</w:t>
            </w:r>
          </w:p>
        </w:tc>
        <w:tc>
          <w:tcPr>
            <w:tcW w:w="710" w:type="dxa"/>
          </w:tcPr>
          <w:p w:rsidR="000B46BA" w:rsidRPr="00B82568" w:rsidRDefault="000B46B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0B46BA" w:rsidRPr="00B82568" w:rsidRDefault="000B46BA">
            <w:pPr>
              <w:rPr>
                <w:sz w:val="28"/>
                <w:lang w:val="en-US"/>
              </w:rPr>
            </w:pPr>
          </w:p>
        </w:tc>
      </w:tr>
      <w:tr w:rsidR="000B46BA" w:rsidTr="00CF1090">
        <w:trPr>
          <w:cantSplit/>
          <w:trHeight w:val="793"/>
        </w:trPr>
        <w:tc>
          <w:tcPr>
            <w:tcW w:w="4785" w:type="dxa"/>
          </w:tcPr>
          <w:p w:rsidR="000B46BA" w:rsidRPr="00443F7C" w:rsidRDefault="000B46BA" w:rsidP="004C1097">
            <w:pPr>
              <w:pStyle w:val="a3"/>
              <w:jc w:val="left"/>
              <w:rPr>
                <w:sz w:val="24"/>
              </w:rPr>
            </w:pPr>
            <w:r w:rsidRPr="005F23BB">
              <w:rPr>
                <w:sz w:val="24"/>
              </w:rPr>
              <w:t xml:space="preserve">  </w:t>
            </w:r>
            <w:r w:rsidR="00971106" w:rsidRPr="005F23BB">
              <w:rPr>
                <w:sz w:val="24"/>
              </w:rPr>
              <w:t xml:space="preserve">           </w:t>
            </w:r>
            <w:r w:rsidRPr="005F23BB">
              <w:rPr>
                <w:sz w:val="24"/>
              </w:rPr>
              <w:t xml:space="preserve"> </w:t>
            </w:r>
            <w:r w:rsidR="005F23BB">
              <w:rPr>
                <w:sz w:val="24"/>
              </w:rPr>
              <w:t>02. 11</w:t>
            </w:r>
            <w:r w:rsidR="009774C2">
              <w:rPr>
                <w:sz w:val="24"/>
              </w:rPr>
              <w:t>.</w:t>
            </w:r>
            <w:r w:rsidR="00F96890">
              <w:rPr>
                <w:sz w:val="24"/>
              </w:rPr>
              <w:t xml:space="preserve"> </w:t>
            </w:r>
            <w:r w:rsidR="005F23BB">
              <w:rPr>
                <w:sz w:val="24"/>
              </w:rPr>
              <w:t>2016</w:t>
            </w:r>
            <w:r w:rsidR="009774C2">
              <w:rPr>
                <w:sz w:val="24"/>
              </w:rPr>
              <w:t xml:space="preserve">   №   02-06/</w:t>
            </w:r>
            <w:r w:rsidR="005F23BB">
              <w:rPr>
                <w:sz w:val="24"/>
              </w:rPr>
              <w:t>116</w:t>
            </w:r>
          </w:p>
          <w:p w:rsidR="00E15EBC" w:rsidRDefault="00E15EBC" w:rsidP="00367E0C">
            <w:pPr>
              <w:pStyle w:val="a3"/>
              <w:jc w:val="left"/>
            </w:pPr>
          </w:p>
          <w:p w:rsidR="000368FB" w:rsidRDefault="000368FB" w:rsidP="000368FB">
            <w:pPr>
              <w:pStyle w:val="a3"/>
              <w:jc w:val="left"/>
            </w:pPr>
          </w:p>
        </w:tc>
        <w:tc>
          <w:tcPr>
            <w:tcW w:w="710" w:type="dxa"/>
          </w:tcPr>
          <w:p w:rsidR="000B46BA" w:rsidRDefault="000B46B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0B46BA" w:rsidRDefault="000B46BA">
            <w:pPr>
              <w:rPr>
                <w:sz w:val="28"/>
              </w:rPr>
            </w:pPr>
          </w:p>
        </w:tc>
      </w:tr>
    </w:tbl>
    <w:p w:rsidR="000A0C5A" w:rsidRDefault="000A0C5A" w:rsidP="00343C48">
      <w:pPr>
        <w:jc w:val="both"/>
        <w:rPr>
          <w:sz w:val="28"/>
          <w:szCs w:val="28"/>
        </w:rPr>
      </w:pPr>
    </w:p>
    <w:p w:rsidR="00CA3FB5" w:rsidRDefault="00CA3FB5" w:rsidP="00CA3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A3FB5" w:rsidRDefault="00CA3FB5" w:rsidP="00CA3FB5">
      <w:pPr>
        <w:jc w:val="both"/>
        <w:rPr>
          <w:sz w:val="28"/>
          <w:szCs w:val="28"/>
        </w:rPr>
      </w:pPr>
    </w:p>
    <w:p w:rsidR="00A54A15" w:rsidRPr="00CF1090" w:rsidRDefault="00CA3FB5" w:rsidP="00A54A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Контрольно-счетный комитет Муниципального Собрания Череповецкого муниципального района направляет Вам заключение на проект решения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Собрания района «</w:t>
      </w:r>
      <w:r w:rsidR="00AC2F42" w:rsidRPr="00CF1090">
        <w:rPr>
          <w:sz w:val="28"/>
          <w:szCs w:val="28"/>
        </w:rPr>
        <w:t xml:space="preserve">О </w:t>
      </w:r>
      <w:r w:rsidR="00AC2F42">
        <w:rPr>
          <w:sz w:val="28"/>
          <w:szCs w:val="28"/>
        </w:rPr>
        <w:t>дополнительных мерах социальной поддержки отдельным категориям граждан</w:t>
      </w:r>
      <w:r w:rsidR="00A54A15" w:rsidRPr="00CF1090">
        <w:rPr>
          <w:sz w:val="28"/>
          <w:szCs w:val="28"/>
        </w:rPr>
        <w:t>»</w:t>
      </w:r>
    </w:p>
    <w:p w:rsidR="00CA3FB5" w:rsidRDefault="00CA3FB5" w:rsidP="00CA3FB5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района                                                                                И.Н. Козлова</w:t>
      </w: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CA3FB5">
      <w:pPr>
        <w:pStyle w:val="a9"/>
        <w:spacing w:before="0" w:beforeAutospacing="0" w:after="0" w:afterAutospacing="0"/>
        <w:ind w:firstLine="708"/>
        <w:jc w:val="both"/>
      </w:pPr>
    </w:p>
    <w:p w:rsidR="00CA3FB5" w:rsidRDefault="00CA3FB5" w:rsidP="00CA3FB5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26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 w:rsidRPr="00FE457F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CA3FB5" w:rsidRPr="00CA3FB5" w:rsidRDefault="00CA3FB5" w:rsidP="00CA3FB5">
      <w:pPr>
        <w:pStyle w:val="aa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CA3FB5">
        <w:t>-</w:t>
      </w:r>
      <w:r w:rsidRPr="006A1620">
        <w:rPr>
          <w:lang w:val="en-US"/>
        </w:rPr>
        <w:t>mail</w:t>
      </w:r>
      <w:r w:rsidRPr="00CA3FB5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CA3FB5">
        <w:t>_</w:t>
      </w:r>
      <w:proofErr w:type="spellStart"/>
      <w:r w:rsidRPr="006A1620">
        <w:rPr>
          <w:lang w:val="en-US"/>
        </w:rPr>
        <w:t>chmr</w:t>
      </w:r>
      <w:proofErr w:type="spellEnd"/>
      <w:r w:rsidRPr="00CA3FB5">
        <w:t>@</w:t>
      </w:r>
      <w:proofErr w:type="spellStart"/>
      <w:r w:rsidRPr="006A1620">
        <w:rPr>
          <w:lang w:val="en-US"/>
        </w:rPr>
        <w:t>cherra</w:t>
      </w:r>
      <w:proofErr w:type="spellEnd"/>
      <w:r w:rsidRPr="00CA3FB5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CA3FB5" w:rsidRDefault="00C8671B" w:rsidP="00CA3FB5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C8671B">
        <w:rPr>
          <w:noProof/>
        </w:rPr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CA3FB5" w:rsidRPr="000B3678" w:rsidRDefault="00CA3FB5" w:rsidP="00CA3FB5">
      <w:pPr>
        <w:ind w:firstLine="709"/>
        <w:jc w:val="both"/>
      </w:pPr>
      <w:r w:rsidRPr="000B3678">
        <w:t xml:space="preserve"> «</w:t>
      </w:r>
      <w:r w:rsidR="00A06DC4">
        <w:t>02</w:t>
      </w:r>
      <w:r w:rsidR="00007EA7">
        <w:t>» ноября 2016</w:t>
      </w:r>
      <w:r>
        <w:t xml:space="preserve"> </w:t>
      </w:r>
      <w:r w:rsidRPr="000B3678">
        <w:t xml:space="preserve">г.                                                        г. </w:t>
      </w:r>
      <w:r>
        <w:t>Череповец</w:t>
      </w:r>
    </w:p>
    <w:p w:rsidR="00CA3FB5" w:rsidRDefault="00CA3FB5" w:rsidP="00CA3FB5">
      <w:pPr>
        <w:ind w:firstLine="709"/>
        <w:jc w:val="both"/>
      </w:pPr>
      <w:r>
        <w:t xml:space="preserve">   </w:t>
      </w:r>
    </w:p>
    <w:p w:rsidR="00CA3FB5" w:rsidRDefault="00CA3FB5" w:rsidP="00CA3FB5">
      <w:pPr>
        <w:ind w:firstLine="709"/>
        <w:jc w:val="both"/>
      </w:pPr>
    </w:p>
    <w:p w:rsidR="00CA3FB5" w:rsidRPr="00E952D0" w:rsidRDefault="00CA3FB5" w:rsidP="00CA3FB5">
      <w:pPr>
        <w:spacing w:before="40" w:line="233" w:lineRule="auto"/>
        <w:jc w:val="center"/>
        <w:rPr>
          <w:b/>
          <w:sz w:val="28"/>
          <w:szCs w:val="28"/>
        </w:rPr>
      </w:pPr>
      <w:r w:rsidRPr="00E952D0">
        <w:rPr>
          <w:b/>
          <w:sz w:val="28"/>
          <w:szCs w:val="28"/>
        </w:rPr>
        <w:t>ЗАКЛЮЧЕНИЕ</w:t>
      </w:r>
    </w:p>
    <w:p w:rsidR="00CA3FB5" w:rsidRPr="000B3678" w:rsidRDefault="00CA3FB5" w:rsidP="00CA3FB5">
      <w:pPr>
        <w:ind w:firstLine="709"/>
        <w:jc w:val="both"/>
      </w:pPr>
    </w:p>
    <w:p w:rsidR="00CA3FB5" w:rsidRPr="00CF1090" w:rsidRDefault="00CA3FB5" w:rsidP="00CA3FB5">
      <w:pPr>
        <w:jc w:val="both"/>
        <w:rPr>
          <w:sz w:val="28"/>
          <w:szCs w:val="28"/>
        </w:rPr>
      </w:pPr>
      <w:r w:rsidRPr="00CF1090">
        <w:rPr>
          <w:sz w:val="28"/>
          <w:szCs w:val="28"/>
        </w:rPr>
        <w:t>по результатам  эксп</w:t>
      </w:r>
      <w:r w:rsidR="00901289">
        <w:rPr>
          <w:sz w:val="28"/>
          <w:szCs w:val="28"/>
        </w:rPr>
        <w:t>ертизы</w:t>
      </w:r>
      <w:r w:rsidRPr="00CF1090">
        <w:rPr>
          <w:sz w:val="28"/>
          <w:szCs w:val="28"/>
        </w:rPr>
        <w:t xml:space="preserve">   на проект решения Муниципального Собрания Череповецкого муниципального района   «О </w:t>
      </w:r>
      <w:r w:rsidR="00007EA7">
        <w:rPr>
          <w:sz w:val="28"/>
          <w:szCs w:val="28"/>
        </w:rPr>
        <w:t>дополнительных</w:t>
      </w:r>
      <w:r w:rsidR="00901289">
        <w:rPr>
          <w:sz w:val="28"/>
          <w:szCs w:val="28"/>
        </w:rPr>
        <w:t xml:space="preserve"> мерах </w:t>
      </w:r>
      <w:r>
        <w:rPr>
          <w:sz w:val="28"/>
          <w:szCs w:val="28"/>
        </w:rPr>
        <w:t>социальной поддерж</w:t>
      </w:r>
      <w:r w:rsidR="00901289">
        <w:rPr>
          <w:sz w:val="28"/>
          <w:szCs w:val="28"/>
        </w:rPr>
        <w:t>ки</w:t>
      </w:r>
      <w:r w:rsidR="002212C8">
        <w:rPr>
          <w:sz w:val="28"/>
          <w:szCs w:val="28"/>
        </w:rPr>
        <w:t xml:space="preserve"> отдельным категориям граждан</w:t>
      </w:r>
      <w:r w:rsidRPr="00CF1090">
        <w:rPr>
          <w:sz w:val="28"/>
          <w:szCs w:val="28"/>
        </w:rPr>
        <w:t>»</w:t>
      </w:r>
    </w:p>
    <w:p w:rsidR="00CA3FB5" w:rsidRPr="002544C8" w:rsidRDefault="00CA3FB5" w:rsidP="00CA3FB5">
      <w:pPr>
        <w:jc w:val="both"/>
      </w:pPr>
    </w:p>
    <w:p w:rsidR="00CA3FB5" w:rsidRPr="002F1F4B" w:rsidRDefault="00CA3FB5" w:rsidP="00CA3FB5">
      <w:pPr>
        <w:jc w:val="both"/>
        <w:rPr>
          <w:sz w:val="28"/>
          <w:szCs w:val="28"/>
        </w:rPr>
      </w:pPr>
      <w:r w:rsidRPr="002544C8">
        <w:tab/>
      </w:r>
      <w:r w:rsidRPr="002F1F4B">
        <w:rPr>
          <w:sz w:val="28"/>
          <w:szCs w:val="28"/>
        </w:rPr>
        <w:t xml:space="preserve">   </w:t>
      </w:r>
      <w:proofErr w:type="gramStart"/>
      <w:r w:rsidRPr="002F1F4B">
        <w:rPr>
          <w:sz w:val="28"/>
          <w:szCs w:val="28"/>
        </w:rPr>
        <w:t>Проект  решения Муниципального Собрания Череповецкого муниц</w:t>
      </w:r>
      <w:r w:rsidRPr="002F1F4B">
        <w:rPr>
          <w:sz w:val="28"/>
          <w:szCs w:val="28"/>
        </w:rPr>
        <w:t>и</w:t>
      </w:r>
      <w:r w:rsidRPr="002F1F4B">
        <w:rPr>
          <w:sz w:val="28"/>
          <w:szCs w:val="28"/>
        </w:rPr>
        <w:t xml:space="preserve">пального района </w:t>
      </w:r>
      <w:r w:rsidR="00305AFE">
        <w:rPr>
          <w:sz w:val="28"/>
          <w:szCs w:val="28"/>
        </w:rPr>
        <w:t>«</w:t>
      </w:r>
      <w:r w:rsidR="002212C8" w:rsidRPr="00CF1090">
        <w:rPr>
          <w:sz w:val="28"/>
          <w:szCs w:val="28"/>
        </w:rPr>
        <w:t xml:space="preserve">О </w:t>
      </w:r>
      <w:r w:rsidR="002212C8">
        <w:rPr>
          <w:sz w:val="28"/>
          <w:szCs w:val="28"/>
        </w:rPr>
        <w:t>дополнительных мерах социальной поддержки отдельным категориям граждан</w:t>
      </w:r>
      <w:r w:rsidR="00305AFE" w:rsidRPr="00CF1090">
        <w:rPr>
          <w:sz w:val="28"/>
          <w:szCs w:val="28"/>
        </w:rPr>
        <w:t>»</w:t>
      </w:r>
      <w:r w:rsidR="00305AFE">
        <w:rPr>
          <w:sz w:val="28"/>
          <w:szCs w:val="28"/>
        </w:rPr>
        <w:t xml:space="preserve"> </w:t>
      </w:r>
      <w:r w:rsidRPr="002F1F4B">
        <w:rPr>
          <w:sz w:val="28"/>
          <w:szCs w:val="28"/>
        </w:rPr>
        <w:t xml:space="preserve">  » внесен </w:t>
      </w:r>
      <w:r w:rsidR="00305AFE">
        <w:rPr>
          <w:sz w:val="28"/>
          <w:szCs w:val="28"/>
        </w:rPr>
        <w:t>управлением образования администрации ра</w:t>
      </w:r>
      <w:r w:rsidR="00305AFE">
        <w:rPr>
          <w:sz w:val="28"/>
          <w:szCs w:val="28"/>
        </w:rPr>
        <w:t>й</w:t>
      </w:r>
      <w:r w:rsidR="00305AFE">
        <w:rPr>
          <w:sz w:val="28"/>
          <w:szCs w:val="28"/>
        </w:rPr>
        <w:t>она</w:t>
      </w:r>
      <w:r w:rsidRPr="002F1F4B">
        <w:rPr>
          <w:sz w:val="28"/>
          <w:szCs w:val="28"/>
        </w:rPr>
        <w:t>.</w:t>
      </w:r>
      <w:proofErr w:type="gramEnd"/>
    </w:p>
    <w:p w:rsidR="00CA3FB5" w:rsidRDefault="00CA3FB5" w:rsidP="00CA3FB5">
      <w:pPr>
        <w:adjustRightInd w:val="0"/>
        <w:ind w:firstLine="540"/>
        <w:jc w:val="both"/>
        <w:rPr>
          <w:sz w:val="28"/>
          <w:szCs w:val="28"/>
        </w:rPr>
      </w:pPr>
      <w:r w:rsidRPr="002F1F4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Данным проектом предполагается установить </w:t>
      </w:r>
      <w:r w:rsidR="00AD26AA">
        <w:rPr>
          <w:sz w:val="28"/>
          <w:szCs w:val="28"/>
        </w:rPr>
        <w:t xml:space="preserve"> дополнительную </w:t>
      </w:r>
      <w:r>
        <w:rPr>
          <w:sz w:val="28"/>
          <w:szCs w:val="28"/>
        </w:rPr>
        <w:t>меру</w:t>
      </w:r>
      <w:r w:rsidR="00AD2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 поддержки </w:t>
      </w:r>
      <w:r w:rsidR="00D14DF3">
        <w:rPr>
          <w:sz w:val="28"/>
          <w:szCs w:val="28"/>
        </w:rPr>
        <w:t xml:space="preserve">отдельным категориям граждан – </w:t>
      </w:r>
      <w:r w:rsidR="002212C8">
        <w:rPr>
          <w:sz w:val="28"/>
          <w:szCs w:val="28"/>
        </w:rPr>
        <w:t>педагогическим рабо</w:t>
      </w:r>
      <w:r w:rsidR="002212C8">
        <w:rPr>
          <w:sz w:val="28"/>
          <w:szCs w:val="28"/>
        </w:rPr>
        <w:t>т</w:t>
      </w:r>
      <w:r w:rsidR="002212C8">
        <w:rPr>
          <w:sz w:val="28"/>
          <w:szCs w:val="28"/>
        </w:rPr>
        <w:t>никам образовательных организаций района не старше 35 лет, закончивших о</w:t>
      </w:r>
      <w:r w:rsidR="002212C8">
        <w:rPr>
          <w:sz w:val="28"/>
          <w:szCs w:val="28"/>
        </w:rPr>
        <w:t>б</w:t>
      </w:r>
      <w:r w:rsidR="002212C8">
        <w:rPr>
          <w:sz w:val="28"/>
          <w:szCs w:val="28"/>
        </w:rPr>
        <w:t>разовательное учреждение среднего или высшего профессионального образ</w:t>
      </w:r>
      <w:r w:rsidR="002212C8">
        <w:rPr>
          <w:sz w:val="28"/>
          <w:szCs w:val="28"/>
        </w:rPr>
        <w:t>о</w:t>
      </w:r>
      <w:r w:rsidR="002212C8">
        <w:rPr>
          <w:sz w:val="28"/>
          <w:szCs w:val="28"/>
        </w:rPr>
        <w:t>вания</w:t>
      </w:r>
      <w:r w:rsidR="00BF1AC9">
        <w:rPr>
          <w:sz w:val="28"/>
          <w:szCs w:val="28"/>
        </w:rPr>
        <w:t>, впервые получивших документ государственного образца о соответс</w:t>
      </w:r>
      <w:r w:rsidR="00BF1AC9">
        <w:rPr>
          <w:sz w:val="28"/>
          <w:szCs w:val="28"/>
        </w:rPr>
        <w:t>т</w:t>
      </w:r>
      <w:r w:rsidR="00BF1AC9">
        <w:rPr>
          <w:sz w:val="28"/>
          <w:szCs w:val="28"/>
        </w:rPr>
        <w:t>вующем уровне образования и впервые поступивших на работу по специальн</w:t>
      </w:r>
      <w:r w:rsidR="00BF1AC9">
        <w:rPr>
          <w:sz w:val="28"/>
          <w:szCs w:val="28"/>
        </w:rPr>
        <w:t>о</w:t>
      </w:r>
      <w:r w:rsidR="00BF1AC9">
        <w:rPr>
          <w:sz w:val="28"/>
          <w:szCs w:val="28"/>
        </w:rPr>
        <w:t>сти в муниципальное образовательное учреждение не позднее 5 лет после п</w:t>
      </w:r>
      <w:r w:rsidR="00BF1AC9">
        <w:rPr>
          <w:sz w:val="28"/>
          <w:szCs w:val="28"/>
        </w:rPr>
        <w:t>о</w:t>
      </w:r>
      <w:r w:rsidR="00BF1AC9">
        <w:rPr>
          <w:sz w:val="28"/>
          <w:szCs w:val="28"/>
        </w:rPr>
        <w:t>лучения документа государственного образца о соответствующем уровне</w:t>
      </w:r>
      <w:proofErr w:type="gramEnd"/>
      <w:r w:rsidR="00BF1AC9">
        <w:rPr>
          <w:sz w:val="28"/>
          <w:szCs w:val="28"/>
        </w:rPr>
        <w:t xml:space="preserve"> обр</w:t>
      </w:r>
      <w:r w:rsidR="00BF1AC9">
        <w:rPr>
          <w:sz w:val="28"/>
          <w:szCs w:val="28"/>
        </w:rPr>
        <w:t>а</w:t>
      </w:r>
      <w:r w:rsidR="00BF1AC9">
        <w:rPr>
          <w:sz w:val="28"/>
          <w:szCs w:val="28"/>
        </w:rPr>
        <w:t>зования, проживающих за пределами населенного пункта, в котором осущест</w:t>
      </w:r>
      <w:r w:rsidR="00BF1AC9">
        <w:rPr>
          <w:sz w:val="28"/>
          <w:szCs w:val="28"/>
        </w:rPr>
        <w:t>в</w:t>
      </w:r>
      <w:r w:rsidR="00BF1AC9">
        <w:rPr>
          <w:sz w:val="28"/>
          <w:szCs w:val="28"/>
        </w:rPr>
        <w:t>ляется педагогическая деятельность, на расстоянии не менее 3-х километров между населенными пунктами в виде ежемесячной частичной компенсации з</w:t>
      </w:r>
      <w:r w:rsidR="00BF1AC9">
        <w:rPr>
          <w:sz w:val="28"/>
          <w:szCs w:val="28"/>
        </w:rPr>
        <w:t>а</w:t>
      </w:r>
      <w:r w:rsidR="00BF1AC9">
        <w:rPr>
          <w:sz w:val="28"/>
          <w:szCs w:val="28"/>
        </w:rPr>
        <w:t>трат на проезд во всех видах пассажирского транспорта, для выполнения дол</w:t>
      </w:r>
      <w:r w:rsidR="00BF1AC9">
        <w:rPr>
          <w:sz w:val="28"/>
          <w:szCs w:val="28"/>
        </w:rPr>
        <w:t>ж</w:t>
      </w:r>
      <w:r w:rsidR="00BF1AC9">
        <w:rPr>
          <w:sz w:val="28"/>
          <w:szCs w:val="28"/>
        </w:rPr>
        <w:t>ностных обязанностей в соответствии с учебным планом, в размере, не прев</w:t>
      </w:r>
      <w:r w:rsidR="00BF1AC9">
        <w:rPr>
          <w:sz w:val="28"/>
          <w:szCs w:val="28"/>
        </w:rPr>
        <w:t>ы</w:t>
      </w:r>
      <w:r w:rsidR="00BF1AC9">
        <w:rPr>
          <w:sz w:val="28"/>
          <w:szCs w:val="28"/>
        </w:rPr>
        <w:t>шающем 1000,0 рублей.</w:t>
      </w:r>
    </w:p>
    <w:p w:rsidR="00CA3FB5" w:rsidRDefault="00CA3FB5" w:rsidP="00CA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241592">
        <w:rPr>
          <w:sz w:val="28"/>
          <w:szCs w:val="28"/>
        </w:rPr>
        <w:t xml:space="preserve"> п.5 ст.20  </w:t>
      </w:r>
      <w:r>
        <w:rPr>
          <w:sz w:val="28"/>
          <w:szCs w:val="28"/>
        </w:rPr>
        <w:t xml:space="preserve"> Федерального закона </w:t>
      </w:r>
      <w:r w:rsidR="00241592" w:rsidRPr="00241592">
        <w:rPr>
          <w:sz w:val="28"/>
          <w:szCs w:val="28"/>
        </w:rPr>
        <w:t>от 06.10.20</w:t>
      </w:r>
      <w:r w:rsidR="00241592">
        <w:rPr>
          <w:sz w:val="28"/>
          <w:szCs w:val="28"/>
        </w:rPr>
        <w:t xml:space="preserve">03 N 131-ФЗ </w:t>
      </w:r>
      <w:r w:rsidR="00241592" w:rsidRPr="00241592">
        <w:rPr>
          <w:sz w:val="28"/>
          <w:szCs w:val="28"/>
        </w:rPr>
        <w:t xml:space="preserve"> "Об о</w:t>
      </w:r>
      <w:r w:rsidR="00241592" w:rsidRPr="00241592">
        <w:rPr>
          <w:sz w:val="28"/>
          <w:szCs w:val="28"/>
        </w:rPr>
        <w:t>б</w:t>
      </w:r>
      <w:r w:rsidR="00241592" w:rsidRPr="00241592">
        <w:rPr>
          <w:sz w:val="28"/>
          <w:szCs w:val="28"/>
        </w:rPr>
        <w:t>щих принципах организации местного самоуправления в Р</w:t>
      </w:r>
      <w:r w:rsidR="00241592">
        <w:rPr>
          <w:sz w:val="28"/>
          <w:szCs w:val="28"/>
        </w:rPr>
        <w:t>оссийской Федер</w:t>
      </w:r>
      <w:r w:rsidR="00241592">
        <w:rPr>
          <w:sz w:val="28"/>
          <w:szCs w:val="28"/>
        </w:rPr>
        <w:t>а</w:t>
      </w:r>
      <w:r w:rsidR="00241592">
        <w:rPr>
          <w:sz w:val="28"/>
          <w:szCs w:val="28"/>
        </w:rPr>
        <w:t xml:space="preserve">ции" </w:t>
      </w:r>
      <w:r>
        <w:rPr>
          <w:sz w:val="28"/>
          <w:szCs w:val="28"/>
        </w:rPr>
        <w:t>«Органы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нительные меры социальной поддержки и социальной помощи для отдельных категорий граждан вне зависимости от наличия в федеральных законах</w:t>
      </w:r>
      <w:proofErr w:type="gramEnd"/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жений, устанавливающих указанное право.</w:t>
      </w:r>
    </w:p>
    <w:p w:rsidR="00CA3FB5" w:rsidRDefault="00CA3FB5" w:rsidP="00CA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полномочий, предусмотренное настоящей частью, не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обязанностью муниципального образования, осуществляется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возможности».</w:t>
      </w:r>
    </w:p>
    <w:p w:rsidR="00CA3FB5" w:rsidRDefault="00CA3FB5" w:rsidP="00CA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решения ведет к появлению нового расходного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Череповецкого муниципального района. </w:t>
      </w:r>
      <w:proofErr w:type="gramStart"/>
      <w:r>
        <w:rPr>
          <w:sz w:val="28"/>
          <w:szCs w:val="28"/>
        </w:rPr>
        <w:t>Статьёй 83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РФ предусмотрено «Если принимается закон либо другой нормативный правовой акт, предусматривающий увеличение расходных обязательств по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ществующим видам расходных обязательств или введение новых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ходных обязательств, которые до его принятия не исполнялись ни одним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лично-правовым образованием, указанный нормативный правовой акт должен содержать нормы, определяющие источники и порядок исполнения новых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расходных обязательств</w:t>
      </w:r>
      <w:r w:rsidR="00241592">
        <w:rPr>
          <w:sz w:val="28"/>
          <w:szCs w:val="28"/>
        </w:rPr>
        <w:t xml:space="preserve">…» </w:t>
      </w:r>
      <w:r>
        <w:rPr>
          <w:sz w:val="28"/>
          <w:szCs w:val="28"/>
        </w:rPr>
        <w:t xml:space="preserve"> Выделение бюджетных ассигнований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новых видов расходных обязательств или увеличение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(решение) о бюджете при наличии соответствующих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дополнительных поступлений в бюджет и (или) при сокращении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</w:t>
      </w:r>
      <w:proofErr w:type="gramEnd"/>
      <w:r>
        <w:rPr>
          <w:sz w:val="28"/>
          <w:szCs w:val="28"/>
        </w:rPr>
        <w:t xml:space="preserve"> ассигнований по отдельным статьям расходов бюджета».</w:t>
      </w:r>
    </w:p>
    <w:p w:rsidR="002E52EF" w:rsidRDefault="002E52EF" w:rsidP="00CA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Муниципального Собрания района</w:t>
      </w:r>
      <w:r w:rsidR="001B2B1F">
        <w:rPr>
          <w:sz w:val="28"/>
          <w:szCs w:val="28"/>
        </w:rPr>
        <w:t xml:space="preserve"> подготовлен</w:t>
      </w:r>
      <w:r w:rsidR="00BF1AC9">
        <w:rPr>
          <w:sz w:val="28"/>
          <w:szCs w:val="28"/>
        </w:rPr>
        <w:t xml:space="preserve">  в соо</w:t>
      </w:r>
      <w:r w:rsidR="00BF1AC9">
        <w:rPr>
          <w:sz w:val="28"/>
          <w:szCs w:val="28"/>
        </w:rPr>
        <w:t>т</w:t>
      </w:r>
      <w:r w:rsidR="00BF1AC9">
        <w:rPr>
          <w:sz w:val="28"/>
          <w:szCs w:val="28"/>
        </w:rPr>
        <w:t>ветствии с</w:t>
      </w:r>
      <w:r>
        <w:rPr>
          <w:sz w:val="28"/>
          <w:szCs w:val="28"/>
        </w:rPr>
        <w:t xml:space="preserve"> поста</w:t>
      </w:r>
      <w:r w:rsidR="00BF1AC9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администрации района от 30.04.2013 года № 1079 «Об утверждении Порядка принятия решений по введению новых (увеличению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действующих) расходных обязательств Череповецкого муниципально</w:t>
      </w:r>
      <w:r w:rsidR="001B2B1F">
        <w:rPr>
          <w:sz w:val="28"/>
          <w:szCs w:val="28"/>
        </w:rPr>
        <w:t>го района»</w:t>
      </w:r>
      <w:r w:rsidR="00112819">
        <w:rPr>
          <w:sz w:val="28"/>
          <w:szCs w:val="28"/>
        </w:rPr>
        <w:t xml:space="preserve">, </w:t>
      </w:r>
    </w:p>
    <w:p w:rsidR="00AC2F42" w:rsidRPr="008831E1" w:rsidRDefault="00AC2F42" w:rsidP="00AC2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 не противоречит  действующему  законодательству и  </w:t>
      </w:r>
      <w:r>
        <w:rPr>
          <w:sz w:val="28"/>
          <w:szCs w:val="28"/>
        </w:rPr>
        <w:t xml:space="preserve">может быть рассмотрен на сессии </w:t>
      </w:r>
      <w:r w:rsidRPr="008831E1">
        <w:rPr>
          <w:sz w:val="28"/>
          <w:szCs w:val="28"/>
        </w:rPr>
        <w:t>Муниципального Собрания Череповецкого муниц</w:t>
      </w:r>
      <w:r w:rsidRPr="008831E1">
        <w:rPr>
          <w:sz w:val="28"/>
          <w:szCs w:val="28"/>
        </w:rPr>
        <w:t>и</w:t>
      </w:r>
      <w:r w:rsidRPr="008831E1">
        <w:rPr>
          <w:sz w:val="28"/>
          <w:szCs w:val="28"/>
        </w:rPr>
        <w:t>пального района</w:t>
      </w:r>
      <w:r>
        <w:rPr>
          <w:sz w:val="28"/>
          <w:szCs w:val="28"/>
        </w:rPr>
        <w:t>.</w:t>
      </w:r>
    </w:p>
    <w:p w:rsidR="00112819" w:rsidRDefault="00112819" w:rsidP="00CA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FB5" w:rsidRPr="002544C8" w:rsidRDefault="00CA3FB5" w:rsidP="00CA3FB5">
      <w:pPr>
        <w:jc w:val="both"/>
      </w:pPr>
    </w:p>
    <w:p w:rsidR="00CA3FB5" w:rsidRPr="002544C8" w:rsidRDefault="00CA3FB5" w:rsidP="00CA3FB5">
      <w:pPr>
        <w:jc w:val="both"/>
      </w:pP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района                                                                                И.Н. Козлова</w:t>
      </w:r>
    </w:p>
    <w:p w:rsidR="00CA3FB5" w:rsidRDefault="00CA3FB5" w:rsidP="00CA3FB5">
      <w:pPr>
        <w:spacing w:before="1340"/>
        <w:jc w:val="both"/>
      </w:pPr>
    </w:p>
    <w:p w:rsidR="00CA3FB5" w:rsidRDefault="00CA3FB5" w:rsidP="00CA3FB5">
      <w:pPr>
        <w:spacing w:before="1340"/>
        <w:jc w:val="both"/>
      </w:pPr>
    </w:p>
    <w:sectPr w:rsidR="00CA3FB5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C9" w:rsidRDefault="00BF1AC9" w:rsidP="00B52773">
      <w:r>
        <w:separator/>
      </w:r>
    </w:p>
  </w:endnote>
  <w:endnote w:type="continuationSeparator" w:id="0">
    <w:p w:rsidR="00BF1AC9" w:rsidRDefault="00BF1AC9" w:rsidP="00B5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C9" w:rsidRDefault="00BF1AC9" w:rsidP="00B52773">
      <w:r>
        <w:separator/>
      </w:r>
    </w:p>
  </w:footnote>
  <w:footnote w:type="continuationSeparator" w:id="0">
    <w:p w:rsidR="00BF1AC9" w:rsidRDefault="00BF1AC9" w:rsidP="00B52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18"/>
    <w:multiLevelType w:val="hybridMultilevel"/>
    <w:tmpl w:val="5A7CC6C4"/>
    <w:lvl w:ilvl="0" w:tplc="D1EA7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A39"/>
    <w:multiLevelType w:val="hybridMultilevel"/>
    <w:tmpl w:val="A9F81634"/>
    <w:lvl w:ilvl="0" w:tplc="F0EC3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27E6"/>
    <w:rsid w:val="00004255"/>
    <w:rsid w:val="00004842"/>
    <w:rsid w:val="00006A6D"/>
    <w:rsid w:val="00007EA7"/>
    <w:rsid w:val="00014B9A"/>
    <w:rsid w:val="0002060C"/>
    <w:rsid w:val="000327C5"/>
    <w:rsid w:val="00035363"/>
    <w:rsid w:val="000368FB"/>
    <w:rsid w:val="000373D4"/>
    <w:rsid w:val="0003763F"/>
    <w:rsid w:val="00040F1D"/>
    <w:rsid w:val="000443A3"/>
    <w:rsid w:val="0004671B"/>
    <w:rsid w:val="00064C90"/>
    <w:rsid w:val="0007218A"/>
    <w:rsid w:val="000749F3"/>
    <w:rsid w:val="00076824"/>
    <w:rsid w:val="00085B93"/>
    <w:rsid w:val="00091A11"/>
    <w:rsid w:val="00093549"/>
    <w:rsid w:val="000A0C5A"/>
    <w:rsid w:val="000A7B84"/>
    <w:rsid w:val="000B46BA"/>
    <w:rsid w:val="000C2590"/>
    <w:rsid w:val="000C5BE0"/>
    <w:rsid w:val="000D19D9"/>
    <w:rsid w:val="00104F98"/>
    <w:rsid w:val="00112819"/>
    <w:rsid w:val="00117FE6"/>
    <w:rsid w:val="00136168"/>
    <w:rsid w:val="00142D30"/>
    <w:rsid w:val="001436A2"/>
    <w:rsid w:val="001475B0"/>
    <w:rsid w:val="0016139E"/>
    <w:rsid w:val="00180111"/>
    <w:rsid w:val="00181902"/>
    <w:rsid w:val="0018404A"/>
    <w:rsid w:val="0018610F"/>
    <w:rsid w:val="00186691"/>
    <w:rsid w:val="00186831"/>
    <w:rsid w:val="001B2B1F"/>
    <w:rsid w:val="001B43C6"/>
    <w:rsid w:val="001B4B5A"/>
    <w:rsid w:val="001D07DA"/>
    <w:rsid w:val="001D158A"/>
    <w:rsid w:val="001D2870"/>
    <w:rsid w:val="001D3D08"/>
    <w:rsid w:val="001E57C2"/>
    <w:rsid w:val="001E6795"/>
    <w:rsid w:val="001F1F0B"/>
    <w:rsid w:val="001F426B"/>
    <w:rsid w:val="001F5A12"/>
    <w:rsid w:val="002020C0"/>
    <w:rsid w:val="0021293B"/>
    <w:rsid w:val="00216091"/>
    <w:rsid w:val="002165C0"/>
    <w:rsid w:val="00217A12"/>
    <w:rsid w:val="00217CBD"/>
    <w:rsid w:val="002212C8"/>
    <w:rsid w:val="00240997"/>
    <w:rsid w:val="00241592"/>
    <w:rsid w:val="00253B44"/>
    <w:rsid w:val="002544C8"/>
    <w:rsid w:val="00254754"/>
    <w:rsid w:val="00262125"/>
    <w:rsid w:val="0027548D"/>
    <w:rsid w:val="002761E2"/>
    <w:rsid w:val="002A051A"/>
    <w:rsid w:val="002C542E"/>
    <w:rsid w:val="002C6527"/>
    <w:rsid w:val="002C7204"/>
    <w:rsid w:val="002E52EF"/>
    <w:rsid w:val="002E67B1"/>
    <w:rsid w:val="002F1F4B"/>
    <w:rsid w:val="002F41A8"/>
    <w:rsid w:val="00305326"/>
    <w:rsid w:val="00305AFE"/>
    <w:rsid w:val="00305F81"/>
    <w:rsid w:val="00310599"/>
    <w:rsid w:val="00317FC8"/>
    <w:rsid w:val="0033597D"/>
    <w:rsid w:val="003368B7"/>
    <w:rsid w:val="00343C48"/>
    <w:rsid w:val="00343F79"/>
    <w:rsid w:val="00367E0C"/>
    <w:rsid w:val="00377942"/>
    <w:rsid w:val="0038195F"/>
    <w:rsid w:val="00387734"/>
    <w:rsid w:val="003A40C9"/>
    <w:rsid w:val="003B0012"/>
    <w:rsid w:val="003B7D76"/>
    <w:rsid w:val="003D3A90"/>
    <w:rsid w:val="00400543"/>
    <w:rsid w:val="004068B5"/>
    <w:rsid w:val="00414311"/>
    <w:rsid w:val="004179FF"/>
    <w:rsid w:val="00421D48"/>
    <w:rsid w:val="00422291"/>
    <w:rsid w:val="00442335"/>
    <w:rsid w:val="004432ED"/>
    <w:rsid w:val="00443F7C"/>
    <w:rsid w:val="00446AF8"/>
    <w:rsid w:val="00446FD0"/>
    <w:rsid w:val="00452071"/>
    <w:rsid w:val="004531D2"/>
    <w:rsid w:val="00455210"/>
    <w:rsid w:val="0047008C"/>
    <w:rsid w:val="0049228F"/>
    <w:rsid w:val="004A6966"/>
    <w:rsid w:val="004B3890"/>
    <w:rsid w:val="004B587D"/>
    <w:rsid w:val="004C1097"/>
    <w:rsid w:val="004C1B94"/>
    <w:rsid w:val="004D2E05"/>
    <w:rsid w:val="004E33B7"/>
    <w:rsid w:val="004E60B1"/>
    <w:rsid w:val="004F0CDC"/>
    <w:rsid w:val="004F1564"/>
    <w:rsid w:val="004F6421"/>
    <w:rsid w:val="004F75B8"/>
    <w:rsid w:val="00517408"/>
    <w:rsid w:val="00520554"/>
    <w:rsid w:val="00521D22"/>
    <w:rsid w:val="00521E59"/>
    <w:rsid w:val="0052709F"/>
    <w:rsid w:val="00533A6E"/>
    <w:rsid w:val="00556115"/>
    <w:rsid w:val="00557245"/>
    <w:rsid w:val="00560BFB"/>
    <w:rsid w:val="00563460"/>
    <w:rsid w:val="0057041B"/>
    <w:rsid w:val="00581E24"/>
    <w:rsid w:val="00583378"/>
    <w:rsid w:val="00587701"/>
    <w:rsid w:val="005975F0"/>
    <w:rsid w:val="005B685E"/>
    <w:rsid w:val="005C622F"/>
    <w:rsid w:val="005E5F8E"/>
    <w:rsid w:val="005E631C"/>
    <w:rsid w:val="005F23BB"/>
    <w:rsid w:val="00605129"/>
    <w:rsid w:val="00612C8A"/>
    <w:rsid w:val="00616D38"/>
    <w:rsid w:val="006211F5"/>
    <w:rsid w:val="0062380B"/>
    <w:rsid w:val="006259F8"/>
    <w:rsid w:val="006312AC"/>
    <w:rsid w:val="00634F7D"/>
    <w:rsid w:val="006501BE"/>
    <w:rsid w:val="00656F5E"/>
    <w:rsid w:val="006650B3"/>
    <w:rsid w:val="00670567"/>
    <w:rsid w:val="00670ABC"/>
    <w:rsid w:val="0067797C"/>
    <w:rsid w:val="006906AC"/>
    <w:rsid w:val="006A4852"/>
    <w:rsid w:val="006C1C9B"/>
    <w:rsid w:val="006C331B"/>
    <w:rsid w:val="006D11A8"/>
    <w:rsid w:val="006E3F49"/>
    <w:rsid w:val="007105F7"/>
    <w:rsid w:val="00714061"/>
    <w:rsid w:val="00727699"/>
    <w:rsid w:val="00727A67"/>
    <w:rsid w:val="007352B0"/>
    <w:rsid w:val="007461DE"/>
    <w:rsid w:val="007474BC"/>
    <w:rsid w:val="0075183B"/>
    <w:rsid w:val="00760246"/>
    <w:rsid w:val="00765624"/>
    <w:rsid w:val="0077607F"/>
    <w:rsid w:val="00777C8E"/>
    <w:rsid w:val="00777D66"/>
    <w:rsid w:val="00793D6A"/>
    <w:rsid w:val="00794A81"/>
    <w:rsid w:val="007A21AB"/>
    <w:rsid w:val="007A4FFD"/>
    <w:rsid w:val="007B3357"/>
    <w:rsid w:val="007C452B"/>
    <w:rsid w:val="007D05B4"/>
    <w:rsid w:val="007D077C"/>
    <w:rsid w:val="007D0B15"/>
    <w:rsid w:val="007D6660"/>
    <w:rsid w:val="007E2AAD"/>
    <w:rsid w:val="007E56DB"/>
    <w:rsid w:val="007F1551"/>
    <w:rsid w:val="00807239"/>
    <w:rsid w:val="00827138"/>
    <w:rsid w:val="00844279"/>
    <w:rsid w:val="00847267"/>
    <w:rsid w:val="00853302"/>
    <w:rsid w:val="0086251D"/>
    <w:rsid w:val="00871435"/>
    <w:rsid w:val="00871A38"/>
    <w:rsid w:val="00890FD3"/>
    <w:rsid w:val="0089194F"/>
    <w:rsid w:val="008A0CE1"/>
    <w:rsid w:val="008B33F1"/>
    <w:rsid w:val="008B4F5E"/>
    <w:rsid w:val="008C32E3"/>
    <w:rsid w:val="008E7B6C"/>
    <w:rsid w:val="008F2A92"/>
    <w:rsid w:val="008F3E2D"/>
    <w:rsid w:val="008F46E5"/>
    <w:rsid w:val="00901289"/>
    <w:rsid w:val="009130BA"/>
    <w:rsid w:val="00917E50"/>
    <w:rsid w:val="00930199"/>
    <w:rsid w:val="00936E49"/>
    <w:rsid w:val="00943F41"/>
    <w:rsid w:val="00952C19"/>
    <w:rsid w:val="00954897"/>
    <w:rsid w:val="00955A92"/>
    <w:rsid w:val="00957110"/>
    <w:rsid w:val="00961FA1"/>
    <w:rsid w:val="00966D34"/>
    <w:rsid w:val="00971106"/>
    <w:rsid w:val="00975478"/>
    <w:rsid w:val="0097571C"/>
    <w:rsid w:val="009774C2"/>
    <w:rsid w:val="009805AB"/>
    <w:rsid w:val="00985CA9"/>
    <w:rsid w:val="00997F2D"/>
    <w:rsid w:val="009A01D8"/>
    <w:rsid w:val="009C157D"/>
    <w:rsid w:val="009C4D4B"/>
    <w:rsid w:val="009E7046"/>
    <w:rsid w:val="009F2FC6"/>
    <w:rsid w:val="009F457D"/>
    <w:rsid w:val="00A06DC4"/>
    <w:rsid w:val="00A122AC"/>
    <w:rsid w:val="00A2751C"/>
    <w:rsid w:val="00A46249"/>
    <w:rsid w:val="00A50D90"/>
    <w:rsid w:val="00A52AE2"/>
    <w:rsid w:val="00A54A15"/>
    <w:rsid w:val="00A61DD1"/>
    <w:rsid w:val="00A62B51"/>
    <w:rsid w:val="00A62FEF"/>
    <w:rsid w:val="00A73D6B"/>
    <w:rsid w:val="00A84ECE"/>
    <w:rsid w:val="00A9074F"/>
    <w:rsid w:val="00AA58C1"/>
    <w:rsid w:val="00AB4042"/>
    <w:rsid w:val="00AB63CB"/>
    <w:rsid w:val="00AB73CC"/>
    <w:rsid w:val="00AC2F42"/>
    <w:rsid w:val="00AD0998"/>
    <w:rsid w:val="00AD1CA6"/>
    <w:rsid w:val="00AD26AA"/>
    <w:rsid w:val="00B00360"/>
    <w:rsid w:val="00B01941"/>
    <w:rsid w:val="00B03CF9"/>
    <w:rsid w:val="00B312DD"/>
    <w:rsid w:val="00B32BF1"/>
    <w:rsid w:val="00B32FB4"/>
    <w:rsid w:val="00B43FC4"/>
    <w:rsid w:val="00B47E0A"/>
    <w:rsid w:val="00B52773"/>
    <w:rsid w:val="00B613A1"/>
    <w:rsid w:val="00B648F5"/>
    <w:rsid w:val="00B82568"/>
    <w:rsid w:val="00B82F8C"/>
    <w:rsid w:val="00B84AE5"/>
    <w:rsid w:val="00B86957"/>
    <w:rsid w:val="00B969A4"/>
    <w:rsid w:val="00B97080"/>
    <w:rsid w:val="00BA5516"/>
    <w:rsid w:val="00BC241F"/>
    <w:rsid w:val="00BC54DD"/>
    <w:rsid w:val="00BD2988"/>
    <w:rsid w:val="00BE56D7"/>
    <w:rsid w:val="00BE5952"/>
    <w:rsid w:val="00BF1AC9"/>
    <w:rsid w:val="00BF4210"/>
    <w:rsid w:val="00C0150F"/>
    <w:rsid w:val="00C022B6"/>
    <w:rsid w:val="00C02C40"/>
    <w:rsid w:val="00C074C6"/>
    <w:rsid w:val="00C12F91"/>
    <w:rsid w:val="00C13AD2"/>
    <w:rsid w:val="00C26216"/>
    <w:rsid w:val="00C32408"/>
    <w:rsid w:val="00C32D44"/>
    <w:rsid w:val="00C5626C"/>
    <w:rsid w:val="00C77851"/>
    <w:rsid w:val="00C82563"/>
    <w:rsid w:val="00C8671B"/>
    <w:rsid w:val="00C875F2"/>
    <w:rsid w:val="00C9048C"/>
    <w:rsid w:val="00C9053F"/>
    <w:rsid w:val="00C96892"/>
    <w:rsid w:val="00C97E58"/>
    <w:rsid w:val="00CA3FB5"/>
    <w:rsid w:val="00CC219C"/>
    <w:rsid w:val="00CE1CBF"/>
    <w:rsid w:val="00CF1090"/>
    <w:rsid w:val="00D13722"/>
    <w:rsid w:val="00D14DF3"/>
    <w:rsid w:val="00D2429B"/>
    <w:rsid w:val="00D332E5"/>
    <w:rsid w:val="00D44E10"/>
    <w:rsid w:val="00D47319"/>
    <w:rsid w:val="00D607CD"/>
    <w:rsid w:val="00D77A0B"/>
    <w:rsid w:val="00D900E8"/>
    <w:rsid w:val="00D915B3"/>
    <w:rsid w:val="00D92C66"/>
    <w:rsid w:val="00D93428"/>
    <w:rsid w:val="00D95C83"/>
    <w:rsid w:val="00DB0493"/>
    <w:rsid w:val="00DC5463"/>
    <w:rsid w:val="00DD0195"/>
    <w:rsid w:val="00DD55E6"/>
    <w:rsid w:val="00DD6304"/>
    <w:rsid w:val="00DE3243"/>
    <w:rsid w:val="00DE42B3"/>
    <w:rsid w:val="00DE6FC5"/>
    <w:rsid w:val="00DF0E39"/>
    <w:rsid w:val="00DF300A"/>
    <w:rsid w:val="00DF662E"/>
    <w:rsid w:val="00E0649E"/>
    <w:rsid w:val="00E15771"/>
    <w:rsid w:val="00E15EBC"/>
    <w:rsid w:val="00E35BBF"/>
    <w:rsid w:val="00E35C9E"/>
    <w:rsid w:val="00E431CC"/>
    <w:rsid w:val="00E46931"/>
    <w:rsid w:val="00E508F5"/>
    <w:rsid w:val="00E53508"/>
    <w:rsid w:val="00E54347"/>
    <w:rsid w:val="00E75AD5"/>
    <w:rsid w:val="00E7617D"/>
    <w:rsid w:val="00E77DDB"/>
    <w:rsid w:val="00E8385E"/>
    <w:rsid w:val="00E860FE"/>
    <w:rsid w:val="00EA30BB"/>
    <w:rsid w:val="00EC1E71"/>
    <w:rsid w:val="00EC7F2A"/>
    <w:rsid w:val="00ED2739"/>
    <w:rsid w:val="00ED48D4"/>
    <w:rsid w:val="00ED5109"/>
    <w:rsid w:val="00ED5CB5"/>
    <w:rsid w:val="00ED7FD7"/>
    <w:rsid w:val="00ED7FEF"/>
    <w:rsid w:val="00EE0C09"/>
    <w:rsid w:val="00EE5B6E"/>
    <w:rsid w:val="00EE6049"/>
    <w:rsid w:val="00EF03E3"/>
    <w:rsid w:val="00F030D7"/>
    <w:rsid w:val="00F16375"/>
    <w:rsid w:val="00F171BB"/>
    <w:rsid w:val="00F17769"/>
    <w:rsid w:val="00F20744"/>
    <w:rsid w:val="00F261DB"/>
    <w:rsid w:val="00F3050F"/>
    <w:rsid w:val="00F35CFC"/>
    <w:rsid w:val="00F37A73"/>
    <w:rsid w:val="00F43E11"/>
    <w:rsid w:val="00F463BA"/>
    <w:rsid w:val="00F46828"/>
    <w:rsid w:val="00F5471C"/>
    <w:rsid w:val="00F553BD"/>
    <w:rsid w:val="00F56EAE"/>
    <w:rsid w:val="00F96890"/>
    <w:rsid w:val="00FA43C7"/>
    <w:rsid w:val="00FA6945"/>
    <w:rsid w:val="00FA7121"/>
    <w:rsid w:val="00FB114A"/>
    <w:rsid w:val="00FB6273"/>
    <w:rsid w:val="00FC2B25"/>
    <w:rsid w:val="00FD64C0"/>
    <w:rsid w:val="00FE37B1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unhideWhenUsed/>
    <w:rsid w:val="004F75B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F75B8"/>
    <w:rPr>
      <w:sz w:val="24"/>
      <w:szCs w:val="24"/>
    </w:rPr>
  </w:style>
  <w:style w:type="paragraph" w:styleId="ab">
    <w:name w:val="header"/>
    <w:basedOn w:val="a"/>
    <w:link w:val="ac"/>
    <w:rsid w:val="00B52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2773"/>
    <w:rPr>
      <w:sz w:val="24"/>
      <w:szCs w:val="24"/>
    </w:rPr>
  </w:style>
  <w:style w:type="paragraph" w:styleId="ad">
    <w:name w:val="footer"/>
    <w:basedOn w:val="a"/>
    <w:link w:val="ae"/>
    <w:rsid w:val="00B52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2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0B79-F561-4634-A952-7E61C94E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4</Pages>
  <Words>525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Козлова Ирина Николаевна</cp:lastModifiedBy>
  <cp:revision>58</cp:revision>
  <cp:lastPrinted>2014-02-17T10:49:00Z</cp:lastPrinted>
  <dcterms:created xsi:type="dcterms:W3CDTF">2013-01-16T04:22:00Z</dcterms:created>
  <dcterms:modified xsi:type="dcterms:W3CDTF">2016-11-01T11:26:00Z</dcterms:modified>
</cp:coreProperties>
</file>