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2B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Минтруд России: итоги 2019 года в сфере </w:t>
      </w:r>
      <w:r w:rsidRPr="00B92B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трудовых отношений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(по данным сайта Минтруд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92B11">
        <w:rPr>
          <w:rFonts w:ascii="Times New Roman" w:eastAsia="Times New Roman" w:hAnsi="Times New Roman" w:cs="Times New Roman"/>
          <w:lang w:eastAsia="ru-RU"/>
        </w:rPr>
        <w:t xml:space="preserve"> России </w:t>
      </w:r>
      <w:hyperlink r:id="rId6" w:history="1">
        <w:r w:rsidRPr="00B92B11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https://rosmintrud.ru</w:t>
        </w:r>
      </w:hyperlink>
      <w:r w:rsidRPr="00B92B11">
        <w:rPr>
          <w:rFonts w:ascii="Times New Roman" w:eastAsia="Times New Roman" w:hAnsi="Times New Roman" w:cs="Times New Roman"/>
          <w:lang w:eastAsia="ru-RU"/>
        </w:rPr>
        <w:t>)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«Электронная трудовая книжка»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С 1 января 2020 года вступают в силу федеральный закон от 16 декабря 2019 года №439-ФЗ «О внесении изменений в Трудовой кодекс Российской Федерации в части формирования сведений о трудовой деятельности в электронном виде» и федеральный закон от 16 декабря 2019 года №436-ФЗ «О внесении изменений в Федеральный закон "Об индивидуальном (персонифицированном) учете в системе обязательного пенсионного страхования"».</w:t>
      </w:r>
      <w:proofErr w:type="gramEnd"/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Законы подготовлены Минтрудом России в соответствии с Национальной программой «Цифровая экономика Российской Федерации» и предусматривают формирование сведений о трудовой деятельности в электронном виде («электронная трудовая книжка»).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«Электронная трудовая книжка» сохраняет практически весь перечень сведений, которые учитываются в бумажной трудовой книжке:</w:t>
      </w:r>
    </w:p>
    <w:p w:rsidR="00B92B11" w:rsidRPr="00B92B11" w:rsidRDefault="00B92B11" w:rsidP="00B92B11">
      <w:pPr>
        <w:numPr>
          <w:ilvl w:val="0"/>
          <w:numId w:val="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информация о работнике;</w:t>
      </w:r>
    </w:p>
    <w:p w:rsidR="00B92B11" w:rsidRPr="00B92B11" w:rsidRDefault="00B92B11" w:rsidP="00B92B11">
      <w:pPr>
        <w:numPr>
          <w:ilvl w:val="0"/>
          <w:numId w:val="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даты приема, увольнения, перевода на другую работу;</w:t>
      </w:r>
    </w:p>
    <w:p w:rsidR="00B92B11" w:rsidRPr="00B92B11" w:rsidRDefault="00B92B11" w:rsidP="00B92B11">
      <w:pPr>
        <w:numPr>
          <w:ilvl w:val="0"/>
          <w:numId w:val="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место работы;</w:t>
      </w:r>
    </w:p>
    <w:p w:rsidR="00B92B11" w:rsidRPr="00B92B11" w:rsidRDefault="00B92B11" w:rsidP="00B92B11">
      <w:pPr>
        <w:numPr>
          <w:ilvl w:val="0"/>
          <w:numId w:val="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вид мероприятия (прием, перевод, увольнение);</w:t>
      </w:r>
    </w:p>
    <w:p w:rsidR="00B92B11" w:rsidRPr="00B92B11" w:rsidRDefault="00B92B11" w:rsidP="00B92B11">
      <w:pPr>
        <w:numPr>
          <w:ilvl w:val="0"/>
          <w:numId w:val="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должность, профессия, специальность, квалификация, структурное подразделение;</w:t>
      </w:r>
    </w:p>
    <w:p w:rsidR="00B92B11" w:rsidRPr="00B92B11" w:rsidRDefault="00B92B11" w:rsidP="00B92B11">
      <w:pPr>
        <w:numPr>
          <w:ilvl w:val="0"/>
          <w:numId w:val="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вид поручаемой работы;</w:t>
      </w:r>
    </w:p>
    <w:p w:rsidR="00B92B11" w:rsidRPr="00B92B11" w:rsidRDefault="00B92B11" w:rsidP="00B92B11">
      <w:pPr>
        <w:numPr>
          <w:ilvl w:val="0"/>
          <w:numId w:val="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основание кадрового мероприятия (дата, номер и вид документа);</w:t>
      </w:r>
    </w:p>
    <w:p w:rsidR="00B92B11" w:rsidRPr="00B92B11" w:rsidRDefault="00B92B11" w:rsidP="00B92B11">
      <w:pPr>
        <w:numPr>
          <w:ilvl w:val="0"/>
          <w:numId w:val="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причины прекращения трудового договора.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 xml:space="preserve">Эти данные работодатель будет передавать в информационную систему Пенсионного фонда России (ПФР). При необходимости работник сможет получить сведения у работодателя по последнему месту работы, в территориальном органе ПФР, многофункциональном центре </w:t>
      </w:r>
      <w:proofErr w:type="spellStart"/>
      <w:r w:rsidRPr="00B92B11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Pr="00B92B11">
        <w:rPr>
          <w:rFonts w:ascii="Times New Roman" w:eastAsia="Times New Roman" w:hAnsi="Times New Roman" w:cs="Times New Roman"/>
          <w:lang w:eastAsia="ru-RU"/>
        </w:rPr>
        <w:t xml:space="preserve"> (МФЦ) или самостоятельно в личном кабинете на сайте ПФР или на портале </w:t>
      </w:r>
      <w:proofErr w:type="spellStart"/>
      <w:r w:rsidRPr="00B92B11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Pr="00B92B11">
        <w:rPr>
          <w:rFonts w:ascii="Times New Roman" w:eastAsia="Times New Roman" w:hAnsi="Times New Roman" w:cs="Times New Roman"/>
          <w:lang w:eastAsia="ru-RU"/>
        </w:rPr>
        <w:t>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На работодателей возлагается обязанность уведомить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виде. До 31 декабря 2020 года включительно гражданам необходимо подать в произвольной форме письменное заявление работодателю о ведении трудовой книжки в электронном виде или о сохранении бумажной трудовой книжки. Если работник не подал ни одного из указанных заявлений, работодатель продолжает вести его трудовую книжку в бумажном виде.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Работнику, подавшему письменное заявление о предоставлении ему работодателем сведений о трудовой деятельности в электронном виде, работодатель должен будет выдать трудовую книжку на руки. При выдаче трудовой книжки в нее вносится запись о подаче работником соответствующего заявления.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ПФР.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За работником, воспользовавшимся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Формирование сведений о трудовой деятельности лиц, впервые поступающих на работу после 31 декабря 2020 года, будет осуществляться в электронном виде, новые бумажные трудовые книжки оформляться не будут.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ПФР, работодатель по письменному заявлению работника обязан исправить или дополнить такие сведения и представить их для хранения в информационных ресурсах ПФР.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С 1 января 2020 года для работодателей вводится обязанность ежемесячно не позднее 15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ПФР сведения о трудовой деятельности, на основе которых будут формироваться «электронные трудовые книжки».</w:t>
      </w:r>
      <w:proofErr w:type="gramEnd"/>
      <w:r w:rsidRPr="00B92B11">
        <w:rPr>
          <w:rFonts w:ascii="Times New Roman" w:eastAsia="Times New Roman" w:hAnsi="Times New Roman" w:cs="Times New Roman"/>
          <w:lang w:eastAsia="ru-RU"/>
        </w:rPr>
        <w:t xml:space="preserve"> Передача сведений реализуется в рамках существующего формата взаимодействия работодателей с территориальными органами Пенсионного фонда России.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lastRenderedPageBreak/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С 1 января 2021 года в случаях приема на работу или увольнения сведения о трудовой деятельности должны будут представляться работодателем в ПФР не позднее рабочего дня, следующего за днем издания документа, являющегося основанием для приема на работу или увольнения.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Формирование «электронной трудовой книжки» позволит:</w:t>
      </w:r>
    </w:p>
    <w:p w:rsidR="00B92B11" w:rsidRPr="00B92B11" w:rsidRDefault="00B92B11" w:rsidP="00B92B1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обеспечить максимально точный учет и сохранность сведений о трудовой деятельности работника;</w:t>
      </w:r>
    </w:p>
    <w:p w:rsidR="00B92B11" w:rsidRPr="00B92B11" w:rsidRDefault="00B92B11" w:rsidP="00B92B1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обеспечить для работника удобство и скорость получения информации при трудоустройстве;</w:t>
      </w:r>
    </w:p>
    <w:p w:rsidR="00B92B11" w:rsidRPr="00B92B11" w:rsidRDefault="00B92B11" w:rsidP="00B92B1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снизить издержки работодателя по ведению и хранению трудовой книжки в бумаге;</w:t>
      </w:r>
    </w:p>
    <w:p w:rsidR="00B92B11" w:rsidRPr="00B92B11" w:rsidRDefault="00B92B11" w:rsidP="00B92B1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сократить время гражданина на получение государственных услуг, требующих предоставление сведений о трудовой деятельности.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Изменения затронут около 60 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B92B11">
        <w:rPr>
          <w:rFonts w:ascii="Times New Roman" w:eastAsia="Times New Roman" w:hAnsi="Times New Roman" w:cs="Times New Roman"/>
          <w:lang w:eastAsia="ru-RU"/>
        </w:rPr>
        <w:t xml:space="preserve"> работников и 8,4 млн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B92B11">
        <w:rPr>
          <w:rFonts w:ascii="Times New Roman" w:eastAsia="Times New Roman" w:hAnsi="Times New Roman" w:cs="Times New Roman"/>
          <w:lang w:eastAsia="ru-RU"/>
        </w:rPr>
        <w:t xml:space="preserve"> хозяйствующих субъектов, включая предпринимателей без образования юридического лица.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Также Минтруд России подготовил законопроект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(или) недостоверных сведений». Законопроект принят Госдумой России в первом чтении.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Законопроектом предусматривается дополнение статьи 5.27 Кодекса частью, в соответствии с которой должностные лица работодателя за неоднократное нарушение сроков представления указанных сведений либо за представление неполных и (или) недостоверных сведений привлекаются к административной ответственности в виде предупреждения. При этом под неоднократным нарушением сроков представления указанных сведений либо представлением неполных и (или) недостоверных сведений понимается совершение работодателем указанных действий два и более раза в течение года.</w:t>
      </w:r>
    </w:p>
    <w:p w:rsid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Поправки в Кодекс об административных правонарушениях будут способствовать повышению ответственности работодателя при неправильном заполнении сведений о трудовой деятельности граждан или нарушении их трудовых прав.</w:t>
      </w:r>
      <w:r w:rsidRPr="00B92B1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Электронный кадровый документооборот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В рамках национальной программы «Цифровая экономика Российской Федерации» Минтруд России подготовил законопроект «О проведении эксперимента по ведению отдельными работодателями электронных документов, касающихся трудовых отношений с работниками».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Целью законопроекта является создание и отработка механизмов ведения и применения электронных документов, касающихся трудовых отношений с работниками, без дублирования на бумажном носителе, а также подготовка предложений по внесению изменений в законодательство по итогам эксперимента.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Участниками эксперимента станут работодатели, добровольно заявившиеся в него, и работники, состоящие в трудовых отношениях с этими работодателями и согласившиеся участвовать в эксперименте.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Работодатели самостоятельно определят виды документов, в отношении которых будет проводиться эксперимент, структурные подразделения, где будет проводиться эксперимент, а также вид электронной подписи работника. Но при заключении трудового договора, договора о материальной ответственности, ученического договора и при внесении в них изменений мы предусмотрели, что работодатель будет обязан обеспечить использование с обеих сторон усиленной квалифицированной электронной подписи.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Все расходы, связанные с ведением документов, касающихся трудовых отношений, в электронном виде, включая применение электронной подписи работника, несет работодатель. При этом работник также добровольно принимает участие в эксперименте и вправе отказаться от участия в нем, уведомив письменно работодателя.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Проведение эксперимента планируется с 1 апреля по 31 декабря 2020 года. В настоящее время более 40 крупных компаний выразили желание участвовать в нем.</w:t>
      </w:r>
    </w:p>
    <w:p w:rsid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Совместно с работодателями и профсоюзами (с учетом мнения сторон Российской трехсторонней комиссии по регулированию трудовых отношений) планируется мониторинг итогов эксперимента с целью внесения изменений в законодательство. 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Защита прав трудящихся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С 13 декабря 2019 года вступил в силу федеральный закон от 2 декабря 2019 года № 393-ФЗ «О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работнику», подготовленный Минтрудом России.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 xml:space="preserve">Закон предусматривает передачу </w:t>
      </w: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в Федеральную службу судебных приставов для исполнительного производства решения государственного инспектора труда в случае неисполнения работодателем его предписания по выплате задолженности по заработной плате</w:t>
      </w:r>
      <w:proofErr w:type="gramEnd"/>
      <w:r w:rsidRPr="00B92B11">
        <w:rPr>
          <w:rFonts w:ascii="Times New Roman" w:eastAsia="Times New Roman" w:hAnsi="Times New Roman" w:cs="Times New Roman"/>
          <w:lang w:eastAsia="ru-RU"/>
        </w:rPr>
        <w:t>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 xml:space="preserve">Данная мера будет применена инспектором труда к работодателю только в случае неисполнения работодателем в срок ранее выданного предписания об устранении нарушений. При этом взысканию </w:t>
      </w:r>
      <w:r w:rsidRPr="00B92B11">
        <w:rPr>
          <w:rFonts w:ascii="Times New Roman" w:eastAsia="Times New Roman" w:hAnsi="Times New Roman" w:cs="Times New Roman"/>
          <w:lang w:eastAsia="ru-RU"/>
        </w:rPr>
        <w:lastRenderedPageBreak/>
        <w:t>подлежит только не оспариваемая работодателем сумма начисленной, но не выплаченной в срок работнику заработной платы.</w:t>
      </w:r>
    </w:p>
    <w:p w:rsid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Закон позволяет в досудебном порядке по вопросам, где нет спора по начисленной заработной плате, решить вопросы по обеспечению конституционного права работников на оплату труда, что будет способствовать ускорению выплаты задолженности по заработной плате и нормализации отношений на рынке труда.</w:t>
      </w:r>
      <w:r w:rsidRPr="00B92B1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Минимальный </w:t>
      </w:r>
      <w:proofErr w:type="gramStart"/>
      <w:r w:rsidRPr="00B92B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размер оплаты труда</w:t>
      </w:r>
      <w:proofErr w:type="gramEnd"/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 xml:space="preserve">В соответствии с действующим законодательством минимальный </w:t>
      </w: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размер оплаты труда</w:t>
      </w:r>
      <w:proofErr w:type="gramEnd"/>
      <w:r w:rsidRPr="00B92B11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100 % величины прожиточного минимума трудоспособного населения в целом по Российской Федерации за II квартал предыдущего года.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 xml:space="preserve">В 2019 году минимальный </w:t>
      </w: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размер оплаты труда</w:t>
      </w:r>
      <w:proofErr w:type="gramEnd"/>
      <w:r w:rsidRPr="00B92B11">
        <w:rPr>
          <w:rFonts w:ascii="Times New Roman" w:eastAsia="Times New Roman" w:hAnsi="Times New Roman" w:cs="Times New Roman"/>
          <w:lang w:eastAsia="ru-RU"/>
        </w:rPr>
        <w:t xml:space="preserve"> (МРОТ) установлен в размере 11 280 рублей.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 xml:space="preserve">С 1 января 2020 года минимальный </w:t>
      </w: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размер оплаты труда</w:t>
      </w:r>
      <w:proofErr w:type="gramEnd"/>
      <w:r w:rsidRPr="00B92B11">
        <w:rPr>
          <w:rFonts w:ascii="Times New Roman" w:eastAsia="Times New Roman" w:hAnsi="Times New Roman" w:cs="Times New Roman"/>
          <w:lang w:eastAsia="ru-RU"/>
        </w:rPr>
        <w:t xml:space="preserve"> составит 12 130 рублей в месяц, что на 7,5 % больше текущего МРОТ.</w:t>
      </w:r>
    </w:p>
    <w:p w:rsid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 xml:space="preserve">Повышение затронет около 3,2 </w:t>
      </w: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B92B11">
        <w:rPr>
          <w:rFonts w:ascii="Times New Roman" w:eastAsia="Times New Roman" w:hAnsi="Times New Roman" w:cs="Times New Roman"/>
          <w:lang w:eastAsia="ru-RU"/>
        </w:rPr>
        <w:t xml:space="preserve"> человек, половина из которых занято в государственных и муниципальных учреждениях. 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Развитие системы квалификаций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В 2019 году продолжена работа по развитию национальной системы квалификаций.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 xml:space="preserve">При Национальном совете при Президенте Российской Федерации по профессиональным квалификациям образовано 37 советов по профессиональным квалификациям (на базе объединений работодателей) в следующих областях: машиностроение, жилищно-коммунальное хозяйство, электроэнергетика, автомобилестроение, информационные технологии, железнодорожный транспорт, </w:t>
      </w:r>
      <w:proofErr w:type="spellStart"/>
      <w:r w:rsidRPr="00B92B11">
        <w:rPr>
          <w:rFonts w:ascii="Times New Roman" w:eastAsia="Times New Roman" w:hAnsi="Times New Roman" w:cs="Times New Roman"/>
          <w:lang w:eastAsia="ru-RU"/>
        </w:rPr>
        <w:t>наноиндустрия</w:t>
      </w:r>
      <w:proofErr w:type="spellEnd"/>
      <w:r w:rsidRPr="00B92B11">
        <w:rPr>
          <w:rFonts w:ascii="Times New Roman" w:eastAsia="Times New Roman" w:hAnsi="Times New Roman" w:cs="Times New Roman"/>
          <w:lang w:eastAsia="ru-RU"/>
        </w:rPr>
        <w:t>, сварка, лифтовое хозяйство, атомная энергия, индустрия гостеприимства, физическая культура и спорта, образование, инженерные изыскания, градостроительство, архитектурно-строительное проектирование и др.</w:t>
      </w:r>
      <w:proofErr w:type="gramEnd"/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В настоящее время полномочиями центров оценки квалификации наделено 465 организаций в 62 регионах России. Более 57 тыс. соискателей прошли профессиональные экзамены на соответствие квалификации профессиональным стандартам. Гражданам, успешно сдавшим экзамен, выданы свидетельства о квалификации; гражданам, получившим неудовлетворительную оценку при прохождении экзамена, выданы заключения с рекомендациями.</w:t>
      </w:r>
    </w:p>
    <w:p w:rsid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 xml:space="preserve">По состоянию на 24 декабря 2019 года </w:t>
      </w: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утвержден</w:t>
      </w:r>
      <w:proofErr w:type="gramEnd"/>
      <w:r w:rsidRPr="00B92B11">
        <w:rPr>
          <w:rFonts w:ascii="Times New Roman" w:eastAsia="Times New Roman" w:hAnsi="Times New Roman" w:cs="Times New Roman"/>
          <w:lang w:eastAsia="ru-RU"/>
        </w:rPr>
        <w:t xml:space="preserve"> более 1300 профессиональных стандартов, которые затрагивают основные сферы экономики: например, машиностроение, энергетика, </w:t>
      </w:r>
      <w:proofErr w:type="spellStart"/>
      <w:r w:rsidRPr="00B92B11">
        <w:rPr>
          <w:rFonts w:ascii="Times New Roman" w:eastAsia="Times New Roman" w:hAnsi="Times New Roman" w:cs="Times New Roman"/>
          <w:lang w:eastAsia="ru-RU"/>
        </w:rPr>
        <w:t>наноиндустрия</w:t>
      </w:r>
      <w:proofErr w:type="spellEnd"/>
      <w:r w:rsidRPr="00B92B11">
        <w:rPr>
          <w:rFonts w:ascii="Times New Roman" w:eastAsia="Times New Roman" w:hAnsi="Times New Roman" w:cs="Times New Roman"/>
          <w:lang w:eastAsia="ru-RU"/>
        </w:rPr>
        <w:t>, сельское хозяйство, космическая отрасль, атомная промышленность, жилищно-коммунальное хозяйство,  образование, здравоохранение. 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Всероссийский конкурс профессионального мастерства «Лучший по профессии»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Конкурс проводится Минтрудом России совместно с заинтересованными федеральными и региональными органами исполнительной власти, общероссийскими объединениями профсоюзов и общероссийскими объединениями работодателей. Его основные цели – повышение престижа рабочих профессий, востребованных на рынке труда; пропаганда достижений и передового опыта участников конкурса; содействие в привлечении молодежи для обучения и трудоустройства по рабочим профессиям.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В 2019 году конкурс состоялся в следующих номинациях:</w:t>
      </w:r>
    </w:p>
    <w:p w:rsidR="00B92B11" w:rsidRPr="00B92B11" w:rsidRDefault="00B92B11" w:rsidP="00B92B11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«Лучший бетонщик» (г. Петропавловск-Камчатский, Камчатский край),</w:t>
      </w:r>
    </w:p>
    <w:p w:rsidR="00B92B11" w:rsidRPr="00B92B11" w:rsidRDefault="00B92B11" w:rsidP="00B92B11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«Лучший каменщик» (</w:t>
      </w:r>
      <w:proofErr w:type="spellStart"/>
      <w:r w:rsidRPr="00B92B11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B92B1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92B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92B11">
        <w:rPr>
          <w:rFonts w:ascii="Times New Roman" w:eastAsia="Times New Roman" w:hAnsi="Times New Roman" w:cs="Times New Roman"/>
          <w:lang w:eastAsia="ru-RU"/>
        </w:rPr>
        <w:t>«Дубровка» Белгородского района, Белгородская область),</w:t>
      </w:r>
      <w:proofErr w:type="gramEnd"/>
    </w:p>
    <w:p w:rsidR="00B92B11" w:rsidRPr="00B92B11" w:rsidRDefault="00B92B11" w:rsidP="00B92B11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 xml:space="preserve">«Лучший электромонтер по ремонту и обслуживанию оборудования распределительных сетей» (пос. </w:t>
      </w:r>
      <w:proofErr w:type="spellStart"/>
      <w:r w:rsidRPr="00B92B11">
        <w:rPr>
          <w:rFonts w:ascii="Times New Roman" w:eastAsia="Times New Roman" w:hAnsi="Times New Roman" w:cs="Times New Roman"/>
          <w:lang w:eastAsia="ru-RU"/>
        </w:rPr>
        <w:t>Терволово</w:t>
      </w:r>
      <w:proofErr w:type="spellEnd"/>
      <w:r w:rsidRPr="00B92B11">
        <w:rPr>
          <w:rFonts w:ascii="Times New Roman" w:eastAsia="Times New Roman" w:hAnsi="Times New Roman" w:cs="Times New Roman"/>
          <w:lang w:eastAsia="ru-RU"/>
        </w:rPr>
        <w:t>, Ленинградская область),</w:t>
      </w:r>
    </w:p>
    <w:p w:rsidR="00B92B11" w:rsidRPr="00B92B11" w:rsidRDefault="00B92B11" w:rsidP="00B92B11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«Лучший пожарный» (г. Астрахань, Астраханская область),</w:t>
      </w:r>
    </w:p>
    <w:p w:rsidR="00B92B11" w:rsidRPr="00B92B11" w:rsidRDefault="00B92B11" w:rsidP="00B92B11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«Лучший плотник» (г. Архангельск, Архангельская область).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Призерам конкурса в каждой номинации выплачивается денежное поощрение: 300 тыс. рублей – занявшим первые места, 200 тыс. рублей – занявшим вторые места и 100 тыс. рублей – занявшим третьи места.</w:t>
      </w:r>
    </w:p>
    <w:p w:rsidR="00B92B11" w:rsidRPr="00B92B11" w:rsidRDefault="00B92B11" w:rsidP="00B92B11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Оргкомитетом конкурса определены номинации и площадки для проведения федеральных этапов в 2020 году:</w:t>
      </w:r>
    </w:p>
    <w:p w:rsidR="00B92B11" w:rsidRPr="00B92B11" w:rsidRDefault="00B92B11" w:rsidP="00B92B1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«Лучший разработчик WEB и мультимедийных приложений» в Томской области,</w:t>
      </w:r>
    </w:p>
    <w:p w:rsidR="00B92B11" w:rsidRPr="00B92B11" w:rsidRDefault="00B92B11" w:rsidP="00B92B1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«Лучший пивовар» в Самарской области,</w:t>
      </w:r>
    </w:p>
    <w:p w:rsidR="00B92B11" w:rsidRPr="00B92B11" w:rsidRDefault="00B92B11" w:rsidP="00B92B1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«Лучший столяр» в Воронежской области,</w:t>
      </w:r>
    </w:p>
    <w:p w:rsidR="00B92B11" w:rsidRPr="00B92B11" w:rsidRDefault="00B92B11" w:rsidP="00B92B1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«Лучшая швея» в Ивановской области,</w:t>
      </w:r>
    </w:p>
    <w:p w:rsidR="00B92B11" w:rsidRPr="00B92B11" w:rsidRDefault="00B92B11" w:rsidP="00B92B1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2B11">
        <w:rPr>
          <w:rFonts w:ascii="Times New Roman" w:eastAsia="Times New Roman" w:hAnsi="Times New Roman" w:cs="Times New Roman"/>
          <w:lang w:eastAsia="ru-RU"/>
        </w:rPr>
        <w:t>«Лучший электромонтер по релейной защите и автоматике» в Ставропольском крае.</w:t>
      </w:r>
    </w:p>
    <w:p w:rsidR="00B92B11" w:rsidRPr="00B92B11" w:rsidRDefault="00B92B11" w:rsidP="00B92B11">
      <w:pPr>
        <w:shd w:val="clear" w:color="auto" w:fill="FFFFFF"/>
        <w:tabs>
          <w:tab w:val="num" w:pos="0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2B7" w:rsidRPr="00B92B11" w:rsidRDefault="005752B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52B7" w:rsidRPr="00B92B11" w:rsidSect="00B92B1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DA"/>
    <w:multiLevelType w:val="multilevel"/>
    <w:tmpl w:val="7834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05CCD"/>
    <w:multiLevelType w:val="multilevel"/>
    <w:tmpl w:val="F3B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86789"/>
    <w:multiLevelType w:val="multilevel"/>
    <w:tmpl w:val="634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0667E"/>
    <w:multiLevelType w:val="multilevel"/>
    <w:tmpl w:val="6702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EF"/>
    <w:rsid w:val="005752B7"/>
    <w:rsid w:val="009B1C41"/>
    <w:rsid w:val="00B92B11"/>
    <w:rsid w:val="00CE69E2"/>
    <w:rsid w:val="00E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2020-02-27T08:30:00Z</dcterms:created>
  <dcterms:modified xsi:type="dcterms:W3CDTF">2020-02-27T08:36:00Z</dcterms:modified>
</cp:coreProperties>
</file>