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7D" w:rsidRPr="00B53A7D" w:rsidRDefault="00B53A7D" w:rsidP="00B53A7D">
      <w:pPr>
        <w:pStyle w:val="ConsPlusNormal"/>
        <w:ind w:left="-851" w:right="-284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A7D">
        <w:rPr>
          <w:rFonts w:ascii="Times New Roman" w:hAnsi="Times New Roman" w:cs="Times New Roman"/>
          <w:b/>
          <w:sz w:val="28"/>
          <w:szCs w:val="28"/>
        </w:rPr>
        <w:t>Мнение Минтруда о начале отпуска в выходной день</w:t>
      </w:r>
    </w:p>
    <w:p w:rsidR="00B53A7D" w:rsidRDefault="00B53A7D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  <w:b/>
        </w:rPr>
      </w:pPr>
    </w:p>
    <w:p w:rsidR="00B53A7D" w:rsidRDefault="00B53A7D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  <w:b/>
        </w:rPr>
      </w:pP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53A7D">
        <w:rPr>
          <w:rFonts w:ascii="Times New Roman" w:hAnsi="Times New Roman" w:cs="Times New Roman"/>
          <w:b/>
        </w:rPr>
        <w:t>Вопрос:</w:t>
      </w:r>
      <w:r w:rsidRPr="00B53A7D">
        <w:rPr>
          <w:rFonts w:ascii="Times New Roman" w:hAnsi="Times New Roman" w:cs="Times New Roman"/>
        </w:rPr>
        <w:t xml:space="preserve"> О предоставлении ежегодного оплачиваемого отпуска, в том числе если его начало приходится на выходной и (или) нерабочий праздничный день.</w:t>
      </w:r>
    </w:p>
    <w:p w:rsidR="00715931" w:rsidRPr="00B53A7D" w:rsidRDefault="00715931" w:rsidP="00B53A7D">
      <w:pPr>
        <w:pStyle w:val="ConsPlusNormal"/>
        <w:ind w:left="-851" w:right="-284"/>
        <w:jc w:val="both"/>
        <w:rPr>
          <w:rFonts w:ascii="Times New Roman" w:hAnsi="Times New Roman" w:cs="Times New Roman"/>
        </w:rPr>
      </w:pP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  <w:b/>
        </w:rPr>
        <w:t>Ответ:</w:t>
      </w:r>
    </w:p>
    <w:p w:rsidR="00715931" w:rsidRPr="00B53A7D" w:rsidRDefault="00715931" w:rsidP="00B53A7D">
      <w:pPr>
        <w:pStyle w:val="ConsPlusTitle"/>
        <w:ind w:left="-851" w:right="-284"/>
        <w:jc w:val="center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МИНИСТЕРСТВО ТРУДА И СОЦИАЛЬНОЙ ЗАЩИТЫ</w:t>
      </w:r>
    </w:p>
    <w:p w:rsidR="00715931" w:rsidRPr="00B53A7D" w:rsidRDefault="00715931" w:rsidP="00B53A7D">
      <w:pPr>
        <w:pStyle w:val="ConsPlusTitle"/>
        <w:ind w:left="-851" w:right="-284"/>
        <w:jc w:val="center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РОССИЙСКОЙ ФЕДЕРАЦИИ</w:t>
      </w:r>
    </w:p>
    <w:p w:rsidR="00715931" w:rsidRPr="00B53A7D" w:rsidRDefault="00715931" w:rsidP="00B53A7D">
      <w:pPr>
        <w:pStyle w:val="ConsPlusTitle"/>
        <w:ind w:left="-851" w:right="-284"/>
        <w:jc w:val="center"/>
        <w:rPr>
          <w:rFonts w:ascii="Times New Roman" w:hAnsi="Times New Roman" w:cs="Times New Roman"/>
        </w:rPr>
      </w:pPr>
    </w:p>
    <w:p w:rsidR="00715931" w:rsidRPr="00B53A7D" w:rsidRDefault="00715931" w:rsidP="00B53A7D">
      <w:pPr>
        <w:pStyle w:val="ConsPlusTitle"/>
        <w:ind w:left="-851" w:right="-284"/>
        <w:jc w:val="center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ПИСЬМО</w:t>
      </w:r>
    </w:p>
    <w:p w:rsidR="00715931" w:rsidRPr="00B53A7D" w:rsidRDefault="00715931" w:rsidP="00B53A7D">
      <w:pPr>
        <w:pStyle w:val="ConsPlusTitle"/>
        <w:ind w:left="-851" w:right="-284"/>
        <w:jc w:val="center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от 7 декабря 2018 г. N 14-2/ООГ-9754</w:t>
      </w:r>
    </w:p>
    <w:p w:rsidR="00715931" w:rsidRPr="00B53A7D" w:rsidRDefault="00715931" w:rsidP="00B53A7D">
      <w:pPr>
        <w:pStyle w:val="ConsPlusNormal"/>
        <w:ind w:left="-851" w:right="-284"/>
        <w:jc w:val="both"/>
        <w:rPr>
          <w:rFonts w:ascii="Times New Roman" w:hAnsi="Times New Roman" w:cs="Times New Roman"/>
        </w:rPr>
      </w:pP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Департамент оплаты труда, трудовых отношений и социального партнерства Министерства труда и социальной защиты Российской Федерации рассмотрел Ваше обращение по вопросу о порядке предоставления ежегодного оплачиваемого отпуска и сообщает.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B53A7D">
          <w:rPr>
            <w:rFonts w:ascii="Times New Roman" w:hAnsi="Times New Roman" w:cs="Times New Roman"/>
          </w:rPr>
          <w:t>Положением</w:t>
        </w:r>
      </w:hyperlink>
      <w:r w:rsidRPr="00B53A7D">
        <w:rPr>
          <w:rFonts w:ascii="Times New Roman" w:hAnsi="Times New Roman" w:cs="Times New Roman"/>
        </w:rPr>
        <w:t xml:space="preserve"> о Министерстве труда и социальной защиты Российской Федерации, утвержденным постановлением Правительства Российской Федерации от 19 июня 2012 г. N 610, Минтруд России дает разъяснения по вопросам, отнесенным к компетенции Министерства, в случаях, предусмотренных законодательством Российской Федерации.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Мнение Минтруда России по вопросам, содержащимся в Вашем обращении, не является разъяснением и нормативным правовым актом.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Согласно </w:t>
      </w:r>
      <w:hyperlink r:id="rId6" w:history="1">
        <w:r w:rsidRPr="00B53A7D">
          <w:rPr>
            <w:rFonts w:ascii="Times New Roman" w:hAnsi="Times New Roman" w:cs="Times New Roman"/>
          </w:rPr>
          <w:t>статье 11</w:t>
        </w:r>
      </w:hyperlink>
      <w:r w:rsidRPr="00B53A7D">
        <w:rPr>
          <w:rFonts w:ascii="Times New Roman" w:hAnsi="Times New Roman" w:cs="Times New Roman"/>
        </w:rPr>
        <w:t xml:space="preserve"> Трудового кодекса Российской Федерации (далее - Кодекс) все работодатели (физические лица и юридические лица независимо от их организационно-правовых форм и форм собственности)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актов, содержащих нормы трудового права.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Условия и порядок предоставления ежегодных оплачиваемых отпусков работникам, работающим по трудовому договору в соответствии с Кодексом, регулируются </w:t>
      </w:r>
      <w:hyperlink r:id="rId7" w:history="1">
        <w:r w:rsidRPr="00B53A7D">
          <w:rPr>
            <w:rFonts w:ascii="Times New Roman" w:hAnsi="Times New Roman" w:cs="Times New Roman"/>
          </w:rPr>
          <w:t>главой 19</w:t>
        </w:r>
      </w:hyperlink>
      <w:r w:rsidRPr="00B53A7D">
        <w:rPr>
          <w:rFonts w:ascii="Times New Roman" w:hAnsi="Times New Roman" w:cs="Times New Roman"/>
        </w:rPr>
        <w:t xml:space="preserve"> Кодекса.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На основании </w:t>
      </w:r>
      <w:hyperlink r:id="rId8" w:history="1">
        <w:r w:rsidRPr="00B53A7D">
          <w:rPr>
            <w:rFonts w:ascii="Times New Roman" w:hAnsi="Times New Roman" w:cs="Times New Roman"/>
          </w:rPr>
          <w:t>статьи 122</w:t>
        </w:r>
      </w:hyperlink>
      <w:r w:rsidRPr="00B53A7D">
        <w:rPr>
          <w:rFonts w:ascii="Times New Roman" w:hAnsi="Times New Roman" w:cs="Times New Roman"/>
        </w:rPr>
        <w:t xml:space="preserve"> Кодекса оплачиваемый отпуск должен предоставляться работнику ежегодно.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Право на использование отпуска за первый год работы возникает у работника по истечении шести месяцев его непрерывной работы в данной организации.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отпусков, установленной в данной организации (</w:t>
      </w:r>
      <w:hyperlink r:id="rId9" w:history="1">
        <w:r w:rsidRPr="00B53A7D">
          <w:rPr>
            <w:rFonts w:ascii="Times New Roman" w:hAnsi="Times New Roman" w:cs="Times New Roman"/>
          </w:rPr>
          <w:t>часть 4 статьи 122</w:t>
        </w:r>
      </w:hyperlink>
      <w:r w:rsidRPr="00B53A7D">
        <w:rPr>
          <w:rFonts w:ascii="Times New Roman" w:hAnsi="Times New Roman" w:cs="Times New Roman"/>
        </w:rPr>
        <w:t xml:space="preserve"> Кодекса).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Согласно </w:t>
      </w:r>
      <w:hyperlink r:id="rId10" w:history="1">
        <w:r w:rsidRPr="00B53A7D">
          <w:rPr>
            <w:rFonts w:ascii="Times New Roman" w:hAnsi="Times New Roman" w:cs="Times New Roman"/>
          </w:rPr>
          <w:t>статье 123</w:t>
        </w:r>
      </w:hyperlink>
      <w:r w:rsidRPr="00B53A7D">
        <w:rPr>
          <w:rFonts w:ascii="Times New Roman" w:hAnsi="Times New Roman" w:cs="Times New Roman"/>
        </w:rPr>
        <w:t xml:space="preserve"> Кодекса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 наступления календарного года в порядке.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График отпусков обязателен как для работника, так и для работодателя.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О времени начала отпуска работник должен быть извещен под роспись не </w:t>
      </w:r>
      <w:proofErr w:type="gramStart"/>
      <w:r w:rsidRPr="00B53A7D">
        <w:rPr>
          <w:rFonts w:ascii="Times New Roman" w:hAnsi="Times New Roman" w:cs="Times New Roman"/>
        </w:rPr>
        <w:t>позднее</w:t>
      </w:r>
      <w:proofErr w:type="gramEnd"/>
      <w:r w:rsidRPr="00B53A7D">
        <w:rPr>
          <w:rFonts w:ascii="Times New Roman" w:hAnsi="Times New Roman" w:cs="Times New Roman"/>
        </w:rPr>
        <w:t xml:space="preserve"> чем за две недели до его начала.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Регулирование процесса предоставления работникам ежегодных оплачиваемых отпусков осуществляет работодатель, который составляет и утверждает график отпусков, своевременно предупреждает работника о времени начала и окончания отпуска.</w:t>
      </w:r>
    </w:p>
    <w:p w:rsidR="00715931" w:rsidRPr="00B53A7D" w:rsidRDefault="00B53A7D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hyperlink r:id="rId11" w:history="1">
        <w:r w:rsidR="00715931" w:rsidRPr="00B53A7D">
          <w:rPr>
            <w:rFonts w:ascii="Times New Roman" w:hAnsi="Times New Roman" w:cs="Times New Roman"/>
          </w:rPr>
          <w:t>Кодексом</w:t>
        </w:r>
      </w:hyperlink>
      <w:r w:rsidR="00715931" w:rsidRPr="00B53A7D">
        <w:rPr>
          <w:rFonts w:ascii="Times New Roman" w:hAnsi="Times New Roman" w:cs="Times New Roman"/>
        </w:rPr>
        <w:t xml:space="preserve"> не установлен запрет на предоставление отпуска работнику в случае, если начало отпуска приходится на выходной и (или) нерабочий праздничный день.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Вместе с тем предоставление ежегодного оплачиваемого отпуска исключительно в выходные дни не будет соответствовать требованиям трудового законодательства Российской Федерации.</w:t>
      </w:r>
    </w:p>
    <w:p w:rsidR="00715931" w:rsidRPr="00B53A7D" w:rsidRDefault="00715931" w:rsidP="00B53A7D">
      <w:pPr>
        <w:pStyle w:val="ConsPlusNormal"/>
        <w:ind w:left="-851" w:right="-284" w:firstLine="540"/>
        <w:jc w:val="both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 xml:space="preserve">За нарушение трудового законодательства и иных нормативных правовых актов, содержащих нормы трудового права, предусмотрена административная ответственность на основании </w:t>
      </w:r>
      <w:hyperlink r:id="rId12" w:history="1">
        <w:r w:rsidRPr="00B53A7D">
          <w:rPr>
            <w:rFonts w:ascii="Times New Roman" w:hAnsi="Times New Roman" w:cs="Times New Roman"/>
          </w:rPr>
          <w:t>статьи 5.27</w:t>
        </w:r>
      </w:hyperlink>
      <w:r w:rsidRPr="00B53A7D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правонарушениях.</w:t>
      </w:r>
    </w:p>
    <w:p w:rsidR="00715931" w:rsidRPr="00B53A7D" w:rsidRDefault="00715931" w:rsidP="00B53A7D">
      <w:pPr>
        <w:pStyle w:val="ConsPlusNormal"/>
        <w:ind w:left="-851" w:right="-284"/>
        <w:jc w:val="both"/>
        <w:rPr>
          <w:rFonts w:ascii="Times New Roman" w:hAnsi="Times New Roman" w:cs="Times New Roman"/>
        </w:rPr>
      </w:pPr>
    </w:p>
    <w:p w:rsidR="00715931" w:rsidRPr="00B53A7D" w:rsidRDefault="00715931" w:rsidP="00B53A7D">
      <w:pPr>
        <w:pStyle w:val="ConsPlusNormal"/>
        <w:ind w:left="-851" w:right="-284"/>
        <w:jc w:val="right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Заместитель директора Департамента</w:t>
      </w:r>
    </w:p>
    <w:p w:rsidR="00715931" w:rsidRPr="00B53A7D" w:rsidRDefault="00715931" w:rsidP="00B53A7D">
      <w:pPr>
        <w:pStyle w:val="ConsPlusNormal"/>
        <w:ind w:left="-851" w:right="-284"/>
        <w:jc w:val="right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оплаты труда, трудовых отношений</w:t>
      </w:r>
    </w:p>
    <w:p w:rsidR="00715931" w:rsidRPr="00B53A7D" w:rsidRDefault="00715931" w:rsidP="00B53A7D">
      <w:pPr>
        <w:pStyle w:val="ConsPlusNormal"/>
        <w:ind w:left="-851" w:right="-284"/>
        <w:jc w:val="right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и социального партнерства</w:t>
      </w:r>
    </w:p>
    <w:p w:rsidR="00715931" w:rsidRPr="00B53A7D" w:rsidRDefault="00715931" w:rsidP="00B53A7D">
      <w:pPr>
        <w:pStyle w:val="ConsPlusNormal"/>
        <w:ind w:left="-851" w:right="-284"/>
        <w:jc w:val="right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Минтруда России</w:t>
      </w:r>
    </w:p>
    <w:p w:rsidR="00715931" w:rsidRPr="00B53A7D" w:rsidRDefault="00715931" w:rsidP="00B53A7D">
      <w:pPr>
        <w:pStyle w:val="ConsPlusNormal"/>
        <w:ind w:left="-851" w:right="-284"/>
        <w:jc w:val="right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Т.В.МАЛЕНКО</w:t>
      </w:r>
    </w:p>
    <w:p w:rsidR="00715931" w:rsidRPr="00B53A7D" w:rsidRDefault="00715931" w:rsidP="00B53A7D">
      <w:pPr>
        <w:pStyle w:val="ConsPlusNormal"/>
        <w:ind w:left="-851" w:right="-284"/>
        <w:rPr>
          <w:rFonts w:ascii="Times New Roman" w:hAnsi="Times New Roman" w:cs="Times New Roman"/>
        </w:rPr>
      </w:pPr>
      <w:r w:rsidRPr="00B53A7D">
        <w:rPr>
          <w:rFonts w:ascii="Times New Roman" w:hAnsi="Times New Roman" w:cs="Times New Roman"/>
        </w:rPr>
        <w:t>07.12.2018</w:t>
      </w:r>
    </w:p>
    <w:sectPr w:rsidR="00715931" w:rsidRPr="00B53A7D" w:rsidSect="00B53A7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931"/>
    <w:rsid w:val="001C7A14"/>
    <w:rsid w:val="00715931"/>
    <w:rsid w:val="00B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59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59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E96017E3E3F33CE38E641219EEB17084CD6EDFCB9BE309EBD14B8E09A9AFD7999A6BD6FBBF363B5C4B7E9453281A1145E65A539D84BE1F18C6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E96017E3E3F33CE38E641219EEB17084CD6EDFCB9BE309EBD14B8E09A9AFD7999A6BD6FBBF3931544B7E9453281A1145E65A539D84BE1F18C6L" TargetMode="External"/><Relationship Id="rId12" Type="http://schemas.openxmlformats.org/officeDocument/2006/relationships/hyperlink" Target="consultantplus://offline/ref=07E96017E3E3F33CE38E641219EEB17084CC66DECA9FE309EBD14B8E09A9AFD7999A6BD0FFBB3D3309116E901A7F170D45F0445983871BC7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E96017E3E3F33CE38E641219EEB17084CD6EDFCB9BE309EBD14B8E09A9AFD7999A6BD6FFBF356C0C047FC8157D09134DE6585B8218CFL" TargetMode="External"/><Relationship Id="rId11" Type="http://schemas.openxmlformats.org/officeDocument/2006/relationships/hyperlink" Target="consultantplus://offline/ref=07E96017E3E3F33CE38E641219EEB17084CD6EDFCB9BE309EBD14B8E09A9AFD7999A6BD6FBBF3931544B7E9453281A1145E65A539D84BE1F18C6L" TargetMode="External"/><Relationship Id="rId5" Type="http://schemas.openxmlformats.org/officeDocument/2006/relationships/hyperlink" Target="consultantplus://offline/ref=07E96017E3E3F33CE38E641219EEB17084CC67DFC996E309EBD14B8E09A9AFD7999A6BD6FBBF3C3C5E4B7E9453281A1145E65A539D84BE1F18C6L" TargetMode="External"/><Relationship Id="rId10" Type="http://schemas.openxmlformats.org/officeDocument/2006/relationships/hyperlink" Target="consultantplus://offline/ref=07E96017E3E3F33CE38E641219EEB17084CD6EDFCB9BE309EBD14B8E09A9AFD7999A6BD6FBBF363C5D4B7E9453281A1145E65A539D84BE1F18C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E96017E3E3F33CE38E641219EEB17084CD6EDFCB9BE309EBD14B8E09A9AFD7999A6BD1F9BC356C0C047FC8157D09134DE6585B8218CF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2019-09-03T10:10:00Z</dcterms:created>
  <dcterms:modified xsi:type="dcterms:W3CDTF">2019-09-03T10:10:00Z</dcterms:modified>
</cp:coreProperties>
</file>