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3" w:rsidRPr="001C1B43" w:rsidRDefault="001C1B43" w:rsidP="001C1B43">
      <w:pPr>
        <w:jc w:val="center"/>
        <w:rPr>
          <w:b/>
          <w:sz w:val="26"/>
          <w:szCs w:val="26"/>
        </w:rPr>
      </w:pPr>
    </w:p>
    <w:p w:rsidR="001C1B43" w:rsidRPr="00ED7554" w:rsidRDefault="001C1B43" w:rsidP="001C1B43">
      <w:pPr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СПИСОК</w:t>
      </w:r>
    </w:p>
    <w:p w:rsidR="00F116C9" w:rsidRDefault="001C1B43" w:rsidP="001C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представления</w:t>
      </w:r>
      <w:r w:rsidRPr="00ED7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к поощрению </w:t>
      </w:r>
    </w:p>
    <w:p w:rsidR="001C1B43" w:rsidRDefault="006F45B0" w:rsidP="001C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наградами </w:t>
      </w:r>
      <w:r w:rsidR="001C1B43" w:rsidRPr="00ED7554">
        <w:rPr>
          <w:b/>
          <w:sz w:val="28"/>
          <w:szCs w:val="28"/>
        </w:rPr>
        <w:t>Губернатора области</w:t>
      </w:r>
    </w:p>
    <w:p w:rsidR="001D17FF" w:rsidRDefault="00F116C9" w:rsidP="001D17FF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1D17FF">
        <w:rPr>
          <w:rFonts w:ascii="Times New Roman" w:hAnsi="Times New Roman"/>
          <w:b w:val="0"/>
          <w:i/>
          <w:sz w:val="24"/>
          <w:szCs w:val="24"/>
        </w:rPr>
        <w:t>(направляются  в  отдел наград</w:t>
      </w:r>
      <w:r w:rsidR="001D17FF" w:rsidRPr="001D17FF">
        <w:rPr>
          <w:rFonts w:ascii="Times New Roman" w:hAnsi="Times New Roman"/>
          <w:b w:val="0"/>
          <w:i/>
          <w:sz w:val="24"/>
          <w:szCs w:val="24"/>
        </w:rPr>
        <w:t xml:space="preserve">ной деятельности управления государственной службы, кадров и наградной деятельности </w:t>
      </w:r>
      <w:r w:rsidRPr="001D17FF">
        <w:rPr>
          <w:rFonts w:ascii="Times New Roman" w:hAnsi="Times New Roman"/>
          <w:b w:val="0"/>
          <w:i/>
          <w:sz w:val="24"/>
          <w:szCs w:val="24"/>
        </w:rPr>
        <w:t xml:space="preserve"> Департамента управления делами Правительства области </w:t>
      </w:r>
      <w:r w:rsidR="001C1B43" w:rsidRPr="001D17FF">
        <w:rPr>
          <w:rFonts w:ascii="Times New Roman" w:hAnsi="Times New Roman"/>
          <w:b w:val="0"/>
          <w:i/>
          <w:sz w:val="24"/>
          <w:szCs w:val="24"/>
        </w:rPr>
        <w:tab/>
      </w:r>
      <w:proofErr w:type="gramEnd"/>
    </w:p>
    <w:p w:rsidR="001C1B43" w:rsidRPr="001D17FF" w:rsidRDefault="00F116C9" w:rsidP="001D17FF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1D17FF">
        <w:rPr>
          <w:rFonts w:ascii="Times New Roman" w:hAnsi="Times New Roman"/>
          <w:i/>
          <w:sz w:val="24"/>
          <w:szCs w:val="24"/>
        </w:rPr>
        <w:t>за 45 дней  до предполагаемой даты вручения</w:t>
      </w:r>
      <w:r w:rsidRPr="001D17FF">
        <w:rPr>
          <w:rFonts w:ascii="Times New Roman" w:hAnsi="Times New Roman"/>
          <w:b w:val="0"/>
          <w:i/>
          <w:sz w:val="24"/>
          <w:szCs w:val="24"/>
        </w:rPr>
        <w:t>)</w:t>
      </w:r>
    </w:p>
    <w:p w:rsidR="00F116C9" w:rsidRPr="00F116C9" w:rsidRDefault="00F116C9" w:rsidP="00F116C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6F45B0" w:rsidRPr="006F45B0" w:rsidRDefault="001C1B43" w:rsidP="001C1B43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B43">
        <w:rPr>
          <w:bCs/>
          <w:sz w:val="28"/>
          <w:szCs w:val="28"/>
        </w:rPr>
        <w:t xml:space="preserve">ходатайство </w:t>
      </w:r>
      <w:r w:rsidR="006F45B0">
        <w:rPr>
          <w:bCs/>
          <w:sz w:val="28"/>
          <w:szCs w:val="28"/>
        </w:rPr>
        <w:t>должностных лиц:</w:t>
      </w:r>
    </w:p>
    <w:p w:rsidR="006F45B0" w:rsidRDefault="001C1B43" w:rsidP="006F45B0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C1B43">
        <w:rPr>
          <w:bCs/>
          <w:sz w:val="28"/>
          <w:szCs w:val="28"/>
        </w:rPr>
        <w:t xml:space="preserve">первого заместителя Губернатора области, </w:t>
      </w:r>
      <w:r w:rsidR="006F45B0">
        <w:rPr>
          <w:bCs/>
          <w:sz w:val="28"/>
          <w:szCs w:val="28"/>
        </w:rPr>
        <w:t xml:space="preserve">Председателя правительства области, </w:t>
      </w:r>
      <w:r w:rsidRPr="001C1B43">
        <w:rPr>
          <w:bCs/>
          <w:sz w:val="28"/>
          <w:szCs w:val="28"/>
        </w:rPr>
        <w:t>заместителя Губернатора области, руководителя государственного органа, руководителя территориального органа федерального органа государственной власти, старшего военачальника, руководителя органа государственной власти области или структурного подразделения Правительства области</w:t>
      </w:r>
      <w:r w:rsidR="006F45B0">
        <w:rPr>
          <w:bCs/>
          <w:sz w:val="28"/>
          <w:szCs w:val="28"/>
        </w:rPr>
        <w:t>;</w:t>
      </w:r>
      <w:r w:rsidRPr="001C1B43">
        <w:rPr>
          <w:bCs/>
          <w:sz w:val="28"/>
          <w:szCs w:val="28"/>
        </w:rPr>
        <w:t xml:space="preserve"> </w:t>
      </w:r>
    </w:p>
    <w:p w:rsidR="001C1B43" w:rsidRPr="001C1B43" w:rsidRDefault="001C1B43" w:rsidP="006F45B0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B43">
        <w:rPr>
          <w:bCs/>
          <w:sz w:val="28"/>
          <w:szCs w:val="28"/>
        </w:rPr>
        <w:t>главы муниципального образования, главы администрации муниципального района (городского округа), назначенного на должность по контракту;</w:t>
      </w:r>
    </w:p>
    <w:p w:rsidR="001C1B43" w:rsidRPr="001C1B43" w:rsidRDefault="001C1B43" w:rsidP="006F45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C1B43">
        <w:rPr>
          <w:szCs w:val="28"/>
        </w:rPr>
        <w:t xml:space="preserve">характеристика гражданина,  отражающая его заслуги перед областью  и  результаты трудовой деятельности  по занимаемой должности </w:t>
      </w:r>
      <w:r w:rsidRPr="006F45B0">
        <w:rPr>
          <w:b/>
          <w:szCs w:val="28"/>
        </w:rPr>
        <w:t>за последние три года</w:t>
      </w:r>
      <w:r w:rsidRPr="001C1B43">
        <w:rPr>
          <w:szCs w:val="28"/>
        </w:rPr>
        <w:t xml:space="preserve">; </w:t>
      </w:r>
    </w:p>
    <w:p w:rsidR="001C1B43" w:rsidRPr="001C1B43" w:rsidRDefault="001C1B43" w:rsidP="006F45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C1B43">
        <w:rPr>
          <w:iCs/>
          <w:szCs w:val="28"/>
        </w:rPr>
        <w:t>согласие гражданина на обработку персональных данных;</w:t>
      </w:r>
    </w:p>
    <w:p w:rsidR="001C1B43" w:rsidRPr="001C1B43" w:rsidRDefault="001C1B43" w:rsidP="006F45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C1B43">
        <w:rPr>
          <w:szCs w:val="28"/>
        </w:rPr>
        <w:t>характеристика о достижениях коллектива организации, организации с указанием достижений за   последние три года, подписанная руководителем органа государственной власти, органа местного самоуправления, воинского формирования;</w:t>
      </w:r>
    </w:p>
    <w:p w:rsidR="001C1B43" w:rsidRPr="001C1B43" w:rsidRDefault="001C1B43" w:rsidP="006F45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i/>
          <w:iCs/>
          <w:szCs w:val="28"/>
        </w:rPr>
      </w:pPr>
      <w:r w:rsidRPr="001C1B43">
        <w:rPr>
          <w:szCs w:val="28"/>
        </w:rPr>
        <w:t xml:space="preserve">архивная историческая справка (в </w:t>
      </w:r>
      <w:proofErr w:type="gramStart"/>
      <w:r w:rsidRPr="001C1B43">
        <w:rPr>
          <w:szCs w:val="28"/>
        </w:rPr>
        <w:t>случае</w:t>
      </w:r>
      <w:proofErr w:type="gramEnd"/>
      <w:r w:rsidRPr="001C1B43">
        <w:rPr>
          <w:szCs w:val="28"/>
        </w:rPr>
        <w:t xml:space="preserve"> награждения в честь юбилея юридического лица);</w:t>
      </w:r>
      <w:r w:rsidRPr="001C1B43">
        <w:rPr>
          <w:i/>
          <w:iCs/>
          <w:szCs w:val="28"/>
        </w:rPr>
        <w:t xml:space="preserve"> </w:t>
      </w:r>
    </w:p>
    <w:p w:rsidR="001C1B43" w:rsidRPr="001C1B43" w:rsidRDefault="001C1B43" w:rsidP="006F45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C1B43">
        <w:rPr>
          <w:iCs/>
          <w:szCs w:val="28"/>
        </w:rPr>
        <w:t xml:space="preserve">проект текста </w:t>
      </w:r>
      <w:r w:rsidRPr="001C1B43">
        <w:rPr>
          <w:szCs w:val="28"/>
        </w:rPr>
        <w:t xml:space="preserve">Благодарственного письма </w:t>
      </w:r>
      <w:r w:rsidR="00F116C9">
        <w:rPr>
          <w:szCs w:val="28"/>
        </w:rPr>
        <w:t>(</w:t>
      </w:r>
      <w:r w:rsidRPr="001C1B43">
        <w:rPr>
          <w:szCs w:val="28"/>
        </w:rPr>
        <w:t xml:space="preserve">в </w:t>
      </w:r>
      <w:proofErr w:type="gramStart"/>
      <w:r w:rsidRPr="001C1B43">
        <w:rPr>
          <w:szCs w:val="28"/>
        </w:rPr>
        <w:t>случае</w:t>
      </w:r>
      <w:proofErr w:type="gramEnd"/>
      <w:r w:rsidRPr="001C1B43">
        <w:rPr>
          <w:szCs w:val="28"/>
        </w:rPr>
        <w:t xml:space="preserve"> поощрения Благодарственным письмом Губернатора области</w:t>
      </w:r>
      <w:r w:rsidR="00F116C9">
        <w:rPr>
          <w:szCs w:val="28"/>
        </w:rPr>
        <w:t>).</w:t>
      </w:r>
    </w:p>
    <w:p w:rsidR="001C1B43" w:rsidRDefault="001C1B43" w:rsidP="001C1B4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1B43" w:rsidRPr="00ED7554" w:rsidRDefault="001C1B43" w:rsidP="001C1B4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ходатайствам о  награждении </w:t>
      </w:r>
      <w:r w:rsidRPr="001C1B43">
        <w:rPr>
          <w:sz w:val="28"/>
          <w:szCs w:val="28"/>
          <w:u w:val="single"/>
        </w:rPr>
        <w:t>Почетной грамотой, об  объявлении Благодарности</w:t>
      </w:r>
      <w:r w:rsidRPr="00ED7554">
        <w:rPr>
          <w:sz w:val="28"/>
          <w:szCs w:val="28"/>
        </w:rPr>
        <w:t xml:space="preserve">  </w:t>
      </w:r>
      <w:r w:rsidRPr="001C1B43">
        <w:rPr>
          <w:b/>
          <w:sz w:val="28"/>
          <w:szCs w:val="28"/>
        </w:rPr>
        <w:t>руководителям и  заместителям руководителей, главным бухгалтерам</w:t>
      </w:r>
      <w:r w:rsidRPr="00ED7554">
        <w:rPr>
          <w:sz w:val="28"/>
          <w:szCs w:val="28"/>
        </w:rPr>
        <w:t xml:space="preserve"> организаций  независимо от организационно-правовой формы и форм собственности прилагаются:</w:t>
      </w:r>
    </w:p>
    <w:p w:rsidR="001C1B43" w:rsidRDefault="001C1B43" w:rsidP="006F45B0">
      <w:pPr>
        <w:pStyle w:val="a3"/>
        <w:numPr>
          <w:ilvl w:val="0"/>
          <w:numId w:val="2"/>
        </w:numPr>
        <w:rPr>
          <w:szCs w:val="28"/>
        </w:rPr>
      </w:pPr>
      <w:r w:rsidRPr="00ED7554">
        <w:rPr>
          <w:szCs w:val="28"/>
        </w:rPr>
        <w:t xml:space="preserve">справка </w:t>
      </w:r>
      <w:r w:rsidRPr="001F7658">
        <w:rPr>
          <w:b/>
          <w:szCs w:val="28"/>
        </w:rPr>
        <w:t>налоговой инспекции</w:t>
      </w:r>
      <w:r w:rsidRPr="00ED7554">
        <w:rPr>
          <w:szCs w:val="28"/>
        </w:rPr>
        <w:t xml:space="preserve">  об отсутствии задолженности по уплате налогов во все уровни бюджета</w:t>
      </w:r>
      <w:r>
        <w:rPr>
          <w:szCs w:val="28"/>
        </w:rPr>
        <w:t>;</w:t>
      </w:r>
    </w:p>
    <w:p w:rsidR="001C1B43" w:rsidRDefault="001C1B43" w:rsidP="006F45B0">
      <w:pPr>
        <w:pStyle w:val="a3"/>
        <w:numPr>
          <w:ilvl w:val="0"/>
          <w:numId w:val="2"/>
        </w:numPr>
        <w:rPr>
          <w:szCs w:val="28"/>
        </w:rPr>
      </w:pPr>
      <w:r w:rsidRPr="00ED7554">
        <w:rPr>
          <w:szCs w:val="28"/>
        </w:rPr>
        <w:t xml:space="preserve">справки об отсутствии задолженности по уплате взносов в </w:t>
      </w:r>
      <w:r>
        <w:rPr>
          <w:b/>
          <w:szCs w:val="28"/>
        </w:rPr>
        <w:t>Ф</w:t>
      </w:r>
      <w:r w:rsidRPr="001F7658">
        <w:rPr>
          <w:b/>
          <w:szCs w:val="28"/>
        </w:rPr>
        <w:t xml:space="preserve">онд </w:t>
      </w:r>
      <w:r w:rsidRPr="00C951B8">
        <w:rPr>
          <w:b/>
          <w:szCs w:val="28"/>
        </w:rPr>
        <w:t xml:space="preserve">социального </w:t>
      </w:r>
      <w:r w:rsidRPr="001F7658">
        <w:rPr>
          <w:b/>
          <w:szCs w:val="28"/>
        </w:rPr>
        <w:t>страхования</w:t>
      </w:r>
      <w:r w:rsidRPr="00005F99">
        <w:rPr>
          <w:szCs w:val="28"/>
        </w:rPr>
        <w:t>;</w:t>
      </w:r>
    </w:p>
    <w:p w:rsidR="001C1B43" w:rsidRPr="00ED7554" w:rsidRDefault="001C1B43" w:rsidP="006F45B0">
      <w:pPr>
        <w:pStyle w:val="a3"/>
        <w:numPr>
          <w:ilvl w:val="0"/>
          <w:numId w:val="2"/>
        </w:numPr>
        <w:rPr>
          <w:szCs w:val="28"/>
        </w:rPr>
      </w:pPr>
      <w:r w:rsidRPr="00ED7554">
        <w:rPr>
          <w:szCs w:val="28"/>
        </w:rPr>
        <w:t>справка об отсутствии задолженности по выплате заработн</w:t>
      </w:r>
      <w:r w:rsidR="00066758">
        <w:rPr>
          <w:szCs w:val="28"/>
        </w:rPr>
        <w:t>ой платы работникам организации;</w:t>
      </w:r>
    </w:p>
    <w:p w:rsidR="00066758" w:rsidRPr="001C1B43" w:rsidRDefault="00066758" w:rsidP="00066758">
      <w:pPr>
        <w:pStyle w:val="a3"/>
        <w:numPr>
          <w:ilvl w:val="0"/>
          <w:numId w:val="2"/>
        </w:numPr>
        <w:tabs>
          <w:tab w:val="left" w:pos="1134"/>
        </w:tabs>
        <w:rPr>
          <w:szCs w:val="28"/>
        </w:rPr>
      </w:pPr>
      <w:r w:rsidRPr="001C1B43">
        <w:rPr>
          <w:szCs w:val="28"/>
        </w:rPr>
        <w:t>протокол (выписка из протокола) собрания коллектива организации, совета директоров, выборного органа правления общественной организации о рекомендации кандидатуры для поощрения</w:t>
      </w:r>
      <w:r>
        <w:rPr>
          <w:szCs w:val="28"/>
        </w:rPr>
        <w:t>.</w:t>
      </w:r>
    </w:p>
    <w:p w:rsidR="00585BAB" w:rsidRPr="001C1B43" w:rsidRDefault="001C1B43" w:rsidP="006F45B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По факту вручения награды </w:t>
      </w:r>
      <w:proofErr w:type="gramStart"/>
      <w:r>
        <w:rPr>
          <w:sz w:val="28"/>
          <w:szCs w:val="28"/>
        </w:rPr>
        <w:t>оформляется протокол и направляется</w:t>
      </w:r>
      <w:proofErr w:type="gramEnd"/>
      <w:r>
        <w:rPr>
          <w:sz w:val="28"/>
          <w:szCs w:val="28"/>
        </w:rPr>
        <w:t xml:space="preserve"> в отдел наград Департамента управления делами Правительства области в течение </w:t>
      </w:r>
      <w:r w:rsidRPr="00C951B8">
        <w:rPr>
          <w:b/>
          <w:sz w:val="28"/>
          <w:szCs w:val="28"/>
        </w:rPr>
        <w:t xml:space="preserve">10 дней после </w:t>
      </w:r>
      <w:r>
        <w:rPr>
          <w:sz w:val="28"/>
          <w:szCs w:val="28"/>
        </w:rPr>
        <w:t>вручения.</w:t>
      </w:r>
    </w:p>
    <w:sectPr w:rsidR="00585BAB" w:rsidRPr="001C1B43" w:rsidSect="001C1B43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A4" w:rsidRDefault="00346BA4" w:rsidP="001C1B43">
      <w:r>
        <w:separator/>
      </w:r>
    </w:p>
  </w:endnote>
  <w:endnote w:type="continuationSeparator" w:id="0">
    <w:p w:rsidR="00346BA4" w:rsidRDefault="00346BA4" w:rsidP="001C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A4" w:rsidRDefault="00346BA4" w:rsidP="001C1B43">
      <w:r>
        <w:separator/>
      </w:r>
    </w:p>
  </w:footnote>
  <w:footnote w:type="continuationSeparator" w:id="0">
    <w:p w:rsidR="00346BA4" w:rsidRDefault="00346BA4" w:rsidP="001C1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FD2"/>
    <w:multiLevelType w:val="hybridMultilevel"/>
    <w:tmpl w:val="B1083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81F38"/>
    <w:multiLevelType w:val="hybridMultilevel"/>
    <w:tmpl w:val="CB4CA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9F"/>
    <w:rsid w:val="00066758"/>
    <w:rsid w:val="00087D03"/>
    <w:rsid w:val="001C1B43"/>
    <w:rsid w:val="001D17FF"/>
    <w:rsid w:val="002D4906"/>
    <w:rsid w:val="00346BA4"/>
    <w:rsid w:val="003D6E89"/>
    <w:rsid w:val="00547F4D"/>
    <w:rsid w:val="00630F6E"/>
    <w:rsid w:val="006B3521"/>
    <w:rsid w:val="006B7499"/>
    <w:rsid w:val="006F45B0"/>
    <w:rsid w:val="00731C66"/>
    <w:rsid w:val="00791B60"/>
    <w:rsid w:val="007B4052"/>
    <w:rsid w:val="007F04E6"/>
    <w:rsid w:val="007F309F"/>
    <w:rsid w:val="009B483D"/>
    <w:rsid w:val="00AE64E7"/>
    <w:rsid w:val="00C25454"/>
    <w:rsid w:val="00CC14F0"/>
    <w:rsid w:val="00E061BB"/>
    <w:rsid w:val="00F1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B4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C1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1C1B43"/>
    <w:pPr>
      <w:ind w:left="720"/>
    </w:pPr>
    <w:rPr>
      <w:rFonts w:eastAsia="Calibri"/>
      <w:sz w:val="20"/>
      <w:szCs w:val="20"/>
    </w:rPr>
  </w:style>
  <w:style w:type="paragraph" w:styleId="a5">
    <w:name w:val="footnote text"/>
    <w:basedOn w:val="a"/>
    <w:link w:val="a6"/>
    <w:uiPriority w:val="99"/>
    <w:rsid w:val="001C1B4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C1B43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rsid w:val="001C1B43"/>
    <w:rPr>
      <w:vertAlign w:val="superscript"/>
    </w:rPr>
  </w:style>
  <w:style w:type="paragraph" w:customStyle="1" w:styleId="ConsTitle">
    <w:name w:val="ConsTitle"/>
    <w:rsid w:val="001C1B4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1C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2019-06-06T13:38:00Z</dcterms:created>
  <dcterms:modified xsi:type="dcterms:W3CDTF">2019-06-07T06:17:00Z</dcterms:modified>
</cp:coreProperties>
</file>