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3A" w:rsidRPr="0028769A" w:rsidRDefault="0080373A" w:rsidP="0028769A">
      <w:pPr>
        <w:shd w:val="clear" w:color="auto" w:fill="FFFFFF"/>
        <w:ind w:right="11"/>
        <w:jc w:val="right"/>
        <w:rPr>
          <w:rFonts w:ascii="Times New Roman" w:hAnsi="Times New Roman" w:cs="Times New Roman"/>
          <w:bCs/>
        </w:rPr>
      </w:pPr>
    </w:p>
    <w:p w:rsidR="0080373A" w:rsidRPr="00AF543D" w:rsidRDefault="0080373A" w:rsidP="008B14CE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80373A" w:rsidRPr="00AF543D" w:rsidRDefault="0080373A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21D8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Администрацией Климовского сельского поселения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осуществления отдельных полномочий в сфере жилищных правоотношений</w:t>
      </w:r>
    </w:p>
    <w:p w:rsidR="0080373A" w:rsidRDefault="0080373A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0373A" w:rsidRDefault="0080373A" w:rsidP="008545A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г.Череповец                                                                                                      «25» декабря 2019</w:t>
      </w:r>
    </w:p>
    <w:p w:rsidR="0080373A" w:rsidRDefault="0080373A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F21D8F" w:rsidRDefault="0080373A" w:rsidP="0009124C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Череповецкого муниципального района</w:t>
      </w:r>
      <w:r w:rsidRP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iCs/>
          <w:sz w:val="24"/>
          <w:szCs w:val="24"/>
        </w:rPr>
        <w:t>в лице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руководителя администрации района </w:t>
      </w:r>
      <w:r w:rsidRPr="0036077C">
        <w:rPr>
          <w:rFonts w:ascii="Times New Roman" w:hAnsi="Times New Roman" w:cs="Times New Roman"/>
          <w:b/>
          <w:iCs/>
          <w:sz w:val="24"/>
          <w:szCs w:val="24"/>
        </w:rPr>
        <w:t>Сергушева Александра Сергеевича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действующего на основании Устава с одной стороны и Администрация Климовского сельского поселения в лице главы поселения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Лаврова Алексея Юрьевича</w:t>
      </w:r>
      <w:r>
        <w:rPr>
          <w:rFonts w:ascii="Times New Roman" w:hAnsi="Times New Roman" w:cs="Times New Roman"/>
          <w:iCs/>
          <w:sz w:val="24"/>
          <w:szCs w:val="24"/>
        </w:rPr>
        <w:t>, действующего на основании Устава сельского поселения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</w:t>
      </w:r>
      <w:r w:rsidRPr="00AF543D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 (с последующи</w:t>
      </w:r>
      <w:r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Pr="00AF543D">
        <w:rPr>
          <w:rFonts w:ascii="Times New Roman" w:hAnsi="Times New Roman" w:cs="Times New Roman"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7137E">
        <w:rPr>
          <w:rFonts w:ascii="Times New Roman" w:hAnsi="Times New Roman" w:cs="Times New Roman"/>
          <w:iCs/>
          <w:sz w:val="24"/>
          <w:szCs w:val="24"/>
        </w:rPr>
        <w:t xml:space="preserve">решением Муниципального Собрания Череповецкого муниципального района </w:t>
      </w:r>
      <w:r w:rsidRPr="002061B9">
        <w:rPr>
          <w:rFonts w:ascii="Times New Roman" w:hAnsi="Times New Roman" w:cs="Times New Roman"/>
          <w:iCs/>
          <w:sz w:val="24"/>
          <w:szCs w:val="24"/>
        </w:rPr>
        <w:t xml:space="preserve">от 30.09.2019 № 83 «О передаче </w:t>
      </w:r>
      <w:r>
        <w:rPr>
          <w:rFonts w:ascii="Times New Roman" w:hAnsi="Times New Roman" w:cs="Times New Roman"/>
          <w:iCs/>
          <w:sz w:val="24"/>
          <w:szCs w:val="24"/>
        </w:rPr>
        <w:t>осуществления отдельных полномочий органов местного самоуправления Череповецкого муниципального района», решением Совета Климовского сельского поселения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11.10.2019 № 75 </w:t>
      </w:r>
      <w:r>
        <w:rPr>
          <w:rFonts w:ascii="Times New Roman" w:hAnsi="Times New Roman" w:cs="Times New Roman"/>
          <w:iCs/>
          <w:sz w:val="24"/>
          <w:szCs w:val="24"/>
        </w:rPr>
        <w:t xml:space="preserve">«О приеме осуществления отдельных полномочий органов местного самоуправления Череповецкого муниципального  района», </w:t>
      </w:r>
      <w:r w:rsidRPr="00AF543D">
        <w:rPr>
          <w:rFonts w:ascii="Times New Roman" w:hAnsi="Times New Roman" w:cs="Times New Roman"/>
          <w:sz w:val="24"/>
          <w:szCs w:val="24"/>
        </w:rPr>
        <w:t>пришли к соглашению о нижеследующем:</w:t>
      </w:r>
    </w:p>
    <w:p w:rsidR="0080373A" w:rsidRDefault="0080373A" w:rsidP="00F21D8F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1. Предмет Соглашения</w:t>
      </w:r>
    </w:p>
    <w:p w:rsidR="0080373A" w:rsidRDefault="0080373A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pStyle w:val="NormalWeb"/>
        <w:spacing w:before="0" w:beforeAutospacing="0" w:after="0" w:afterAutospacing="0"/>
        <w:ind w:firstLine="567"/>
        <w:jc w:val="both"/>
      </w:pPr>
      <w:r>
        <w:t>Администрация Череповецкого муниципального района (далее - администрация района)</w:t>
      </w:r>
      <w:r w:rsidRPr="00461157">
        <w:t xml:space="preserve"> передает</w:t>
      </w:r>
      <w:r w:rsidRPr="00461157">
        <w:rPr>
          <w:iCs/>
        </w:rPr>
        <w:t xml:space="preserve"> </w:t>
      </w:r>
      <w:r>
        <w:rPr>
          <w:iCs/>
        </w:rPr>
        <w:t xml:space="preserve">Администрации Климовского сельского поселения </w:t>
      </w:r>
      <w:r w:rsidRPr="00461157">
        <w:rPr>
          <w:iCs/>
        </w:rPr>
        <w:t xml:space="preserve">(далее – администрация  поселения) </w:t>
      </w:r>
      <w:r w:rsidRPr="00461157">
        <w:t xml:space="preserve">осуществление </w:t>
      </w:r>
      <w:r>
        <w:t xml:space="preserve">отдельных </w:t>
      </w:r>
      <w:r w:rsidRPr="00461157">
        <w:rPr>
          <w:bCs/>
          <w:spacing w:val="-2"/>
        </w:rPr>
        <w:t>полномочи</w:t>
      </w:r>
      <w:r>
        <w:rPr>
          <w:bCs/>
          <w:spacing w:val="-2"/>
        </w:rPr>
        <w:t xml:space="preserve">й </w:t>
      </w:r>
      <w:r>
        <w:t>в сфере жилищных правоотношений, в том числе: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учет муниципального жилищного фонда;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определение порядка предоставления жилых помещений муниципального специализированного жилищного фонда;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установление ставки платы за наем жилых помещений муниципального жилого фонда;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начисление, сбор и контроль за поступлениями денежных средств по оплате за наем жилых помещений муниципального жилого фонда и их расходование;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осуществление мероприятий в муниципальном жилищном фонде в области энергосбережения и повышения энергоэффективности;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  <w:r>
        <w:t>- установление учетной нормы площади жилого помещения, а также нормы предоставления площади жилого помещения по договору социального найма.</w:t>
      </w:r>
    </w:p>
    <w:p w:rsidR="0080373A" w:rsidRDefault="0080373A" w:rsidP="00397C2D">
      <w:pPr>
        <w:pStyle w:val="NormalWeb"/>
        <w:spacing w:before="0" w:beforeAutospacing="0" w:after="0" w:afterAutospacing="0"/>
        <w:jc w:val="both"/>
      </w:pPr>
      <w:r>
        <w:t>- предоставление гражданам жилых помещений муниципального жилищного фонда коммерческого использования, в порядке, установленном муниципальными правовыми актами поселения;</w:t>
      </w:r>
    </w:p>
    <w:p w:rsidR="0080373A" w:rsidRDefault="0080373A" w:rsidP="00397C2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домах, в том числе своевременного отчисления в Фонд капитального ремонта на выполнение мероприятий, предусмотренных Областной программой капитальных ремонтов общего имущества в многоквартирных домах на территории Вологодской области (далее – Программа) и регламентом взаимодействия ответственных лиц в органах местного самоуправления за реализацию Программы. Заключение договора с «Фондом капитального ремонта Вологодской области».</w:t>
      </w:r>
    </w:p>
    <w:p w:rsidR="0080373A" w:rsidRDefault="0080373A" w:rsidP="00F770A4">
      <w:pPr>
        <w:pStyle w:val="NormalWeb"/>
        <w:spacing w:before="0" w:beforeAutospacing="0" w:after="0" w:afterAutospacing="0"/>
        <w:jc w:val="both"/>
      </w:pPr>
    </w:p>
    <w:p w:rsidR="0080373A" w:rsidRDefault="0080373A" w:rsidP="00F77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D1599F">
        <w:rPr>
          <w:rFonts w:ascii="Times New Roman" w:hAnsi="Times New Roman" w:cs="Times New Roman"/>
          <w:spacing w:val="-5"/>
          <w:sz w:val="24"/>
          <w:szCs w:val="24"/>
        </w:rPr>
        <w:t>Статья 2.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Права и обязанности С</w:t>
      </w:r>
      <w:r w:rsidRPr="00D1599F">
        <w:rPr>
          <w:rFonts w:ascii="Times New Roman" w:hAnsi="Times New Roman" w:cs="Times New Roman"/>
          <w:spacing w:val="-5"/>
          <w:sz w:val="24"/>
          <w:szCs w:val="24"/>
        </w:rPr>
        <w:t>торон</w:t>
      </w:r>
    </w:p>
    <w:p w:rsidR="0080373A" w:rsidRPr="00D1599F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D1599F" w:rsidRDefault="0080373A" w:rsidP="00F770A4">
      <w:pPr>
        <w:shd w:val="clear" w:color="auto" w:fill="FFFFFF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80373A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района</w:t>
      </w:r>
      <w:r w:rsidRPr="00D1599F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80373A" w:rsidRPr="00AF543D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направляет сведения, необходимые для </w:t>
      </w:r>
      <w:r>
        <w:rPr>
          <w:rFonts w:ascii="Times New Roman" w:hAnsi="Times New Roman" w:cs="Times New Roman"/>
          <w:spacing w:val="-4"/>
          <w:sz w:val="24"/>
          <w:szCs w:val="24"/>
        </w:rPr>
        <w:t>осуществления полномочий, указанных в статье 1 настоящего Соглашения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0373A" w:rsidRPr="00AF543D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обеспечивает финансовыми средствами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AF543D">
        <w:rPr>
          <w:rFonts w:ascii="Times New Roman" w:hAnsi="Times New Roman" w:cs="Times New Roman"/>
          <w:sz w:val="24"/>
          <w:szCs w:val="24"/>
        </w:rPr>
        <w:t>передаваем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AF543D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согласно статьи 3 настоящего Соглашения;</w:t>
      </w:r>
    </w:p>
    <w:p w:rsidR="0080373A" w:rsidRPr="00AF543D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вправе получать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информацию об осуществлении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 использовании финансовых средств</w:t>
      </w:r>
      <w:r w:rsidRPr="002458A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0373A" w:rsidRPr="00AF543D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средств в случае неисполнения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73A" w:rsidRPr="00AF543D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обязана предоставлять  информацию, необходимую для осуществления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</w:t>
      </w:r>
      <w:r>
        <w:rPr>
          <w:rFonts w:ascii="Times New Roman" w:hAnsi="Times New Roman" w:cs="Times New Roman"/>
          <w:sz w:val="24"/>
          <w:szCs w:val="24"/>
        </w:rPr>
        <w:t>шением.</w:t>
      </w:r>
    </w:p>
    <w:p w:rsidR="0080373A" w:rsidRPr="00AF543D" w:rsidRDefault="0080373A" w:rsidP="00F770A4">
      <w:pPr>
        <w:shd w:val="clear" w:color="auto" w:fill="FFFFFF"/>
        <w:tabs>
          <w:tab w:val="left" w:pos="284"/>
        </w:tabs>
        <w:ind w:left="360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поселения</w:t>
      </w:r>
      <w:r w:rsidRPr="00AF543D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80373A" w:rsidRPr="00D1599F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</w:t>
      </w:r>
      <w:r>
        <w:rPr>
          <w:rFonts w:ascii="Times New Roman" w:hAnsi="Times New Roman" w:cs="Times New Roman"/>
          <w:sz w:val="24"/>
          <w:szCs w:val="24"/>
        </w:rPr>
        <w:t>ий, указанных в статье 1 настоящего Соглашения</w:t>
      </w:r>
      <w:r w:rsidRPr="00D159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0373A" w:rsidRPr="00D03493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представляет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9F">
        <w:rPr>
          <w:rFonts w:ascii="Times New Roman" w:hAnsi="Times New Roman" w:cs="Times New Roman"/>
          <w:sz w:val="24"/>
          <w:szCs w:val="24"/>
        </w:rPr>
        <w:t>об осуществлении передан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D1599F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полномочи</w:t>
      </w:r>
      <w:r>
        <w:rPr>
          <w:rFonts w:ascii="Times New Roman" w:hAnsi="Times New Roman" w:cs="Times New Roman"/>
          <w:sz w:val="24"/>
          <w:szCs w:val="24"/>
        </w:rPr>
        <w:t>й по форме согласно приложению к настоящему Соглашению</w:t>
      </w:r>
      <w:r w:rsidRPr="00D03493">
        <w:rPr>
          <w:rFonts w:ascii="Times New Roman" w:hAnsi="Times New Roman" w:cs="Times New Roman"/>
          <w:sz w:val="24"/>
          <w:szCs w:val="24"/>
        </w:rPr>
        <w:t>;</w:t>
      </w:r>
    </w:p>
    <w:p w:rsidR="0080373A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целевое расходование иных межбюджетных трансфертов;</w:t>
      </w:r>
    </w:p>
    <w:p w:rsidR="0080373A" w:rsidRPr="00B45FB9" w:rsidRDefault="0080373A" w:rsidP="00F770A4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запрашивать у органов местного самоуправления района информацию, необходимую для осуществления полномочий, предусмотренных настоящим Соглашением.</w:t>
      </w:r>
    </w:p>
    <w:p w:rsidR="0080373A" w:rsidRDefault="0080373A" w:rsidP="00F770A4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Статья 3. Финансовое обеспечение переданного полномочия</w:t>
      </w:r>
    </w:p>
    <w:p w:rsidR="0080373A" w:rsidRPr="00AF543D" w:rsidRDefault="0080373A" w:rsidP="00F770A4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0373A" w:rsidRPr="00AF543D" w:rsidRDefault="0080373A" w:rsidP="00AA0EE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порядке финансовыми средствами осуществление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й, указанных в пункте 1 настоящего Соглашения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80373A" w:rsidRPr="00AF543D" w:rsidRDefault="0080373A" w:rsidP="00AA0EE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>Переданн</w:t>
      </w:r>
      <w:r>
        <w:rPr>
          <w:rFonts w:ascii="Times New Roman" w:hAnsi="Times New Roman" w:cs="Times New Roman"/>
          <w:spacing w:val="-1"/>
          <w:sz w:val="24"/>
          <w:szCs w:val="24"/>
        </w:rPr>
        <w:t>ые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настоящим Соглашением полномочия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осуществляются за счет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межбюджетных трансфертов, предоставляем</w:t>
      </w:r>
      <w:r>
        <w:rPr>
          <w:rFonts w:ascii="Times New Roman" w:hAnsi="Times New Roman" w:cs="Times New Roman"/>
          <w:spacing w:val="-3"/>
          <w:sz w:val="24"/>
          <w:szCs w:val="24"/>
        </w:rPr>
        <w:t>ых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656EBF">
        <w:rPr>
          <w:rFonts w:ascii="Times New Roman" w:hAnsi="Times New Roman" w:cs="Times New Roman"/>
          <w:spacing w:val="-3"/>
          <w:sz w:val="24"/>
          <w:szCs w:val="24"/>
        </w:rPr>
        <w:t xml:space="preserve">бюджет </w:t>
      </w:r>
      <w:r w:rsidRPr="00656EBF">
        <w:rPr>
          <w:rFonts w:ascii="Times New Roman" w:hAnsi="Times New Roman" w:cs="Times New Roman"/>
          <w:iCs/>
          <w:spacing w:val="-3"/>
          <w:sz w:val="24"/>
          <w:szCs w:val="24"/>
        </w:rPr>
        <w:t>поселения.</w:t>
      </w:r>
    </w:p>
    <w:p w:rsidR="0080373A" w:rsidRPr="00327322" w:rsidRDefault="0080373A" w:rsidP="00AA0EE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43D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предоставляемый 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бюджет поселения,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рассчитывается согласно </w:t>
      </w:r>
      <w:r w:rsidRPr="00327322">
        <w:rPr>
          <w:rFonts w:ascii="Times New Roman" w:hAnsi="Times New Roman" w:cs="Times New Roman"/>
          <w:iCs/>
          <w:sz w:val="24"/>
          <w:szCs w:val="24"/>
        </w:rPr>
        <w:t>методик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327322">
        <w:rPr>
          <w:rFonts w:ascii="Times New Roman" w:hAnsi="Times New Roman" w:cs="Times New Roman"/>
          <w:iCs/>
          <w:sz w:val="24"/>
          <w:szCs w:val="24"/>
        </w:rPr>
        <w:t xml:space="preserve"> расчета иных межбюджетных трансфертов в бюджеты поселений на осуществление отдельных полномочий в сфере жилищных правоотношени</w:t>
      </w:r>
      <w:r>
        <w:rPr>
          <w:rFonts w:ascii="Times New Roman" w:hAnsi="Times New Roman" w:cs="Times New Roman"/>
          <w:iCs/>
          <w:sz w:val="24"/>
          <w:szCs w:val="24"/>
        </w:rPr>
        <w:t>й согласно приложению 1 к настоящему Соглашению.</w:t>
      </w:r>
    </w:p>
    <w:p w:rsidR="0080373A" w:rsidRPr="00EC339D" w:rsidRDefault="0080373A" w:rsidP="00AA0EE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указанных трансфертов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предусматривается в решении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Собрания Череповецкого муниципального </w:t>
      </w:r>
      <w:r w:rsidRPr="0092627D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56EBF">
        <w:rPr>
          <w:rFonts w:ascii="Times New Roman" w:hAnsi="Times New Roman" w:cs="Times New Roman"/>
          <w:sz w:val="24"/>
          <w:szCs w:val="24"/>
        </w:rPr>
        <w:t xml:space="preserve"> о </w:t>
      </w:r>
      <w:r w:rsidRPr="00656EBF">
        <w:rPr>
          <w:rFonts w:ascii="Times New Roman" w:hAnsi="Times New Roman" w:cs="Times New Roman"/>
          <w:spacing w:val="-1"/>
          <w:sz w:val="24"/>
          <w:szCs w:val="24"/>
        </w:rPr>
        <w:t>бюджете на соответствующий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год и составляет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135 851</w:t>
      </w:r>
      <w:r w:rsidRPr="006022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(сто тридцать пять тысяч восемьсот пятьдесят один) рубль 00 копеек.</w:t>
      </w:r>
    </w:p>
    <w:p w:rsidR="0080373A" w:rsidRDefault="0080373A" w:rsidP="00AA0EE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Средства иных межбюджетных трансфертов перечисляются ежемесячно равными частями в срок до 1 числа следующего месяца, носят целевой характер и используются в соответствии с бюджетным законодательством и настоящим Соглашением.</w:t>
      </w:r>
    </w:p>
    <w:p w:rsidR="0080373A" w:rsidRDefault="0080373A" w:rsidP="00AA0EE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рамках настоящего Соглашения стороны производят ежеквартальную сверку о количестве и общей площади объектов жилищного фонда Череповецкого муниципального района, которые участвуют в Программе капитального ремонта, с составлением соответствующего акта не позднее 25 (двадцать пятого) числа месяца, следующего за истекшим кварталом, по состоянию на первое число месяца, следующего за истекшим кварталом. В случае если по результатам такой сверки произойдет изменение площади объектов жилищного фонда</w:t>
      </w:r>
      <w:r w:rsidRPr="002866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Череповецкого муниципального района, которые участвуют в Программе капитального ремонта, объем иных межбюджетных трансфертов подлежит перерасчету согласно вышеуказанному расчету.</w:t>
      </w:r>
    </w:p>
    <w:p w:rsidR="0080373A" w:rsidRDefault="0080373A" w:rsidP="003556BE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3556BE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4. Срок действия Соглашения</w:t>
      </w:r>
    </w:p>
    <w:p w:rsidR="0080373A" w:rsidRPr="00AF543D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сроком с </w:t>
      </w:r>
      <w:r>
        <w:rPr>
          <w:rFonts w:ascii="Times New Roman" w:hAnsi="Times New Roman" w:cs="Times New Roman"/>
          <w:sz w:val="24"/>
          <w:szCs w:val="24"/>
        </w:rPr>
        <w:t>01.01.2020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 по 31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373A" w:rsidRPr="00AF543D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5. Изменение условий Соглашения</w:t>
      </w:r>
    </w:p>
    <w:p w:rsidR="0080373A" w:rsidRPr="00AF543D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80373A" w:rsidRPr="00AF543D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A63BD">
        <w:rPr>
          <w:rFonts w:ascii="Times New Roman" w:hAnsi="Times New Roman" w:cs="Times New Roman"/>
          <w:sz w:val="24"/>
          <w:szCs w:val="24"/>
        </w:rPr>
        <w:t xml:space="preserve">Статья 6. Отчетность </w:t>
      </w:r>
    </w:p>
    <w:p w:rsidR="0080373A" w:rsidRPr="002A63BD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поселения ежеквартально </w:t>
      </w:r>
      <w:r w:rsidRPr="002A63BD">
        <w:rPr>
          <w:rFonts w:ascii="Times New Roman" w:hAnsi="Times New Roman" w:cs="Times New Roman"/>
          <w:sz w:val="24"/>
          <w:szCs w:val="24"/>
        </w:rPr>
        <w:t>в срок до 10 числа первого месяца, следующего за отч</w:t>
      </w:r>
      <w:r>
        <w:rPr>
          <w:rFonts w:ascii="Times New Roman" w:hAnsi="Times New Roman" w:cs="Times New Roman"/>
          <w:sz w:val="24"/>
          <w:szCs w:val="24"/>
        </w:rPr>
        <w:t>етным кварталом представляет в М</w:t>
      </w:r>
      <w:r w:rsidRPr="002A63BD">
        <w:rPr>
          <w:rFonts w:ascii="Times New Roman" w:hAnsi="Times New Roman" w:cs="Times New Roman"/>
          <w:sz w:val="24"/>
          <w:szCs w:val="24"/>
        </w:rPr>
        <w:t xml:space="preserve">У «Централизованная бухгалтерия» отчет об использовании иного межбюджетного трансферта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A63BD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80373A" w:rsidRDefault="0080373A" w:rsidP="0009124C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43D">
        <w:rPr>
          <w:rFonts w:ascii="Times New Roman" w:hAnsi="Times New Roman" w:cs="Times New Roman"/>
          <w:sz w:val="24"/>
          <w:szCs w:val="24"/>
        </w:rPr>
        <w:t>. Прекращение Соглашения</w:t>
      </w:r>
    </w:p>
    <w:p w:rsidR="0080373A" w:rsidRPr="00AF543D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80373A" w:rsidRPr="00AF543D" w:rsidRDefault="0080373A" w:rsidP="00F770A4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являются:</w:t>
      </w:r>
    </w:p>
    <w:p w:rsidR="0080373A" w:rsidRPr="00AF543D" w:rsidRDefault="0080373A" w:rsidP="00F770A4">
      <w:pPr>
        <w:numPr>
          <w:ilvl w:val="0"/>
          <w:numId w:val="2"/>
        </w:numPr>
        <w:shd w:val="clear" w:color="auto" w:fill="FFFFFF"/>
        <w:tabs>
          <w:tab w:val="left" w:pos="567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соглашение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торон;</w:t>
      </w:r>
    </w:p>
    <w:p w:rsidR="0080373A" w:rsidRPr="00AF543D" w:rsidRDefault="0080373A" w:rsidP="00F770A4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F543D">
        <w:rPr>
          <w:rFonts w:ascii="Times New Roman" w:hAnsi="Times New Roman" w:cs="Times New Roman"/>
          <w:sz w:val="24"/>
          <w:szCs w:val="24"/>
        </w:rPr>
        <w:t xml:space="preserve">ущественное нарушение условий настоящего Соглашения. </w:t>
      </w:r>
    </w:p>
    <w:p w:rsidR="0080373A" w:rsidRPr="00AF543D" w:rsidRDefault="0080373A" w:rsidP="00F770A4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Существенными являются следующие нарушения настоящего Соглашения: </w:t>
      </w:r>
    </w:p>
    <w:p w:rsidR="0080373A" w:rsidRPr="00AF543D" w:rsidRDefault="0080373A" w:rsidP="00F770A4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администрации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района:</w:t>
      </w:r>
    </w:p>
    <w:p w:rsidR="0080373A" w:rsidRPr="00A30D46" w:rsidRDefault="0080373A" w:rsidP="00F770A4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30D46">
        <w:rPr>
          <w:rFonts w:ascii="Times New Roman" w:hAnsi="Times New Roman" w:cs="Times New Roman"/>
          <w:sz w:val="24"/>
          <w:szCs w:val="24"/>
        </w:rPr>
        <w:t xml:space="preserve">неперечисление в течение трех месяцев подряд средств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D46"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D46">
        <w:rPr>
          <w:rFonts w:ascii="Times New Roman" w:hAnsi="Times New Roman" w:cs="Times New Roman"/>
          <w:sz w:val="24"/>
          <w:szCs w:val="24"/>
        </w:rPr>
        <w:t>.</w:t>
      </w:r>
    </w:p>
    <w:p w:rsidR="0080373A" w:rsidRPr="00A30D46" w:rsidRDefault="0080373A" w:rsidP="00A6110E">
      <w:p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pacing w:val="-2"/>
          <w:sz w:val="24"/>
          <w:szCs w:val="24"/>
        </w:rPr>
        <w:t xml:space="preserve">          </w:t>
      </w: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Со стороны администрации  поселения:</w:t>
      </w:r>
    </w:p>
    <w:p w:rsidR="0080373A" w:rsidRPr="00AF543D" w:rsidRDefault="0080373A" w:rsidP="00F770A4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еоднократное (более чем три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раза) нарушение сроков исполнения обязательств, установленных действующим законодательством и настоящим Соглашением.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80373A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543D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80373A" w:rsidRDefault="0080373A" w:rsidP="00F770A4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</w:p>
    <w:p w:rsidR="0080373A" w:rsidRDefault="0080373A" w:rsidP="00F770A4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 Урегулирование споров</w:t>
      </w:r>
    </w:p>
    <w:p w:rsidR="0080373A" w:rsidRPr="00AF543D" w:rsidRDefault="0080373A" w:rsidP="00F770A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543D">
        <w:rPr>
          <w:rFonts w:ascii="Times New Roman" w:hAnsi="Times New Roman" w:cs="Times New Roman"/>
          <w:sz w:val="24"/>
          <w:szCs w:val="24"/>
        </w:rPr>
        <w:t>При недостижении взаимоприемлемого решения Стороны вправе передать спорный вопрос на разрешение в суд.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Pr="00AF543D">
        <w:rPr>
          <w:rFonts w:ascii="Times New Roman" w:hAnsi="Times New Roman" w:cs="Times New Roman"/>
          <w:sz w:val="24"/>
          <w:szCs w:val="24"/>
        </w:rPr>
        <w:t>Соглашения, но прямо или косвенно вытекающим из отношений Сторон по Соглашению, стороны будут руководствоваться нормами и положениями действующего законодательства Российской Федерации.</w:t>
      </w:r>
    </w:p>
    <w:p w:rsidR="0080373A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543D">
        <w:rPr>
          <w:rFonts w:ascii="Times New Roman" w:hAnsi="Times New Roman" w:cs="Times New Roman"/>
          <w:sz w:val="24"/>
          <w:szCs w:val="24"/>
        </w:rPr>
        <w:t>Стороны обязуются при исполнении условий на</w:t>
      </w:r>
      <w:r>
        <w:rPr>
          <w:rFonts w:ascii="Times New Roman" w:hAnsi="Times New Roman" w:cs="Times New Roman"/>
          <w:sz w:val="24"/>
          <w:szCs w:val="24"/>
        </w:rPr>
        <w:t>стоящего С</w:t>
      </w:r>
      <w:r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80373A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Pr="0088391A" w:rsidRDefault="0080373A" w:rsidP="00F770A4">
      <w:pPr>
        <w:shd w:val="clear" w:color="auto" w:fill="FFFFFF"/>
        <w:ind w:right="1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С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торон</w:t>
      </w:r>
    </w:p>
    <w:p w:rsidR="0080373A" w:rsidRPr="00AF543D" w:rsidRDefault="0080373A" w:rsidP="00F770A4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F770A4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несет ответственность за исполнение переданн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80373A" w:rsidRPr="00AF543D" w:rsidRDefault="0080373A" w:rsidP="00F770A4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переданных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полномочи</w:t>
      </w:r>
      <w:r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указанн</w:t>
      </w:r>
      <w:r>
        <w:rPr>
          <w:rFonts w:ascii="Times New Roman" w:hAnsi="Times New Roman" w:cs="Times New Roman"/>
          <w:spacing w:val="-4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статье 1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своих полномочий, в</w:t>
      </w:r>
      <w:r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числе по представлению администрации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необходимой информации, документов.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>
        <w:rPr>
          <w:rFonts w:ascii="Times New Roman" w:hAnsi="Times New Roman" w:cs="Times New Roman"/>
          <w:sz w:val="24"/>
          <w:szCs w:val="24"/>
        </w:rPr>
        <w:t>, в виде пеней в размере 1/300 ставки рефинансирования ЦБ РФ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просрочку перечисления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F543D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в виде пеней в размере 0,01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80373A" w:rsidRPr="00AF543D" w:rsidRDefault="0080373A" w:rsidP="00F770A4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F543D">
        <w:rPr>
          <w:rFonts w:ascii="Times New Roman" w:hAnsi="Times New Roman" w:cs="Times New Roman"/>
          <w:sz w:val="24"/>
          <w:szCs w:val="24"/>
        </w:rPr>
        <w:tab/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0373A" w:rsidRDefault="0080373A" w:rsidP="00F770A4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AF543D">
        <w:rPr>
          <w:rFonts w:ascii="Times New Roman" w:hAnsi="Times New Roman" w:cs="Times New Roman"/>
          <w:sz w:val="24"/>
          <w:szCs w:val="24"/>
        </w:rPr>
        <w:tab/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обстоятельств непреодол</w:t>
      </w:r>
      <w:r>
        <w:rPr>
          <w:rFonts w:ascii="Times New Roman" w:hAnsi="Times New Roman" w:cs="Times New Roman"/>
          <w:spacing w:val="-2"/>
          <w:sz w:val="24"/>
          <w:szCs w:val="24"/>
        </w:rPr>
        <w:t>имой силы.</w:t>
      </w:r>
    </w:p>
    <w:p w:rsidR="0080373A" w:rsidRPr="00AF543D" w:rsidRDefault="0080373A" w:rsidP="00F770A4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Сторона, для которой возникли условия невозможности выполнения обязательств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торону о </w:t>
      </w:r>
      <w:r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 поселения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80373A" w:rsidRPr="00AF543D" w:rsidRDefault="0080373A" w:rsidP="00F770A4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В случае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реквизитов одной из С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торон настоящего Соглашения последняя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срок уведомить об этом другую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торону в письменной форме.</w:t>
      </w:r>
    </w:p>
    <w:p w:rsidR="0080373A" w:rsidRDefault="0080373A" w:rsidP="00A6110E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43D">
        <w:rPr>
          <w:rFonts w:ascii="Times New Roman" w:hAnsi="Times New Roman" w:cs="Times New Roman"/>
          <w:sz w:val="24"/>
          <w:szCs w:val="24"/>
        </w:rPr>
        <w:t xml:space="preserve"> листах в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AF543D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80373A" w:rsidRPr="00F21D8F" w:rsidRDefault="0080373A" w:rsidP="008B14CE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Реквизиты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торон:</w:t>
      </w:r>
    </w:p>
    <w:tbl>
      <w:tblPr>
        <w:tblW w:w="13703" w:type="dxa"/>
        <w:tblLook w:val="00A0"/>
      </w:tblPr>
      <w:tblGrid>
        <w:gridCol w:w="4571"/>
        <w:gridCol w:w="4566"/>
        <w:gridCol w:w="4566"/>
      </w:tblGrid>
      <w:tr w:rsidR="0080373A" w:rsidRPr="00AF543D" w:rsidTr="00956019">
        <w:tc>
          <w:tcPr>
            <w:tcW w:w="4571" w:type="dxa"/>
          </w:tcPr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администрация  Череповецкого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Адрес: 162612 Вологодская область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г. Череповец, ул. Первомайская, 58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ИНН 3523001332 КПП 352801001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УФК по Вологодской области (ФУ адм.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Череповецкого МР л/с 04303250000)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Р/с 40101810700000010002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в отделение Вологда г. Вологда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>БИК 041909001 ОКТМО 19656000</w:t>
            </w:r>
          </w:p>
          <w:p w:rsidR="0080373A" w:rsidRPr="005B15F7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801 0501 4210290140 540 251</w:t>
            </w:r>
            <w:r w:rsidRPr="005B1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373A" w:rsidRDefault="0080373A" w:rsidP="005B15F7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80373A" w:rsidRDefault="0080373A" w:rsidP="005B15F7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80373A" w:rsidRPr="009A7B22" w:rsidRDefault="0080373A" w:rsidP="005B1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7EC0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А.С. Сергушев</w:t>
            </w:r>
          </w:p>
        </w:tc>
        <w:tc>
          <w:tcPr>
            <w:tcW w:w="4566" w:type="dxa"/>
          </w:tcPr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Климовского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Адрес: 162699 Вологодская область</w:t>
            </w:r>
          </w:p>
          <w:p w:rsidR="0080373A" w:rsidRPr="00A6110E" w:rsidRDefault="0080373A" w:rsidP="00C9420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Череповецкий район, д. Климовское, д. 20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ИНН 3523014081  КПП 352301001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Код ОКТМО: 19656450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Код бюджетной классификации 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дохода: 98520204014100000151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Банк: Отделение Вологда г. Вологда</w:t>
            </w:r>
          </w:p>
          <w:p w:rsidR="0080373A" w:rsidRPr="00A6110E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р/сч. 40101810700000010002</w:t>
            </w:r>
          </w:p>
          <w:p w:rsidR="0080373A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1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БИК 04190900</w:t>
            </w:r>
          </w:p>
          <w:p w:rsidR="0080373A" w:rsidRDefault="0080373A" w:rsidP="00956019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</w:t>
            </w:r>
          </w:p>
          <w:p w:rsidR="0080373A" w:rsidRDefault="0080373A" w:rsidP="00956019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80373A" w:rsidRPr="005B15F7" w:rsidRDefault="0080373A" w:rsidP="009560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</w:t>
            </w:r>
            <w:r w:rsidRPr="00187EC0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А.Ю.Лавров</w:t>
            </w:r>
          </w:p>
        </w:tc>
        <w:tc>
          <w:tcPr>
            <w:tcW w:w="4566" w:type="dxa"/>
          </w:tcPr>
          <w:p w:rsidR="0080373A" w:rsidRPr="00AF543D" w:rsidRDefault="0080373A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AF543D" w:rsidTr="005B15F7">
        <w:trPr>
          <w:trHeight w:val="98"/>
        </w:trPr>
        <w:tc>
          <w:tcPr>
            <w:tcW w:w="4571" w:type="dxa"/>
          </w:tcPr>
          <w:p w:rsidR="0080373A" w:rsidRPr="00AF543D" w:rsidRDefault="0080373A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66" w:type="dxa"/>
          </w:tcPr>
          <w:p w:rsidR="0080373A" w:rsidRPr="00807EE3" w:rsidRDefault="0080373A" w:rsidP="005B15F7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</w:t>
            </w:r>
          </w:p>
        </w:tc>
        <w:tc>
          <w:tcPr>
            <w:tcW w:w="4566" w:type="dxa"/>
          </w:tcPr>
          <w:p w:rsidR="0080373A" w:rsidRDefault="0080373A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3A" w:rsidRPr="00AF543D" w:rsidRDefault="0080373A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3A" w:rsidRDefault="0080373A" w:rsidP="009A7B22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0373A" w:rsidRPr="002866DA" w:rsidRDefault="0080373A" w:rsidP="0009124C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   Приложение 1 к Соглашению </w:t>
      </w:r>
    </w:p>
    <w:p w:rsidR="0080373A" w:rsidRPr="002866DA" w:rsidRDefault="0080373A" w:rsidP="0009124C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DA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в бюджеты поселений на осуществление отдельных полномочий в сфере жилищных правоотношений</w:t>
      </w:r>
    </w:p>
    <w:p w:rsidR="0080373A" w:rsidRPr="002866DA" w:rsidRDefault="0080373A" w:rsidP="0009124C">
      <w:pPr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Ежегодный объем иных межбюджетных  трансфертов на осуществление отдельных полномочий в сфере жилищных правоотношений 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>-му сельскому поселению (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) рассчитывается по формуле: </w:t>
      </w:r>
    </w:p>
    <w:p w:rsidR="0080373A" w:rsidRPr="002866DA" w:rsidRDefault="0080373A" w:rsidP="000912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 xml:space="preserve">=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*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>*12, где</w:t>
      </w:r>
    </w:p>
    <w:p w:rsidR="0080373A" w:rsidRPr="002866DA" w:rsidRDefault="0080373A" w:rsidP="00091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 размер минимального взноса на капитальный ремонт, утвержденный Постановлением Правительства Вологодской области от 31 октября 2013 г. № 1119 «Об установлении минимального размера взноса на капитальный ремонт общего имущества в многоквартирном доме»; </w:t>
      </w:r>
    </w:p>
    <w:p w:rsidR="0080373A" w:rsidRPr="002866DA" w:rsidRDefault="0080373A" w:rsidP="00091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общая площадь помещений в многоквартирных домах, находящихся в муниципальной собственности Череповецкого муниципального района, и (или) сельского поселения в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>-м сельском поселении;</w:t>
      </w:r>
    </w:p>
    <w:p w:rsidR="0080373A" w:rsidRPr="002866DA" w:rsidRDefault="0080373A" w:rsidP="00091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80373A" w:rsidRPr="002866DA" w:rsidRDefault="0080373A" w:rsidP="0009124C">
      <w:pPr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2866D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ED5D07" w:rsidRDefault="0080373A" w:rsidP="000D7F04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D5D07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0373A" w:rsidRPr="00ED5D07" w:rsidRDefault="0080373A" w:rsidP="000D7F04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80373A" w:rsidRPr="00ED5D07" w:rsidRDefault="0080373A" w:rsidP="000D7F04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3A" w:rsidRPr="00ED5D07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373A" w:rsidRPr="00ED5D07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0373A" w:rsidRPr="00293015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об использовании иного межбюджетного трансферта из бюджета Череповецкого муниципального района бюджету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Климовского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>
        <w:rPr>
          <w:rFonts w:ascii="Times New Roman" w:hAnsi="Times New Roman" w:cs="Times New Roman"/>
          <w:b/>
          <w:sz w:val="24"/>
          <w:szCs w:val="24"/>
        </w:rPr>
        <w:t>ых полномочий в сфере жилищных правоотношений</w:t>
      </w:r>
    </w:p>
    <w:p w:rsidR="0080373A" w:rsidRPr="00293015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0373A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80373A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  <w:gridCol w:w="2394"/>
      </w:tblGrid>
      <w:tr w:rsidR="0080373A" w:rsidTr="00651285">
        <w:tc>
          <w:tcPr>
            <w:tcW w:w="2393" w:type="dxa"/>
            <w:vAlign w:val="center"/>
          </w:tcPr>
          <w:p w:rsidR="0080373A" w:rsidRPr="00651285" w:rsidRDefault="0080373A" w:rsidP="00651285">
            <w:pPr>
              <w:jc w:val="center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Предусмотрено из бюджета района средств на 2018 год, рублей</w:t>
            </w:r>
          </w:p>
        </w:tc>
        <w:tc>
          <w:tcPr>
            <w:tcW w:w="2393" w:type="dxa"/>
            <w:vAlign w:val="center"/>
          </w:tcPr>
          <w:p w:rsidR="0080373A" w:rsidRPr="00651285" w:rsidRDefault="0080373A" w:rsidP="00651285">
            <w:pPr>
              <w:jc w:val="center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года, рублей</w:t>
            </w:r>
          </w:p>
        </w:tc>
        <w:tc>
          <w:tcPr>
            <w:tcW w:w="2393" w:type="dxa"/>
            <w:vAlign w:val="center"/>
          </w:tcPr>
          <w:p w:rsidR="0080373A" w:rsidRPr="00651285" w:rsidRDefault="0080373A" w:rsidP="00651285">
            <w:pPr>
              <w:jc w:val="center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80373A" w:rsidRPr="00651285" w:rsidRDefault="0080373A" w:rsidP="00651285">
            <w:pPr>
              <w:jc w:val="center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80373A" w:rsidTr="00651285"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85">
              <w:rPr>
                <w:rFonts w:ascii="Times New Roman" w:hAnsi="Times New Roman" w:cs="Times New Roman"/>
              </w:rPr>
              <w:t>4</w:t>
            </w:r>
          </w:p>
        </w:tc>
      </w:tr>
      <w:tr w:rsidR="0080373A" w:rsidTr="00651285"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73A" w:rsidRPr="00651285" w:rsidRDefault="0080373A" w:rsidP="0065128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3A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ED5D07" w:rsidRDefault="0080373A" w:rsidP="000D7F04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373A" w:rsidRPr="00ED5D07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373A" w:rsidRPr="00ED5D07" w:rsidRDefault="0080373A" w:rsidP="000D7F04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80373A" w:rsidRPr="00ED5D07" w:rsidRDefault="0080373A" w:rsidP="000D7F04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80373A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373A" w:rsidRPr="00ED5D07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80373A" w:rsidRPr="00ED5D07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3A" w:rsidRPr="00ED5D07" w:rsidRDefault="0080373A" w:rsidP="000D7F04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3A" w:rsidRPr="0078781F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1F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по вопросу:  </w:t>
      </w:r>
      <w:r w:rsidRPr="0078781F">
        <w:rPr>
          <w:rFonts w:ascii="Times New Roman" w:hAnsi="Times New Roman" w:cs="Times New Roman"/>
          <w:i/>
          <w:sz w:val="24"/>
          <w:szCs w:val="24"/>
        </w:rPr>
        <w:t>О заключени</w:t>
      </w:r>
      <w:r>
        <w:rPr>
          <w:rFonts w:ascii="Times New Roman" w:hAnsi="Times New Roman" w:cs="Times New Roman"/>
          <w:i/>
          <w:sz w:val="24"/>
          <w:szCs w:val="24"/>
        </w:rPr>
        <w:t>и соглашения между администрацией Череповецкого муниципального  района и Администрацией</w:t>
      </w:r>
      <w:r w:rsidRPr="0078781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Климовского</w:t>
      </w:r>
      <w:r w:rsidRPr="0078781F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 о передаче осуществления отдельных полномочий в сфере жилищных правоотношений</w:t>
      </w:r>
      <w:r w:rsidRPr="00787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73A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-.15pt;width:477.75pt;height:0;z-index:251658240" o:connectortype="straight"/>
        </w:pict>
      </w:r>
      <w:r w:rsidRPr="0078781F">
        <w:rPr>
          <w:rFonts w:ascii="Times New Roman" w:hAnsi="Times New Roman" w:cs="Times New Roman"/>
          <w:sz w:val="24"/>
          <w:szCs w:val="24"/>
        </w:rPr>
        <w:t>Проект внесен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81F">
        <w:rPr>
          <w:rFonts w:ascii="Times New Roman" w:hAnsi="Times New Roman" w:cs="Times New Roman"/>
          <w:sz w:val="24"/>
          <w:szCs w:val="24"/>
        </w:rPr>
        <w:t xml:space="preserve"> </w:t>
      </w:r>
      <w:r w:rsidRPr="0078781F">
        <w:rPr>
          <w:rFonts w:ascii="Times New Roman" w:hAnsi="Times New Roman" w:cs="Times New Roman"/>
          <w:i/>
          <w:sz w:val="24"/>
          <w:szCs w:val="24"/>
        </w:rPr>
        <w:t>управлением  строительства и жилищно-коммунального хозяйства</w:t>
      </w:r>
      <w:r w:rsidRPr="007878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Красников О.К.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27" type="#_x0000_t32" style="position:absolute;left:0;text-align:left;margin-left:80.7pt;margin-top:.3pt;width:392.25pt;height:0;z-index:251659264" o:connectortype="straight"/>
        </w:pict>
      </w:r>
      <w:r w:rsidRPr="0078781F">
        <w:rPr>
          <w:rFonts w:ascii="Times New Roman" w:hAnsi="Times New Roman" w:cs="Times New Roman"/>
          <w:sz w:val="16"/>
          <w:szCs w:val="16"/>
        </w:rPr>
        <w:t xml:space="preserve">(структурное подразделение, подпись руководителя, дата)                                                                                                                                  </w:t>
      </w:r>
      <w:r w:rsidRPr="0078781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78781F">
        <w:rPr>
          <w:rFonts w:ascii="Times New Roman" w:hAnsi="Times New Roman" w:cs="Times New Roman"/>
          <w:sz w:val="24"/>
          <w:szCs w:val="24"/>
        </w:rPr>
        <w:t>Проект решения подготовлен:</w:t>
      </w:r>
      <w:r w:rsidRPr="0078781F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noProof/>
        </w:rPr>
        <w:pict>
          <v:shape id="_x0000_s1028" type="#_x0000_t32" style="position:absolute;margin-left:-3.3pt;margin-top:14.9pt;width:477pt;height:0;z-index:251660288;mso-position-horizontal-relative:text;mso-position-vertical-relative:text" o:connectortype="straight"/>
        </w:pict>
      </w:r>
      <w:r w:rsidRPr="00BB78CA">
        <w:rPr>
          <w:rFonts w:ascii="Times New Roman" w:hAnsi="Times New Roman" w:cs="Times New Roman"/>
          <w:i/>
          <w:sz w:val="24"/>
          <w:szCs w:val="24"/>
        </w:rPr>
        <w:t xml:space="preserve">Маркова М.С. 24-90-51 </w:t>
      </w:r>
      <w:r w:rsidRPr="00BB78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8C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>(фамилия непосредственного исполнителя, телефон)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Характер правового акта:  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29" type="#_x0000_t32" style="position:absolute;margin-left:132.2pt;margin-top:.1pt;width:341.5pt;height:.05pt;z-index:251661312" o:connectortype="straight"/>
        </w:pict>
      </w:r>
      <w:r w:rsidRPr="0078781F">
        <w:rPr>
          <w:rFonts w:ascii="Times New Roman" w:hAnsi="Times New Roman" w:cs="Times New Roman"/>
          <w:sz w:val="16"/>
          <w:szCs w:val="16"/>
        </w:rPr>
        <w:tab/>
      </w:r>
      <w:r w:rsidRPr="0078781F">
        <w:rPr>
          <w:rFonts w:ascii="Times New Roman" w:hAnsi="Times New Roman" w:cs="Times New Roman"/>
          <w:sz w:val="16"/>
          <w:szCs w:val="16"/>
        </w:rPr>
        <w:tab/>
      </w:r>
      <w:r w:rsidRPr="0078781F">
        <w:rPr>
          <w:rFonts w:ascii="Times New Roman" w:hAnsi="Times New Roman" w:cs="Times New Roman"/>
          <w:sz w:val="16"/>
          <w:szCs w:val="16"/>
        </w:rPr>
        <w:tab/>
      </w:r>
      <w:r w:rsidRPr="0078781F">
        <w:rPr>
          <w:rFonts w:ascii="Times New Roman" w:hAnsi="Times New Roman" w:cs="Times New Roman"/>
          <w:sz w:val="16"/>
          <w:szCs w:val="16"/>
        </w:rPr>
        <w:tab/>
      </w:r>
      <w:r w:rsidRPr="0078781F">
        <w:rPr>
          <w:rFonts w:ascii="Times New Roman" w:hAnsi="Times New Roman" w:cs="Times New Roman"/>
          <w:sz w:val="16"/>
          <w:szCs w:val="16"/>
        </w:rPr>
        <w:tab/>
        <w:t xml:space="preserve">(нормативный, ненормативный)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1"/>
        <w:gridCol w:w="2651"/>
        <w:gridCol w:w="3504"/>
        <w:gridCol w:w="2065"/>
      </w:tblGrid>
      <w:tr w:rsidR="0080373A" w:rsidRPr="0078781F" w:rsidTr="00F717F1">
        <w:tc>
          <w:tcPr>
            <w:tcW w:w="13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26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Занимаемая должность,      инициалы, фамилия</w:t>
            </w:r>
          </w:p>
        </w:tc>
        <w:tc>
          <w:tcPr>
            <w:tcW w:w="3504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Замечания и предложения                          (свыше двух строк оформляются на отдельном листе)</w:t>
            </w:r>
          </w:p>
        </w:tc>
        <w:tc>
          <w:tcPr>
            <w:tcW w:w="2065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Личная подпись и дата             согласования</w:t>
            </w:r>
          </w:p>
        </w:tc>
      </w:tr>
      <w:tr w:rsidR="0080373A" w:rsidRPr="0078781F" w:rsidTr="00F717F1">
        <w:trPr>
          <w:trHeight w:val="77"/>
        </w:trPr>
        <w:tc>
          <w:tcPr>
            <w:tcW w:w="13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Заместитель  главы района  </w:t>
            </w: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>Д.М. Бабаев</w:t>
            </w:r>
          </w:p>
        </w:tc>
        <w:tc>
          <w:tcPr>
            <w:tcW w:w="3504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3A" w:rsidRPr="0078781F" w:rsidTr="00F717F1">
        <w:tc>
          <w:tcPr>
            <w:tcW w:w="13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МУ «Централизованная бухгалтерия»</w:t>
            </w: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Ю.Л. Сурских </w:t>
            </w:r>
          </w:p>
        </w:tc>
        <w:tc>
          <w:tcPr>
            <w:tcW w:w="3504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3A" w:rsidRPr="0078781F" w:rsidTr="00F717F1">
        <w:trPr>
          <w:trHeight w:val="385"/>
        </w:trPr>
        <w:tc>
          <w:tcPr>
            <w:tcW w:w="1351" w:type="dxa"/>
            <w:tcBorders>
              <w:bottom w:val="single" w:sz="4" w:space="0" w:color="auto"/>
            </w:tcBorders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Н.Н. Анашкина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3A" w:rsidRPr="0078781F" w:rsidTr="00F717F1">
        <w:tc>
          <w:tcPr>
            <w:tcW w:w="13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экспертно-правового управления</w:t>
            </w: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О.В. Травникова </w:t>
            </w:r>
          </w:p>
        </w:tc>
        <w:tc>
          <w:tcPr>
            <w:tcW w:w="3504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373A" w:rsidRPr="0078781F" w:rsidTr="00F717F1">
        <w:tc>
          <w:tcPr>
            <w:tcW w:w="13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отдела документирования и взаимодействия с муниципальными образованиями</w:t>
            </w:r>
          </w:p>
          <w:p w:rsidR="0080373A" w:rsidRPr="0078781F" w:rsidRDefault="0080373A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>Е.А. Мякова</w:t>
            </w:r>
          </w:p>
        </w:tc>
        <w:tc>
          <w:tcPr>
            <w:tcW w:w="3504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0373A" w:rsidRPr="0078781F" w:rsidRDefault="0080373A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0373A" w:rsidRPr="0078781F" w:rsidRDefault="0080373A" w:rsidP="00EC4B8C">
      <w:pPr>
        <w:widowControl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</w:p>
    <w:p w:rsidR="0080373A" w:rsidRPr="0078781F" w:rsidRDefault="0080373A" w:rsidP="00EC4B8C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b/>
          <w:sz w:val="16"/>
          <w:szCs w:val="16"/>
        </w:rPr>
        <w:t>Постановление</w:t>
      </w:r>
      <w:r w:rsidRPr="0078781F">
        <w:rPr>
          <w:rFonts w:ascii="Times New Roman" w:hAnsi="Times New Roman" w:cs="Times New Roman"/>
          <w:sz w:val="16"/>
          <w:szCs w:val="16"/>
        </w:rPr>
        <w:t xml:space="preserve"> (распоряжение), решение разослать: УС и ЖКХ – 1 экз.; финансовое управление – 1экз.; МУ «Центра</w:t>
      </w:r>
      <w:r>
        <w:rPr>
          <w:rFonts w:ascii="Times New Roman" w:hAnsi="Times New Roman" w:cs="Times New Roman"/>
          <w:sz w:val="16"/>
          <w:szCs w:val="16"/>
        </w:rPr>
        <w:t xml:space="preserve">лизованная бухгалтерия» - 1 экз., ЭПУ – 1 экз., отдел документирования и взаимодействия с муниципальными образованиями – 1 экз.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30" type="#_x0000_t32" style="position:absolute;left:0;text-align:left;margin-left:337.95pt;margin-top:12.55pt;width:135.75pt;height:0;z-index:251662336" o:connectortype="straight"/>
        </w:pict>
      </w:r>
      <w:r w:rsidRPr="0078781F">
        <w:rPr>
          <w:rFonts w:ascii="Times New Roman" w:hAnsi="Times New Roman" w:cs="Times New Roman"/>
          <w:b/>
          <w:sz w:val="16"/>
          <w:szCs w:val="16"/>
        </w:rPr>
        <w:t>Предложения по срокам  публикации в печати и (или) обнародовании:</w:t>
      </w:r>
      <w:r w:rsidRPr="007878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0373A" w:rsidRPr="0078781F" w:rsidRDefault="0080373A" w:rsidP="00EC4B8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Срок опубликования (обнародования):  не позднее  «            »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20    </w:t>
      </w:r>
      <w:r w:rsidRPr="0078781F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31" type="#_x0000_t32" style="position:absolute;left:0;text-align:left;margin-left:276.45pt;margin-top:.25pt;width:31.5pt;height:0;z-index:251663360" o:connectortype="straight"/>
        </w:pict>
      </w:r>
      <w:r>
        <w:rPr>
          <w:noProof/>
        </w:rPr>
        <w:pict>
          <v:shape id="_x0000_s1032" type="#_x0000_t32" style="position:absolute;left:0;text-align:left;margin-left:316.45pt;margin-top:.25pt;width:106pt;height:0;z-index:251664384" o:connectortype="straight"/>
        </w:pict>
      </w:r>
      <w:r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80373A" w:rsidRPr="0078781F" w:rsidRDefault="0080373A" w:rsidP="00EC4B8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33" type="#_x0000_t32" style="position:absolute;margin-left:145.45pt;margin-top:12.05pt;width:326.75pt;height:0;z-index:251665408" o:connectortype="straight"/>
        </w:pict>
      </w:r>
      <w:r w:rsidRPr="0078781F">
        <w:rPr>
          <w:rFonts w:ascii="Times New Roman" w:hAnsi="Times New Roman" w:cs="Times New Roman"/>
          <w:sz w:val="16"/>
          <w:szCs w:val="16"/>
        </w:rPr>
        <w:t>Срок  доступности на сайте:          постоянно                       постоянно</w:t>
      </w:r>
    </w:p>
    <w:p w:rsidR="0080373A" w:rsidRPr="0078781F" w:rsidRDefault="0080373A" w:rsidP="00EC4B8C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(указать точную дату или указать  «постоянно»)                   </w:t>
      </w:r>
    </w:p>
    <w:p w:rsidR="0080373A" w:rsidRPr="0078781F" w:rsidRDefault="0080373A" w:rsidP="00EC4B8C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Дополнительно разместить по адресу: Официальная информация  - муниципальные программы  </w:t>
      </w:r>
    </w:p>
    <w:p w:rsidR="0080373A" w:rsidRPr="0078781F" w:rsidRDefault="0080373A" w:rsidP="00EC4B8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EC4B8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09124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373A" w:rsidRPr="00AF543D" w:rsidRDefault="0080373A" w:rsidP="0009124C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80373A" w:rsidRPr="00AF543D" w:rsidSect="009A7B22">
          <w:pgSz w:w="11909" w:h="16834"/>
          <w:pgMar w:top="567" w:right="851" w:bottom="567" w:left="1701" w:header="720" w:footer="720" w:gutter="0"/>
          <w:cols w:space="60"/>
          <w:noEndnote/>
          <w:docGrid w:linePitch="272"/>
        </w:sect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0373A" w:rsidRDefault="0080373A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80373A" w:rsidSect="00EC4B8C">
      <w:headerReference w:type="default" r:id="rId7"/>
      <w:type w:val="continuous"/>
      <w:pgSz w:w="11909" w:h="16834"/>
      <w:pgMar w:top="1440" w:right="3755" w:bottom="720" w:left="2278" w:header="720" w:footer="720" w:gutter="0"/>
      <w:cols w:num="2" w:space="720" w:equalWidth="0">
        <w:col w:w="2542" w:space="2613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3A" w:rsidRDefault="0080373A" w:rsidP="008158A2">
      <w:r>
        <w:separator/>
      </w:r>
    </w:p>
  </w:endnote>
  <w:endnote w:type="continuationSeparator" w:id="0">
    <w:p w:rsidR="0080373A" w:rsidRDefault="0080373A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3A" w:rsidRDefault="0080373A" w:rsidP="008158A2">
      <w:r>
        <w:separator/>
      </w:r>
    </w:p>
  </w:footnote>
  <w:footnote w:type="continuationSeparator" w:id="0">
    <w:p w:rsidR="0080373A" w:rsidRDefault="0080373A" w:rsidP="00815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3A" w:rsidRDefault="0080373A">
    <w:pPr>
      <w:pStyle w:val="Header"/>
    </w:pPr>
  </w:p>
  <w:p w:rsidR="0080373A" w:rsidRDefault="008037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EBE"/>
    <w:rsid w:val="000020FE"/>
    <w:rsid w:val="000061F0"/>
    <w:rsid w:val="0001160E"/>
    <w:rsid w:val="0002335B"/>
    <w:rsid w:val="0002499A"/>
    <w:rsid w:val="00027628"/>
    <w:rsid w:val="00036D52"/>
    <w:rsid w:val="00050F6E"/>
    <w:rsid w:val="000575B7"/>
    <w:rsid w:val="0006696D"/>
    <w:rsid w:val="0007565A"/>
    <w:rsid w:val="0009124C"/>
    <w:rsid w:val="00096F62"/>
    <w:rsid w:val="000B64C7"/>
    <w:rsid w:val="000C1EBE"/>
    <w:rsid w:val="000D64AC"/>
    <w:rsid w:val="000D7F04"/>
    <w:rsid w:val="000E5DF8"/>
    <w:rsid w:val="000E689F"/>
    <w:rsid w:val="001209D6"/>
    <w:rsid w:val="00124473"/>
    <w:rsid w:val="00127745"/>
    <w:rsid w:val="001318DE"/>
    <w:rsid w:val="001416EC"/>
    <w:rsid w:val="001444B1"/>
    <w:rsid w:val="001444F8"/>
    <w:rsid w:val="00146123"/>
    <w:rsid w:val="0015268B"/>
    <w:rsid w:val="00160336"/>
    <w:rsid w:val="00160B77"/>
    <w:rsid w:val="00160E15"/>
    <w:rsid w:val="00176DE5"/>
    <w:rsid w:val="00182E41"/>
    <w:rsid w:val="00187EC0"/>
    <w:rsid w:val="00191981"/>
    <w:rsid w:val="00197FB2"/>
    <w:rsid w:val="001A15B1"/>
    <w:rsid w:val="001A5948"/>
    <w:rsid w:val="001C7AC4"/>
    <w:rsid w:val="001D4F7A"/>
    <w:rsid w:val="001E5C30"/>
    <w:rsid w:val="001F5D91"/>
    <w:rsid w:val="00201B3D"/>
    <w:rsid w:val="00202247"/>
    <w:rsid w:val="002061B9"/>
    <w:rsid w:val="002070B1"/>
    <w:rsid w:val="00212FBF"/>
    <w:rsid w:val="00215C32"/>
    <w:rsid w:val="00216D07"/>
    <w:rsid w:val="00221111"/>
    <w:rsid w:val="0022657B"/>
    <w:rsid w:val="00227A1D"/>
    <w:rsid w:val="002416AC"/>
    <w:rsid w:val="00244B8C"/>
    <w:rsid w:val="002458AA"/>
    <w:rsid w:val="002520B5"/>
    <w:rsid w:val="00253B39"/>
    <w:rsid w:val="002669B6"/>
    <w:rsid w:val="00274AC5"/>
    <w:rsid w:val="00283C12"/>
    <w:rsid w:val="002866DA"/>
    <w:rsid w:val="002870A6"/>
    <w:rsid w:val="0028769A"/>
    <w:rsid w:val="00293015"/>
    <w:rsid w:val="002A63BD"/>
    <w:rsid w:val="002C4785"/>
    <w:rsid w:val="002C7A33"/>
    <w:rsid w:val="002C7C12"/>
    <w:rsid w:val="002E235F"/>
    <w:rsid w:val="002E5333"/>
    <w:rsid w:val="002E6387"/>
    <w:rsid w:val="002E664B"/>
    <w:rsid w:val="002E7E81"/>
    <w:rsid w:val="003015E6"/>
    <w:rsid w:val="00327322"/>
    <w:rsid w:val="0033782E"/>
    <w:rsid w:val="003429F6"/>
    <w:rsid w:val="00354DBA"/>
    <w:rsid w:val="003556A8"/>
    <w:rsid w:val="003556BE"/>
    <w:rsid w:val="0036077C"/>
    <w:rsid w:val="0036209F"/>
    <w:rsid w:val="0036572A"/>
    <w:rsid w:val="00366867"/>
    <w:rsid w:val="003805C5"/>
    <w:rsid w:val="003807EC"/>
    <w:rsid w:val="00380C3F"/>
    <w:rsid w:val="00384AF8"/>
    <w:rsid w:val="00397C2D"/>
    <w:rsid w:val="003A10C3"/>
    <w:rsid w:val="003A4A97"/>
    <w:rsid w:val="003B25D6"/>
    <w:rsid w:val="003B431D"/>
    <w:rsid w:val="003B77F2"/>
    <w:rsid w:val="003C0202"/>
    <w:rsid w:val="003C50F1"/>
    <w:rsid w:val="003D2B7D"/>
    <w:rsid w:val="003D4696"/>
    <w:rsid w:val="003D722E"/>
    <w:rsid w:val="003E2FB6"/>
    <w:rsid w:val="003E325A"/>
    <w:rsid w:val="003F0D47"/>
    <w:rsid w:val="003F4CEF"/>
    <w:rsid w:val="003F566B"/>
    <w:rsid w:val="00404358"/>
    <w:rsid w:val="00406250"/>
    <w:rsid w:val="0041308C"/>
    <w:rsid w:val="00422B22"/>
    <w:rsid w:val="0042320A"/>
    <w:rsid w:val="004236FE"/>
    <w:rsid w:val="00423D2E"/>
    <w:rsid w:val="00430E74"/>
    <w:rsid w:val="00436AC6"/>
    <w:rsid w:val="00446958"/>
    <w:rsid w:val="00453124"/>
    <w:rsid w:val="00461157"/>
    <w:rsid w:val="00481C5C"/>
    <w:rsid w:val="00484963"/>
    <w:rsid w:val="00485C3E"/>
    <w:rsid w:val="00494CF0"/>
    <w:rsid w:val="004A3F6F"/>
    <w:rsid w:val="004A5881"/>
    <w:rsid w:val="004B1695"/>
    <w:rsid w:val="004C0B4D"/>
    <w:rsid w:val="004D02B1"/>
    <w:rsid w:val="004D4C58"/>
    <w:rsid w:val="004E27B0"/>
    <w:rsid w:val="004F05D5"/>
    <w:rsid w:val="004F086E"/>
    <w:rsid w:val="004F53D1"/>
    <w:rsid w:val="00511091"/>
    <w:rsid w:val="00512AD6"/>
    <w:rsid w:val="00514DCF"/>
    <w:rsid w:val="00515B87"/>
    <w:rsid w:val="00531768"/>
    <w:rsid w:val="00550A7E"/>
    <w:rsid w:val="00550D2C"/>
    <w:rsid w:val="00555389"/>
    <w:rsid w:val="005557B8"/>
    <w:rsid w:val="00556291"/>
    <w:rsid w:val="00564626"/>
    <w:rsid w:val="00566928"/>
    <w:rsid w:val="0057137E"/>
    <w:rsid w:val="005721B5"/>
    <w:rsid w:val="00572767"/>
    <w:rsid w:val="00575323"/>
    <w:rsid w:val="0058522B"/>
    <w:rsid w:val="00585C45"/>
    <w:rsid w:val="005A3544"/>
    <w:rsid w:val="005B15F7"/>
    <w:rsid w:val="005B2564"/>
    <w:rsid w:val="005D246C"/>
    <w:rsid w:val="005D5298"/>
    <w:rsid w:val="005E409B"/>
    <w:rsid w:val="005E45C0"/>
    <w:rsid w:val="005F6814"/>
    <w:rsid w:val="006022F2"/>
    <w:rsid w:val="006105C0"/>
    <w:rsid w:val="00622C7F"/>
    <w:rsid w:val="00624BBB"/>
    <w:rsid w:val="00633D08"/>
    <w:rsid w:val="00634503"/>
    <w:rsid w:val="00651285"/>
    <w:rsid w:val="00653232"/>
    <w:rsid w:val="00656EBF"/>
    <w:rsid w:val="006624EF"/>
    <w:rsid w:val="006625CB"/>
    <w:rsid w:val="006651BB"/>
    <w:rsid w:val="00680CC9"/>
    <w:rsid w:val="0068471D"/>
    <w:rsid w:val="0068722B"/>
    <w:rsid w:val="006D3776"/>
    <w:rsid w:val="006D3EFA"/>
    <w:rsid w:val="006D7631"/>
    <w:rsid w:val="006E0C88"/>
    <w:rsid w:val="006E0E40"/>
    <w:rsid w:val="006E2387"/>
    <w:rsid w:val="006F208F"/>
    <w:rsid w:val="006F540B"/>
    <w:rsid w:val="00701D38"/>
    <w:rsid w:val="00713E92"/>
    <w:rsid w:val="007273BC"/>
    <w:rsid w:val="00730CC3"/>
    <w:rsid w:val="0073348B"/>
    <w:rsid w:val="00752F8A"/>
    <w:rsid w:val="00757E9E"/>
    <w:rsid w:val="007622EB"/>
    <w:rsid w:val="0076729E"/>
    <w:rsid w:val="007839F3"/>
    <w:rsid w:val="0078781F"/>
    <w:rsid w:val="007935E5"/>
    <w:rsid w:val="007B3D30"/>
    <w:rsid w:val="007B6E9E"/>
    <w:rsid w:val="007C36BB"/>
    <w:rsid w:val="007F21A4"/>
    <w:rsid w:val="007F2D5E"/>
    <w:rsid w:val="007F5062"/>
    <w:rsid w:val="007F56CB"/>
    <w:rsid w:val="00800176"/>
    <w:rsid w:val="00800C55"/>
    <w:rsid w:val="00801507"/>
    <w:rsid w:val="008019C0"/>
    <w:rsid w:val="008033FF"/>
    <w:rsid w:val="0080373A"/>
    <w:rsid w:val="00806099"/>
    <w:rsid w:val="008066A5"/>
    <w:rsid w:val="00806923"/>
    <w:rsid w:val="00807EE3"/>
    <w:rsid w:val="008158A2"/>
    <w:rsid w:val="0082074B"/>
    <w:rsid w:val="008211C4"/>
    <w:rsid w:val="00821223"/>
    <w:rsid w:val="00824D50"/>
    <w:rsid w:val="008341E6"/>
    <w:rsid w:val="00834353"/>
    <w:rsid w:val="0084182E"/>
    <w:rsid w:val="00846C19"/>
    <w:rsid w:val="00852BB7"/>
    <w:rsid w:val="00853216"/>
    <w:rsid w:val="008545AF"/>
    <w:rsid w:val="00856E30"/>
    <w:rsid w:val="008618CE"/>
    <w:rsid w:val="00862BAF"/>
    <w:rsid w:val="00865962"/>
    <w:rsid w:val="00866494"/>
    <w:rsid w:val="00871AA1"/>
    <w:rsid w:val="008732B5"/>
    <w:rsid w:val="008743E4"/>
    <w:rsid w:val="0088391A"/>
    <w:rsid w:val="008A1484"/>
    <w:rsid w:val="008A33C6"/>
    <w:rsid w:val="008A37D7"/>
    <w:rsid w:val="008B14CE"/>
    <w:rsid w:val="008C7957"/>
    <w:rsid w:val="008D0AF3"/>
    <w:rsid w:val="008D5612"/>
    <w:rsid w:val="008F0C41"/>
    <w:rsid w:val="008F7E25"/>
    <w:rsid w:val="00902E99"/>
    <w:rsid w:val="009030D5"/>
    <w:rsid w:val="0090662B"/>
    <w:rsid w:val="009178C6"/>
    <w:rsid w:val="0092627D"/>
    <w:rsid w:val="00942414"/>
    <w:rsid w:val="00956019"/>
    <w:rsid w:val="009640B7"/>
    <w:rsid w:val="009675DE"/>
    <w:rsid w:val="00977590"/>
    <w:rsid w:val="009810E3"/>
    <w:rsid w:val="00982FE9"/>
    <w:rsid w:val="00990C75"/>
    <w:rsid w:val="009A2BA2"/>
    <w:rsid w:val="009A7B22"/>
    <w:rsid w:val="009B1247"/>
    <w:rsid w:val="009B14DB"/>
    <w:rsid w:val="009D4637"/>
    <w:rsid w:val="009D4993"/>
    <w:rsid w:val="009E513C"/>
    <w:rsid w:val="009F31A0"/>
    <w:rsid w:val="009F5BF5"/>
    <w:rsid w:val="00A016F0"/>
    <w:rsid w:val="00A0315F"/>
    <w:rsid w:val="00A04DFB"/>
    <w:rsid w:val="00A10101"/>
    <w:rsid w:val="00A212BA"/>
    <w:rsid w:val="00A30D46"/>
    <w:rsid w:val="00A3360A"/>
    <w:rsid w:val="00A449D4"/>
    <w:rsid w:val="00A4745A"/>
    <w:rsid w:val="00A539DC"/>
    <w:rsid w:val="00A53EB3"/>
    <w:rsid w:val="00A6110E"/>
    <w:rsid w:val="00A829C5"/>
    <w:rsid w:val="00A86056"/>
    <w:rsid w:val="00A93961"/>
    <w:rsid w:val="00A96A14"/>
    <w:rsid w:val="00A97137"/>
    <w:rsid w:val="00AA0EE4"/>
    <w:rsid w:val="00AA6BA2"/>
    <w:rsid w:val="00AB57FA"/>
    <w:rsid w:val="00AC2993"/>
    <w:rsid w:val="00AD61E6"/>
    <w:rsid w:val="00AE4ADA"/>
    <w:rsid w:val="00AF4269"/>
    <w:rsid w:val="00AF543D"/>
    <w:rsid w:val="00B03406"/>
    <w:rsid w:val="00B145DA"/>
    <w:rsid w:val="00B14EF2"/>
    <w:rsid w:val="00B167D0"/>
    <w:rsid w:val="00B17A8B"/>
    <w:rsid w:val="00B22E58"/>
    <w:rsid w:val="00B3290C"/>
    <w:rsid w:val="00B45FB9"/>
    <w:rsid w:val="00B46B11"/>
    <w:rsid w:val="00B4713D"/>
    <w:rsid w:val="00B61E78"/>
    <w:rsid w:val="00B73E0F"/>
    <w:rsid w:val="00B752BF"/>
    <w:rsid w:val="00B82773"/>
    <w:rsid w:val="00B96B22"/>
    <w:rsid w:val="00BB78CA"/>
    <w:rsid w:val="00BB78F5"/>
    <w:rsid w:val="00BD328B"/>
    <w:rsid w:val="00BD72B4"/>
    <w:rsid w:val="00BF0714"/>
    <w:rsid w:val="00BF22DA"/>
    <w:rsid w:val="00C009A4"/>
    <w:rsid w:val="00C10A61"/>
    <w:rsid w:val="00C241F8"/>
    <w:rsid w:val="00C24C04"/>
    <w:rsid w:val="00C275A8"/>
    <w:rsid w:val="00C3473D"/>
    <w:rsid w:val="00C34ABF"/>
    <w:rsid w:val="00C35A27"/>
    <w:rsid w:val="00C46753"/>
    <w:rsid w:val="00C51B54"/>
    <w:rsid w:val="00C55A50"/>
    <w:rsid w:val="00C65E1E"/>
    <w:rsid w:val="00C67CA8"/>
    <w:rsid w:val="00C8175A"/>
    <w:rsid w:val="00C918F1"/>
    <w:rsid w:val="00C928C7"/>
    <w:rsid w:val="00C92F10"/>
    <w:rsid w:val="00C94200"/>
    <w:rsid w:val="00CA010F"/>
    <w:rsid w:val="00CA63FC"/>
    <w:rsid w:val="00CB4D60"/>
    <w:rsid w:val="00CB56B7"/>
    <w:rsid w:val="00CB5ED9"/>
    <w:rsid w:val="00CC1E4E"/>
    <w:rsid w:val="00CC64E6"/>
    <w:rsid w:val="00CD5EEA"/>
    <w:rsid w:val="00CE7CB1"/>
    <w:rsid w:val="00CF3EA8"/>
    <w:rsid w:val="00D00EF8"/>
    <w:rsid w:val="00D03493"/>
    <w:rsid w:val="00D1599F"/>
    <w:rsid w:val="00D15F98"/>
    <w:rsid w:val="00D16196"/>
    <w:rsid w:val="00D17CA7"/>
    <w:rsid w:val="00D220EF"/>
    <w:rsid w:val="00D22FD3"/>
    <w:rsid w:val="00D347C3"/>
    <w:rsid w:val="00D4581F"/>
    <w:rsid w:val="00D6598A"/>
    <w:rsid w:val="00D70657"/>
    <w:rsid w:val="00D80714"/>
    <w:rsid w:val="00D8681F"/>
    <w:rsid w:val="00D9290E"/>
    <w:rsid w:val="00D947E9"/>
    <w:rsid w:val="00DC0F0C"/>
    <w:rsid w:val="00DC5162"/>
    <w:rsid w:val="00DD18D2"/>
    <w:rsid w:val="00DD35D0"/>
    <w:rsid w:val="00DE2CF9"/>
    <w:rsid w:val="00DE33B4"/>
    <w:rsid w:val="00E30A8E"/>
    <w:rsid w:val="00E42FAC"/>
    <w:rsid w:val="00E50A16"/>
    <w:rsid w:val="00E55053"/>
    <w:rsid w:val="00E61844"/>
    <w:rsid w:val="00E64229"/>
    <w:rsid w:val="00E66650"/>
    <w:rsid w:val="00E7140D"/>
    <w:rsid w:val="00E75E95"/>
    <w:rsid w:val="00E7718C"/>
    <w:rsid w:val="00E77999"/>
    <w:rsid w:val="00EB3157"/>
    <w:rsid w:val="00EB3AD4"/>
    <w:rsid w:val="00EB5A72"/>
    <w:rsid w:val="00EC339D"/>
    <w:rsid w:val="00EC4B8C"/>
    <w:rsid w:val="00ED144B"/>
    <w:rsid w:val="00ED1C7C"/>
    <w:rsid w:val="00ED5D07"/>
    <w:rsid w:val="00EE0EF8"/>
    <w:rsid w:val="00EF1AE8"/>
    <w:rsid w:val="00EF3C3E"/>
    <w:rsid w:val="00F01AFD"/>
    <w:rsid w:val="00F04576"/>
    <w:rsid w:val="00F21D8F"/>
    <w:rsid w:val="00F23B57"/>
    <w:rsid w:val="00F267B0"/>
    <w:rsid w:val="00F27287"/>
    <w:rsid w:val="00F3304B"/>
    <w:rsid w:val="00F36F8E"/>
    <w:rsid w:val="00F43A05"/>
    <w:rsid w:val="00F54F71"/>
    <w:rsid w:val="00F6300B"/>
    <w:rsid w:val="00F63DD1"/>
    <w:rsid w:val="00F717F1"/>
    <w:rsid w:val="00F73077"/>
    <w:rsid w:val="00F770A4"/>
    <w:rsid w:val="00F957F1"/>
    <w:rsid w:val="00F96CED"/>
    <w:rsid w:val="00FA0B6C"/>
    <w:rsid w:val="00FB5C4F"/>
    <w:rsid w:val="00FB6391"/>
    <w:rsid w:val="00FC049B"/>
    <w:rsid w:val="00FC07C5"/>
    <w:rsid w:val="00FC7870"/>
    <w:rsid w:val="00FD1819"/>
    <w:rsid w:val="00FD6938"/>
    <w:rsid w:val="00FE00B2"/>
    <w:rsid w:val="00FF180E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80C3F"/>
    <w:rPr>
      <w:lang w:eastAsia="en-US"/>
    </w:rPr>
  </w:style>
  <w:style w:type="paragraph" w:customStyle="1" w:styleId="ConsPlusNormal">
    <w:name w:val="ConsPlusNormal"/>
    <w:uiPriority w:val="99"/>
    <w:rsid w:val="0046115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8158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8A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8158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58A2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770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8</Pages>
  <Words>2549</Words>
  <Characters>14533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Lavrov</cp:lastModifiedBy>
  <cp:revision>63</cp:revision>
  <cp:lastPrinted>2020-01-09T06:02:00Z</cp:lastPrinted>
  <dcterms:created xsi:type="dcterms:W3CDTF">2015-12-29T10:24:00Z</dcterms:created>
  <dcterms:modified xsi:type="dcterms:W3CDTF">2020-01-09T06:03:00Z</dcterms:modified>
</cp:coreProperties>
</file>