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76E0" w:rsidRDefault="00F2327E" w:rsidP="00F232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Информация по проведенному контрольному </w:t>
      </w:r>
      <w:r w:rsidRPr="00E72EBA">
        <w:rPr>
          <w:sz w:val="28"/>
          <w:szCs w:val="28"/>
        </w:rPr>
        <w:t>мероприятию</w:t>
      </w:r>
      <w:r w:rsidRPr="00E72EB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 w:rsidR="00F74AAC" w:rsidRPr="00552C34">
        <w:rPr>
          <w:sz w:val="28"/>
          <w:szCs w:val="28"/>
        </w:rPr>
        <w:t>Проверка законности  и обоснованности начисления и выплаты заработной платы лицам, замещающим муниципальные должности, должности муниципальной службы и должности технических работников в  Администрации муниципального образования Воскресенское  за 2018 год  и 1 полугодие 2019 года</w:t>
      </w:r>
      <w:r>
        <w:rPr>
          <w:sz w:val="28"/>
          <w:szCs w:val="28"/>
        </w:rPr>
        <w:t>»</w:t>
      </w:r>
      <w:r w:rsidR="00465A85">
        <w:rPr>
          <w:sz w:val="28"/>
          <w:szCs w:val="28"/>
        </w:rPr>
        <w:t>.</w:t>
      </w:r>
    </w:p>
    <w:p w:rsidR="003776E0" w:rsidRDefault="003776E0" w:rsidP="00F2327E">
      <w:pPr>
        <w:jc w:val="both"/>
        <w:rPr>
          <w:sz w:val="28"/>
          <w:szCs w:val="28"/>
        </w:rPr>
      </w:pPr>
    </w:p>
    <w:p w:rsidR="00F74AAC" w:rsidRPr="00552C34" w:rsidRDefault="003776E0" w:rsidP="00F74AAC">
      <w:pPr>
        <w:pStyle w:val="a9"/>
        <w:spacing w:before="0" w:after="0"/>
        <w:ind w:left="360" w:firstLine="0"/>
        <w:rPr>
          <w:b w:val="0"/>
          <w:szCs w:val="28"/>
        </w:rPr>
      </w:pPr>
      <w:r w:rsidRPr="004C5583">
        <w:rPr>
          <w:color w:val="FF0000"/>
          <w:szCs w:val="28"/>
        </w:rPr>
        <w:t xml:space="preserve">      </w:t>
      </w:r>
      <w:r w:rsidR="00F74AAC" w:rsidRPr="00552C34">
        <w:rPr>
          <w:b w:val="0"/>
          <w:szCs w:val="28"/>
        </w:rPr>
        <w:t>Общий объем проверенных средств составил 4 217, 76 тыс. рублей (кассовое исполнение за проверяемый период). Выявлены нарушения на сумму 30,2 тыс.</w:t>
      </w:r>
      <w:r w:rsidR="00F74AAC" w:rsidRPr="00552C34">
        <w:rPr>
          <w:rFonts w:eastAsia="Calibri"/>
          <w:szCs w:val="28"/>
        </w:rPr>
        <w:t xml:space="preserve"> </w:t>
      </w:r>
      <w:r w:rsidR="00F74AAC" w:rsidRPr="00552C34">
        <w:rPr>
          <w:szCs w:val="28"/>
        </w:rPr>
        <w:t xml:space="preserve"> </w:t>
      </w:r>
      <w:r w:rsidR="00F74AAC" w:rsidRPr="00552C34">
        <w:rPr>
          <w:b w:val="0"/>
          <w:szCs w:val="28"/>
        </w:rPr>
        <w:t>рублей.</w:t>
      </w:r>
    </w:p>
    <w:p w:rsidR="00F74AAC" w:rsidRPr="00552C34" w:rsidRDefault="003776E0" w:rsidP="00F74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1. </w:t>
      </w:r>
      <w:r w:rsidR="00F74AAC" w:rsidRPr="00552C34">
        <w:rPr>
          <w:sz w:val="28"/>
          <w:szCs w:val="28"/>
        </w:rPr>
        <w:t xml:space="preserve">В штатном расписании и </w:t>
      </w:r>
      <w:r w:rsidR="00F74AAC" w:rsidRPr="00552C34">
        <w:rPr>
          <w:rFonts w:eastAsia="Calibri"/>
          <w:sz w:val="28"/>
          <w:szCs w:val="28"/>
        </w:rPr>
        <w:t xml:space="preserve"> в решении Совета </w:t>
      </w:r>
      <w:r w:rsidR="00F74AAC" w:rsidRPr="00552C34">
        <w:rPr>
          <w:sz w:val="28"/>
          <w:szCs w:val="28"/>
        </w:rPr>
        <w:t xml:space="preserve">муниципального образования Воскресенское </w:t>
      </w:r>
      <w:r w:rsidR="00F74AAC" w:rsidRPr="00552C34">
        <w:rPr>
          <w:rFonts w:eastAsia="Calibri"/>
          <w:sz w:val="28"/>
          <w:szCs w:val="28"/>
        </w:rPr>
        <w:t>от  25.03.2010 №75 «Об оплате труда муниципальных служащих в</w:t>
      </w:r>
      <w:r w:rsidR="00F74AAC" w:rsidRPr="00552C34">
        <w:rPr>
          <w:sz w:val="28"/>
          <w:szCs w:val="28"/>
        </w:rPr>
        <w:t xml:space="preserve"> муниципальном образовании Воскресенское</w:t>
      </w:r>
      <w:r w:rsidR="00F74AAC" w:rsidRPr="00552C34">
        <w:rPr>
          <w:rFonts w:eastAsia="Calibri"/>
          <w:sz w:val="28"/>
          <w:szCs w:val="28"/>
        </w:rPr>
        <w:t xml:space="preserve">» оклад заместителя  главы поселения  не соответствовал </w:t>
      </w:r>
      <w:r w:rsidR="00F74AAC" w:rsidRPr="00552C34">
        <w:rPr>
          <w:sz w:val="28"/>
          <w:szCs w:val="28"/>
        </w:rPr>
        <w:t xml:space="preserve">должностному окладу заместителя главы поселения, установленному </w:t>
      </w:r>
      <w:r w:rsidR="00F74AAC" w:rsidRPr="00552C34">
        <w:rPr>
          <w:rFonts w:eastAsia="Calibri"/>
          <w:sz w:val="28"/>
          <w:szCs w:val="28"/>
        </w:rPr>
        <w:t xml:space="preserve">законом </w:t>
      </w:r>
      <w:r w:rsidR="00F74AAC" w:rsidRPr="00552C34">
        <w:rPr>
          <w:sz w:val="28"/>
          <w:szCs w:val="28"/>
        </w:rPr>
        <w:t>области от 26.12.2007 № 1727-ОЗ «О регулировании некоторых вопросов оплаты труда муниципальных служащих в Вологодской области».</w:t>
      </w:r>
    </w:p>
    <w:p w:rsidR="00F74AAC" w:rsidRPr="00552C34" w:rsidRDefault="00F74AAC" w:rsidP="00F74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34">
        <w:rPr>
          <w:sz w:val="28"/>
          <w:szCs w:val="28"/>
        </w:rPr>
        <w:t xml:space="preserve">3. </w:t>
      </w:r>
      <w:proofErr w:type="gramStart"/>
      <w:r w:rsidRPr="00552C34">
        <w:rPr>
          <w:sz w:val="28"/>
          <w:szCs w:val="28"/>
        </w:rPr>
        <w:t xml:space="preserve">В нарушение постановления Правительства области от 28.07.2008 №1416  «Об утверждении норматива формирования расходов на оплату труда в органах местного самоуправления муниципальных образований области» муниципальным образованием Воскресенское  в 2018 году допущено превышение  предельного объема фактических расходов на оплату труда с начислениями работников, отнесенных к должностям муниципальной службы и муниципальным должностям в сумме 30,2 тыс. рублей. </w:t>
      </w:r>
      <w:proofErr w:type="gramEnd"/>
    </w:p>
    <w:p w:rsidR="00F74AAC" w:rsidRPr="00552C34" w:rsidRDefault="00F74AAC" w:rsidP="00F74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34">
        <w:rPr>
          <w:sz w:val="28"/>
          <w:szCs w:val="28"/>
        </w:rPr>
        <w:t>4</w:t>
      </w:r>
      <w:r w:rsidRPr="00552C34">
        <w:rPr>
          <w:b/>
          <w:sz w:val="28"/>
          <w:szCs w:val="28"/>
        </w:rPr>
        <w:t xml:space="preserve">. </w:t>
      </w:r>
      <w:r w:rsidRPr="00552C34">
        <w:rPr>
          <w:sz w:val="28"/>
          <w:szCs w:val="28"/>
        </w:rPr>
        <w:t>Установлены  нарушения законодательства нефинансового характера:</w:t>
      </w:r>
    </w:p>
    <w:p w:rsidR="00F74AAC" w:rsidRPr="00552C34" w:rsidRDefault="00F74AAC" w:rsidP="00F74A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552C34">
        <w:rPr>
          <w:rFonts w:ascii="Times New Roman" w:hAnsi="Times New Roman"/>
          <w:sz w:val="28"/>
          <w:szCs w:val="28"/>
        </w:rPr>
        <w:t>- утвержденная учетная политика от 25.06.2012 №74 не соответствует действующему законодательству;</w:t>
      </w:r>
    </w:p>
    <w:p w:rsidR="00F74AAC" w:rsidRPr="00552C34" w:rsidRDefault="00F74AAC" w:rsidP="00F74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34">
        <w:rPr>
          <w:sz w:val="28"/>
          <w:szCs w:val="28"/>
        </w:rPr>
        <w:t xml:space="preserve">- отдельные формы первичных документов, применяемые при </w:t>
      </w:r>
      <w:r w:rsidRPr="00552C34">
        <w:rPr>
          <w:rFonts w:eastAsiaTheme="minorHAnsi"/>
          <w:sz w:val="28"/>
          <w:szCs w:val="28"/>
          <w:lang w:eastAsia="en-US"/>
        </w:rPr>
        <w:t xml:space="preserve">ведении бухгалтерского учета в Администрации </w:t>
      </w:r>
      <w:r w:rsidRPr="00552C34">
        <w:rPr>
          <w:sz w:val="28"/>
          <w:szCs w:val="28"/>
        </w:rPr>
        <w:t>муниципального образования Воскресенское</w:t>
      </w:r>
      <w:r w:rsidRPr="00552C34">
        <w:rPr>
          <w:rFonts w:eastAsiaTheme="minorHAnsi"/>
          <w:sz w:val="28"/>
          <w:szCs w:val="28"/>
          <w:lang w:eastAsia="en-US"/>
        </w:rPr>
        <w:t xml:space="preserve">, </w:t>
      </w:r>
      <w:r w:rsidRPr="00552C34">
        <w:rPr>
          <w:sz w:val="28"/>
          <w:szCs w:val="28"/>
        </w:rPr>
        <w:t xml:space="preserve"> не соответствуют </w:t>
      </w:r>
      <w:r w:rsidRPr="00552C34">
        <w:rPr>
          <w:rFonts w:eastAsiaTheme="minorHAnsi"/>
          <w:sz w:val="28"/>
          <w:szCs w:val="28"/>
          <w:lang w:eastAsia="en-US"/>
        </w:rPr>
        <w:t xml:space="preserve">унифицированным формам первичных учетных документов, утвержденным </w:t>
      </w:r>
      <w:r w:rsidRPr="00552C34">
        <w:rPr>
          <w:sz w:val="28"/>
          <w:szCs w:val="28"/>
        </w:rPr>
        <w:t>приказом Минфина России от 30.03.2015 N 52н.</w:t>
      </w:r>
    </w:p>
    <w:p w:rsidR="00F74AAC" w:rsidRPr="00552C34" w:rsidRDefault="00F74AAC" w:rsidP="00F74AAC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552C34">
        <w:rPr>
          <w:sz w:val="28"/>
          <w:szCs w:val="28"/>
        </w:rPr>
        <w:t xml:space="preserve">5. В нарушении  пункта 2 статьи 11 Федерального  закона  от 02.03.2007 года № 25-ФЗ «О муниципальной службе в Российской Федерации» в Администрации муниципального образования Воскресенское отсутствует  предварительное письменное </w:t>
      </w:r>
      <w:r w:rsidRPr="00552C34">
        <w:rPr>
          <w:rFonts w:eastAsiaTheme="minorHAnsi"/>
          <w:sz w:val="28"/>
          <w:szCs w:val="28"/>
          <w:lang w:eastAsia="en-US"/>
        </w:rPr>
        <w:t>уведомление представителя нанимателя (работодателя) выполнять иную оплачиваемую работу от муниципальных служащих</w:t>
      </w:r>
      <w:r>
        <w:rPr>
          <w:rFonts w:eastAsiaTheme="minorHAnsi"/>
          <w:sz w:val="28"/>
          <w:szCs w:val="28"/>
          <w:lang w:eastAsia="en-US"/>
        </w:rPr>
        <w:t>.</w:t>
      </w:r>
      <w:r w:rsidRPr="00552C34">
        <w:rPr>
          <w:rFonts w:eastAsiaTheme="minorHAnsi"/>
          <w:sz w:val="28"/>
          <w:szCs w:val="28"/>
          <w:lang w:eastAsia="en-US"/>
        </w:rPr>
        <w:t xml:space="preserve"> </w:t>
      </w:r>
    </w:p>
    <w:p w:rsidR="00F74AAC" w:rsidRDefault="00F74AAC" w:rsidP="00F74AAC">
      <w:pPr>
        <w:tabs>
          <w:tab w:val="left" w:pos="97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По результатам контрольного мероприятия вынесено представление, в котором предлагается:</w:t>
      </w:r>
    </w:p>
    <w:p w:rsidR="00F74AAC" w:rsidRDefault="00F74AAC" w:rsidP="00F74AAC">
      <w:pPr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A57C2F">
        <w:rPr>
          <w:sz w:val="28"/>
          <w:szCs w:val="28"/>
        </w:rPr>
        <w:t xml:space="preserve"> Не допускать превышения  норматива</w:t>
      </w:r>
      <w:r w:rsidRPr="00A57C2F">
        <w:rPr>
          <w:bCs/>
          <w:sz w:val="28"/>
          <w:szCs w:val="28"/>
          <w:lang w:eastAsia="en-US"/>
        </w:rPr>
        <w:t xml:space="preserve"> формирования расходов на оплату труда</w:t>
      </w:r>
      <w:r w:rsidRPr="00A57C2F">
        <w:rPr>
          <w:sz w:val="28"/>
          <w:szCs w:val="28"/>
        </w:rPr>
        <w:t xml:space="preserve"> </w:t>
      </w:r>
      <w:r>
        <w:rPr>
          <w:sz w:val="28"/>
          <w:szCs w:val="28"/>
        </w:rPr>
        <w:t>с начислениями работников, отнесенных к должностям муниципальной службы и муниципальным должностям, установленного</w:t>
      </w:r>
      <w:r w:rsidRPr="00B96A6E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ем</w:t>
      </w:r>
      <w:r w:rsidRPr="00B96A6E">
        <w:rPr>
          <w:sz w:val="28"/>
          <w:szCs w:val="28"/>
        </w:rPr>
        <w:t xml:space="preserve"> Правительства области от 28.07.2008 №1416  «Об утверждении норматива</w:t>
      </w:r>
      <w:r w:rsidRPr="003E27CF">
        <w:rPr>
          <w:sz w:val="28"/>
          <w:szCs w:val="28"/>
        </w:rPr>
        <w:t xml:space="preserve"> </w:t>
      </w:r>
      <w:r w:rsidRPr="003E27CF">
        <w:rPr>
          <w:sz w:val="28"/>
          <w:szCs w:val="28"/>
        </w:rPr>
        <w:lastRenderedPageBreak/>
        <w:t>формирования расходов на оплату труда в органах местного самоуправления муниципальных образований области</w:t>
      </w:r>
      <w:r>
        <w:rPr>
          <w:sz w:val="28"/>
          <w:szCs w:val="28"/>
        </w:rPr>
        <w:t xml:space="preserve">». </w:t>
      </w:r>
    </w:p>
    <w:p w:rsidR="00F74AAC" w:rsidRPr="00A57C2F" w:rsidRDefault="00F74AAC" w:rsidP="00F74AAC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A57C2F">
        <w:rPr>
          <w:rFonts w:eastAsia="Calibri"/>
          <w:sz w:val="28"/>
          <w:szCs w:val="28"/>
        </w:rPr>
        <w:t xml:space="preserve">. </w:t>
      </w:r>
      <w:r w:rsidRPr="00A57C2F">
        <w:rPr>
          <w:sz w:val="28"/>
          <w:szCs w:val="28"/>
        </w:rPr>
        <w:t xml:space="preserve">Принять нормативный правовой акт, устанавливающий порядок формирования фонда оплаты труда. </w:t>
      </w:r>
    </w:p>
    <w:p w:rsidR="00F74AAC" w:rsidRDefault="00F74AAC" w:rsidP="00F74AAC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A57C2F">
        <w:rPr>
          <w:sz w:val="28"/>
          <w:szCs w:val="28"/>
        </w:rPr>
        <w:t xml:space="preserve">. При ведении бухгалтерского учета применять формы в  соответствии с  </w:t>
      </w:r>
      <w:r w:rsidRPr="00A57C2F">
        <w:rPr>
          <w:rFonts w:eastAsiaTheme="minorHAnsi"/>
          <w:sz w:val="28"/>
          <w:szCs w:val="28"/>
          <w:lang w:eastAsia="en-US"/>
        </w:rPr>
        <w:t>унифицированным</w:t>
      </w:r>
      <w:r w:rsidRPr="00636FAD">
        <w:rPr>
          <w:rFonts w:eastAsiaTheme="minorHAnsi"/>
          <w:sz w:val="28"/>
          <w:szCs w:val="28"/>
          <w:lang w:eastAsia="en-US"/>
        </w:rPr>
        <w:t xml:space="preserve"> формам первичных учетных документов, утвержденным </w:t>
      </w:r>
      <w:r w:rsidRPr="00636FAD">
        <w:rPr>
          <w:sz w:val="28"/>
          <w:szCs w:val="28"/>
        </w:rPr>
        <w:t>приказом Минфина России от 30.03.2015 N 52н</w:t>
      </w:r>
      <w:r>
        <w:rPr>
          <w:sz w:val="28"/>
          <w:szCs w:val="28"/>
        </w:rPr>
        <w:t>.</w:t>
      </w:r>
    </w:p>
    <w:p w:rsidR="00F74AAC" w:rsidRDefault="00F74AAC" w:rsidP="00F74A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 w:rsidR="00F74AAC" w:rsidRPr="007072FA" w:rsidRDefault="00F74AAC" w:rsidP="00F74AAC">
      <w:pPr>
        <w:pStyle w:val="a8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7072FA">
        <w:rPr>
          <w:rFonts w:ascii="Times New Roman" w:hAnsi="Times New Roman"/>
          <w:sz w:val="28"/>
          <w:szCs w:val="28"/>
        </w:rPr>
        <w:t>По факту признак</w:t>
      </w:r>
      <w:r>
        <w:rPr>
          <w:rFonts w:ascii="Times New Roman" w:hAnsi="Times New Roman"/>
          <w:sz w:val="28"/>
          <w:szCs w:val="28"/>
        </w:rPr>
        <w:t>а</w:t>
      </w:r>
      <w:r w:rsidRPr="007072FA">
        <w:rPr>
          <w:rFonts w:ascii="Times New Roman" w:hAnsi="Times New Roman"/>
          <w:sz w:val="28"/>
          <w:szCs w:val="28"/>
        </w:rPr>
        <w:t xml:space="preserve"> состава административного правонарушения предусмотренного частью 3 статьи 15.15.3  Кодекса Российской Федерации об административных правонарушениях</w:t>
      </w:r>
      <w:r>
        <w:rPr>
          <w:rFonts w:ascii="Times New Roman" w:hAnsi="Times New Roman"/>
          <w:sz w:val="28"/>
          <w:szCs w:val="28"/>
        </w:rPr>
        <w:t>, информация направлена в Департамент финансов Вологодской области.</w:t>
      </w:r>
    </w:p>
    <w:p w:rsidR="00052195" w:rsidRDefault="00052195" w:rsidP="00F74AAC">
      <w:pPr>
        <w:jc w:val="both"/>
      </w:pPr>
    </w:p>
    <w:sectPr w:rsidR="00052195" w:rsidSect="0005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F4877"/>
    <w:multiLevelType w:val="hybridMultilevel"/>
    <w:tmpl w:val="9DE26C26"/>
    <w:lvl w:ilvl="0" w:tplc="8364057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2327E"/>
    <w:rsid w:val="00052195"/>
    <w:rsid w:val="000C7778"/>
    <w:rsid w:val="00190A4C"/>
    <w:rsid w:val="00267CB7"/>
    <w:rsid w:val="003776E0"/>
    <w:rsid w:val="00465A85"/>
    <w:rsid w:val="009A0885"/>
    <w:rsid w:val="00F2327E"/>
    <w:rsid w:val="00F74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27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267CB7"/>
    <w:pPr>
      <w:keepNext/>
      <w:spacing w:line="360" w:lineRule="auto"/>
      <w:ind w:right="-81" w:firstLine="851"/>
      <w:jc w:val="both"/>
      <w:outlineLvl w:val="0"/>
    </w:pPr>
    <w:rPr>
      <w:bCs/>
      <w:sz w:val="28"/>
      <w:szCs w:val="26"/>
    </w:rPr>
  </w:style>
  <w:style w:type="paragraph" w:styleId="2">
    <w:name w:val="heading 2"/>
    <w:basedOn w:val="a"/>
    <w:next w:val="a"/>
    <w:link w:val="20"/>
    <w:qFormat/>
    <w:rsid w:val="00267CB7"/>
    <w:pPr>
      <w:keepNext/>
      <w:outlineLvl w:val="1"/>
    </w:pPr>
    <w:rPr>
      <w:b/>
      <w:szCs w:val="20"/>
    </w:rPr>
  </w:style>
  <w:style w:type="paragraph" w:styleId="3">
    <w:name w:val="heading 3"/>
    <w:basedOn w:val="a"/>
    <w:next w:val="a"/>
    <w:link w:val="30"/>
    <w:qFormat/>
    <w:rsid w:val="00267CB7"/>
    <w:pPr>
      <w:keepNext/>
      <w:ind w:firstLine="540"/>
      <w:jc w:val="center"/>
      <w:outlineLvl w:val="2"/>
    </w:pPr>
    <w:rPr>
      <w:b/>
      <w:sz w:val="26"/>
      <w:szCs w:val="20"/>
    </w:rPr>
  </w:style>
  <w:style w:type="paragraph" w:styleId="4">
    <w:name w:val="heading 4"/>
    <w:basedOn w:val="a"/>
    <w:next w:val="a"/>
    <w:link w:val="40"/>
    <w:qFormat/>
    <w:rsid w:val="00267CB7"/>
    <w:pPr>
      <w:keepNext/>
      <w:ind w:firstLine="720"/>
      <w:jc w:val="both"/>
      <w:outlineLvl w:val="3"/>
    </w:pPr>
    <w:rPr>
      <w:sz w:val="28"/>
    </w:rPr>
  </w:style>
  <w:style w:type="paragraph" w:styleId="5">
    <w:name w:val="heading 5"/>
    <w:basedOn w:val="a"/>
    <w:next w:val="a"/>
    <w:link w:val="50"/>
    <w:qFormat/>
    <w:rsid w:val="00267CB7"/>
    <w:pPr>
      <w:keepNext/>
      <w:spacing w:line="360" w:lineRule="auto"/>
      <w:ind w:firstLine="720"/>
      <w:jc w:val="both"/>
      <w:outlineLvl w:val="4"/>
    </w:pPr>
    <w:rPr>
      <w:color w:val="800080"/>
      <w:sz w:val="28"/>
      <w:szCs w:val="28"/>
    </w:rPr>
  </w:style>
  <w:style w:type="paragraph" w:styleId="6">
    <w:name w:val="heading 6"/>
    <w:basedOn w:val="a"/>
    <w:next w:val="a"/>
    <w:link w:val="60"/>
    <w:qFormat/>
    <w:rsid w:val="00267CB7"/>
    <w:pPr>
      <w:keepNext/>
      <w:spacing w:line="360" w:lineRule="auto"/>
      <w:ind w:firstLine="720"/>
      <w:jc w:val="both"/>
      <w:outlineLvl w:val="5"/>
    </w:pPr>
    <w:rPr>
      <w:color w:val="000080"/>
      <w:sz w:val="28"/>
      <w:szCs w:val="28"/>
    </w:rPr>
  </w:style>
  <w:style w:type="paragraph" w:styleId="7">
    <w:name w:val="heading 7"/>
    <w:basedOn w:val="a"/>
    <w:next w:val="a"/>
    <w:link w:val="70"/>
    <w:qFormat/>
    <w:rsid w:val="00267CB7"/>
    <w:pPr>
      <w:keepNext/>
      <w:tabs>
        <w:tab w:val="left" w:pos="735"/>
        <w:tab w:val="left" w:pos="3150"/>
      </w:tabs>
      <w:spacing w:before="120" w:line="360" w:lineRule="auto"/>
      <w:jc w:val="center"/>
      <w:outlineLvl w:val="6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67CB7"/>
    <w:rPr>
      <w:bCs/>
      <w:sz w:val="28"/>
      <w:szCs w:val="26"/>
    </w:rPr>
  </w:style>
  <w:style w:type="character" w:customStyle="1" w:styleId="20">
    <w:name w:val="Заголовок 2 Знак"/>
    <w:basedOn w:val="a0"/>
    <w:link w:val="2"/>
    <w:rsid w:val="00267CB7"/>
    <w:rPr>
      <w:b/>
      <w:sz w:val="24"/>
    </w:rPr>
  </w:style>
  <w:style w:type="character" w:customStyle="1" w:styleId="30">
    <w:name w:val="Заголовок 3 Знак"/>
    <w:basedOn w:val="a0"/>
    <w:link w:val="3"/>
    <w:rsid w:val="00267CB7"/>
    <w:rPr>
      <w:b/>
      <w:sz w:val="26"/>
    </w:rPr>
  </w:style>
  <w:style w:type="character" w:customStyle="1" w:styleId="40">
    <w:name w:val="Заголовок 4 Знак"/>
    <w:basedOn w:val="a0"/>
    <w:link w:val="4"/>
    <w:rsid w:val="00267CB7"/>
    <w:rPr>
      <w:sz w:val="28"/>
      <w:szCs w:val="24"/>
    </w:rPr>
  </w:style>
  <w:style w:type="character" w:customStyle="1" w:styleId="50">
    <w:name w:val="Заголовок 5 Знак"/>
    <w:basedOn w:val="a0"/>
    <w:link w:val="5"/>
    <w:rsid w:val="00267CB7"/>
    <w:rPr>
      <w:color w:val="800080"/>
      <w:sz w:val="28"/>
      <w:szCs w:val="28"/>
    </w:rPr>
  </w:style>
  <w:style w:type="character" w:customStyle="1" w:styleId="60">
    <w:name w:val="Заголовок 6 Знак"/>
    <w:basedOn w:val="a0"/>
    <w:link w:val="6"/>
    <w:rsid w:val="00267CB7"/>
    <w:rPr>
      <w:color w:val="000080"/>
      <w:sz w:val="28"/>
      <w:szCs w:val="28"/>
    </w:rPr>
  </w:style>
  <w:style w:type="character" w:customStyle="1" w:styleId="70">
    <w:name w:val="Заголовок 7 Знак"/>
    <w:basedOn w:val="a0"/>
    <w:link w:val="7"/>
    <w:rsid w:val="00267CB7"/>
    <w:rPr>
      <w:b/>
      <w:sz w:val="28"/>
      <w:szCs w:val="24"/>
    </w:rPr>
  </w:style>
  <w:style w:type="paragraph" w:styleId="a3">
    <w:name w:val="Title"/>
    <w:basedOn w:val="a"/>
    <w:link w:val="a4"/>
    <w:qFormat/>
    <w:rsid w:val="00267CB7"/>
    <w:pPr>
      <w:jc w:val="center"/>
    </w:pPr>
    <w:rPr>
      <w:b/>
      <w:sz w:val="28"/>
    </w:rPr>
  </w:style>
  <w:style w:type="character" w:customStyle="1" w:styleId="a4">
    <w:name w:val="Название Знак"/>
    <w:basedOn w:val="a0"/>
    <w:link w:val="a3"/>
    <w:rsid w:val="00267CB7"/>
    <w:rPr>
      <w:b/>
      <w:sz w:val="28"/>
      <w:szCs w:val="24"/>
    </w:rPr>
  </w:style>
  <w:style w:type="character" w:styleId="a5">
    <w:name w:val="Strong"/>
    <w:basedOn w:val="a0"/>
    <w:uiPriority w:val="22"/>
    <w:qFormat/>
    <w:rsid w:val="00267CB7"/>
    <w:rPr>
      <w:b/>
      <w:bCs/>
    </w:rPr>
  </w:style>
  <w:style w:type="character" w:styleId="a6">
    <w:name w:val="Emphasis"/>
    <w:basedOn w:val="a0"/>
    <w:qFormat/>
    <w:rsid w:val="00267CB7"/>
    <w:rPr>
      <w:i/>
      <w:iCs/>
    </w:rPr>
  </w:style>
  <w:style w:type="paragraph" w:styleId="a7">
    <w:name w:val="No Spacing"/>
    <w:uiPriority w:val="1"/>
    <w:qFormat/>
    <w:rsid w:val="00267CB7"/>
    <w:rPr>
      <w:sz w:val="24"/>
      <w:szCs w:val="24"/>
    </w:rPr>
  </w:style>
  <w:style w:type="paragraph" w:styleId="a8">
    <w:name w:val="List Paragraph"/>
    <w:basedOn w:val="a"/>
    <w:uiPriority w:val="34"/>
    <w:qFormat/>
    <w:rsid w:val="00267CB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9">
    <w:name w:val="Заголовок статьи"/>
    <w:basedOn w:val="a"/>
    <w:rsid w:val="003776E0"/>
    <w:pPr>
      <w:tabs>
        <w:tab w:val="left" w:pos="3686"/>
      </w:tabs>
      <w:spacing w:before="240" w:after="120"/>
      <w:ind w:firstLine="709"/>
      <w:jc w:val="both"/>
    </w:pPr>
    <w:rPr>
      <w:b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474</Words>
  <Characters>2705</Characters>
  <Application>Microsoft Office Word</Application>
  <DocSecurity>0</DocSecurity>
  <Lines>22</Lines>
  <Paragraphs>6</Paragraphs>
  <ScaleCrop>false</ScaleCrop>
  <Company/>
  <LinksUpToDate>false</LinksUpToDate>
  <CharactersWithSpaces>3173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Степанова</dc:creator>
  <cp:keywords/>
  <dc:description/>
  <cp:lastModifiedBy>Васильева Нина Григорьевна</cp:lastModifiedBy>
  <cp:revision>5</cp:revision>
  <dcterms:created xsi:type="dcterms:W3CDTF">2019-08-05T12:55:00Z</dcterms:created>
  <dcterms:modified xsi:type="dcterms:W3CDTF">2019-11-22T08:36:00Z</dcterms:modified>
</cp:coreProperties>
</file>