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AF" w:rsidRDefault="001E32EB" w:rsidP="00EF08AF">
      <w:pPr>
        <w:spacing w:before="40" w:line="233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Рисунок 3" o:spid="_x0000_s1029" type="#_x0000_t75" style="position:absolute;left:0;text-align:left;margin-left:219.45pt;margin-top:-4.5pt;width:40pt;height:45pt;z-index:251659264;visibility:visible;mso-wrap-style:square;mso-wrap-distance-left:9pt;mso-wrap-distance-top:0;mso-wrap-distance-right:9pt;mso-wrap-distance-bottom:0;mso-position-horizontal-relative:text;mso-position-vertical-relative:text">
            <v:imagedata r:id="rId7" o:title="" grayscale="t"/>
          </v:shape>
        </w:pict>
      </w:r>
    </w:p>
    <w:p w:rsidR="00EF08AF" w:rsidRDefault="00EF08AF" w:rsidP="00EF08AF">
      <w:pPr>
        <w:spacing w:before="40" w:line="233" w:lineRule="auto"/>
        <w:jc w:val="center"/>
        <w:rPr>
          <w:b/>
          <w:sz w:val="28"/>
          <w:szCs w:val="28"/>
        </w:rPr>
      </w:pPr>
    </w:p>
    <w:p w:rsidR="00EF08AF" w:rsidRPr="00F63246" w:rsidRDefault="00EF08AF" w:rsidP="00EF08AF">
      <w:pPr>
        <w:spacing w:before="40" w:line="233" w:lineRule="auto"/>
        <w:jc w:val="center"/>
        <w:rPr>
          <w:b/>
          <w:sz w:val="28"/>
          <w:szCs w:val="28"/>
        </w:rPr>
      </w:pPr>
    </w:p>
    <w:p w:rsidR="00EF08AF" w:rsidRPr="00F63246" w:rsidRDefault="00EF08AF" w:rsidP="00EF08AF">
      <w:pPr>
        <w:shd w:val="clear" w:color="auto" w:fill="FFFFFF"/>
        <w:jc w:val="center"/>
        <w:rPr>
          <w:sz w:val="28"/>
          <w:szCs w:val="28"/>
        </w:rPr>
      </w:pPr>
      <w:r w:rsidRPr="00F63246">
        <w:rPr>
          <w:spacing w:val="-3"/>
          <w:sz w:val="28"/>
          <w:szCs w:val="28"/>
        </w:rPr>
        <w:t>КОНТРОЛЬНО-СЧЕТНЫЙ КОМИТЕТ ЧЕРЕПОВЕЦКОГО МУНИЦИПАЛЬНОГО</w:t>
      </w:r>
      <w:r>
        <w:rPr>
          <w:spacing w:val="-3"/>
          <w:sz w:val="28"/>
          <w:szCs w:val="28"/>
        </w:rPr>
        <w:t xml:space="preserve"> </w:t>
      </w:r>
      <w:r w:rsidRPr="00F63246">
        <w:rPr>
          <w:spacing w:val="-3"/>
          <w:sz w:val="28"/>
          <w:szCs w:val="28"/>
        </w:rPr>
        <w:t>РАЙОНА</w:t>
      </w:r>
    </w:p>
    <w:p w:rsidR="00EF08AF" w:rsidRDefault="00EF08AF" w:rsidP="00EF08AF">
      <w:pPr>
        <w:shd w:val="clear" w:color="auto" w:fill="FFFFFF"/>
        <w:ind w:firstLine="709"/>
        <w:jc w:val="center"/>
      </w:pPr>
    </w:p>
    <w:p w:rsidR="00EF08AF" w:rsidRDefault="00EF08AF" w:rsidP="00EF08A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F08AF" w:rsidRDefault="00EF08AF" w:rsidP="00EF08AF">
      <w:pPr>
        <w:shd w:val="clear" w:color="auto" w:fill="FFFFFF"/>
        <w:ind w:firstLine="709"/>
        <w:jc w:val="center"/>
        <w:rPr>
          <w:sz w:val="20"/>
          <w:szCs w:val="20"/>
        </w:rPr>
      </w:pPr>
    </w:p>
    <w:p w:rsidR="00EF08AF" w:rsidRDefault="00EF08AF" w:rsidP="00EF08AF">
      <w:pPr>
        <w:jc w:val="center"/>
        <w:rPr>
          <w:bCs/>
          <w:sz w:val="28"/>
          <w:szCs w:val="28"/>
        </w:rPr>
      </w:pPr>
      <w:r>
        <w:rPr>
          <w:bCs/>
          <w:spacing w:val="-13"/>
          <w:sz w:val="28"/>
          <w:szCs w:val="28"/>
        </w:rPr>
        <w:t>о</w:t>
      </w:r>
      <w:r w:rsidRPr="007A2680">
        <w:rPr>
          <w:bCs/>
          <w:spacing w:val="-13"/>
          <w:sz w:val="28"/>
          <w:szCs w:val="28"/>
        </w:rPr>
        <w:t>т</w:t>
      </w:r>
      <w:r>
        <w:rPr>
          <w:bCs/>
          <w:spacing w:val="-13"/>
          <w:sz w:val="28"/>
          <w:szCs w:val="28"/>
        </w:rPr>
        <w:t xml:space="preserve"> </w:t>
      </w:r>
      <w:r w:rsidR="00FF65F3">
        <w:rPr>
          <w:bCs/>
          <w:spacing w:val="-13"/>
          <w:sz w:val="28"/>
          <w:szCs w:val="28"/>
        </w:rPr>
        <w:t xml:space="preserve"> 24.01.2023</w:t>
      </w: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Pr="007A268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FF65F3">
        <w:rPr>
          <w:bCs/>
          <w:sz w:val="28"/>
          <w:szCs w:val="28"/>
        </w:rPr>
        <w:t>10</w:t>
      </w:r>
    </w:p>
    <w:p w:rsidR="00EF08AF" w:rsidRDefault="00EF08AF" w:rsidP="00EF08AF">
      <w:pPr>
        <w:jc w:val="center"/>
        <w:rPr>
          <w:spacing w:val="-4"/>
        </w:rPr>
      </w:pPr>
      <w:r>
        <w:rPr>
          <w:spacing w:val="-4"/>
        </w:rPr>
        <w:t>г. Череповец</w:t>
      </w:r>
    </w:p>
    <w:p w:rsidR="00EF08AF" w:rsidRDefault="00EF08AF" w:rsidP="00EF08AF">
      <w:pPr>
        <w:rPr>
          <w:sz w:val="28"/>
          <w:szCs w:val="28"/>
        </w:rPr>
      </w:pPr>
    </w:p>
    <w:p w:rsidR="00EF08AF" w:rsidRPr="00EF08AF" w:rsidRDefault="00EF08AF" w:rsidP="00EF08A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50EA">
        <w:rPr>
          <w:b/>
          <w:sz w:val="28"/>
          <w:szCs w:val="28"/>
        </w:rPr>
        <w:t xml:space="preserve">Об </w:t>
      </w:r>
      <w:r w:rsidRPr="00EF08AF">
        <w:rPr>
          <w:b/>
          <w:sz w:val="28"/>
          <w:szCs w:val="28"/>
        </w:rPr>
        <w:t xml:space="preserve">утверждении </w:t>
      </w:r>
      <w:r w:rsidRPr="00EF08AF">
        <w:rPr>
          <w:b/>
          <w:bCs/>
          <w:sz w:val="28"/>
          <w:szCs w:val="28"/>
        </w:rPr>
        <w:t xml:space="preserve">Стандарта внешнего муниципального финансового контроля </w:t>
      </w:r>
      <w:r w:rsidRPr="00EF08AF">
        <w:rPr>
          <w:b/>
          <w:sz w:val="28"/>
          <w:szCs w:val="28"/>
        </w:rPr>
        <w:t>«</w:t>
      </w:r>
      <w:r w:rsidRPr="00EF08AF">
        <w:rPr>
          <w:b/>
          <w:bCs/>
          <w:sz w:val="28"/>
          <w:szCs w:val="28"/>
        </w:rPr>
        <w:t>Взаимодействие к</w:t>
      </w:r>
      <w:r w:rsidRPr="00EF08AF">
        <w:rPr>
          <w:b/>
          <w:sz w:val="28"/>
          <w:szCs w:val="28"/>
        </w:rPr>
        <w:t>онтрольно-счетного комитета Череповецкого муниципального района</w:t>
      </w:r>
      <w:r w:rsidRPr="00EF08AF">
        <w:rPr>
          <w:b/>
          <w:bCs/>
          <w:sz w:val="28"/>
          <w:szCs w:val="28"/>
        </w:rPr>
        <w:t xml:space="preserve"> с органами прокуратуры,</w:t>
      </w:r>
      <w:r w:rsidRPr="00EF08AF">
        <w:rPr>
          <w:b/>
          <w:sz w:val="28"/>
          <w:szCs w:val="28"/>
          <w:shd w:val="clear" w:color="auto" w:fill="FFFFFF"/>
        </w:rPr>
        <w:t xml:space="preserve">  иными правоохранительными, надзорными и контрольными органами Российской Федерации</w:t>
      </w:r>
      <w:r w:rsidRPr="00EF08AF">
        <w:rPr>
          <w:b/>
          <w:bCs/>
          <w:sz w:val="28"/>
          <w:szCs w:val="28"/>
        </w:rPr>
        <w:t>»</w:t>
      </w:r>
    </w:p>
    <w:p w:rsidR="00EF08AF" w:rsidRDefault="00EF08AF" w:rsidP="00EF08AF">
      <w:pPr>
        <w:ind w:firstLine="709"/>
        <w:jc w:val="center"/>
        <w:rPr>
          <w:sz w:val="28"/>
          <w:szCs w:val="28"/>
        </w:rPr>
      </w:pPr>
    </w:p>
    <w:p w:rsidR="00EF08AF" w:rsidRDefault="00EF08AF" w:rsidP="00EF08AF">
      <w:pPr>
        <w:shd w:val="clear" w:color="auto" w:fill="FFFFFF"/>
        <w:ind w:firstLine="709"/>
        <w:jc w:val="both"/>
        <w:rPr>
          <w:sz w:val="28"/>
          <w:szCs w:val="28"/>
        </w:rPr>
      </w:pPr>
      <w:r w:rsidRPr="007E6DB5">
        <w:rPr>
          <w:sz w:val="28"/>
          <w:szCs w:val="28"/>
        </w:rPr>
        <w:t xml:space="preserve">В соответствии со статьей 11 Федерального закона </w:t>
      </w:r>
      <w:r>
        <w:rPr>
          <w:sz w:val="28"/>
          <w:szCs w:val="28"/>
        </w:rPr>
        <w:t xml:space="preserve">от 07.02.2011 № 6-ФЗ </w:t>
      </w:r>
      <w:r w:rsidRPr="007E6DB5">
        <w:rPr>
          <w:sz w:val="28"/>
          <w:szCs w:val="28"/>
        </w:rPr>
        <w:t xml:space="preserve"> «Об общих принципах организации и деятельности контрольно-счетных </w:t>
      </w:r>
      <w:r w:rsidRPr="00E977A7">
        <w:rPr>
          <w:sz w:val="28"/>
          <w:szCs w:val="28"/>
        </w:rPr>
        <w:t>органов субъектов Российской Федерации и муниципальных образов</w:t>
      </w:r>
      <w:r>
        <w:rPr>
          <w:sz w:val="28"/>
          <w:szCs w:val="28"/>
        </w:rPr>
        <w:t>аний»,</w:t>
      </w:r>
      <w:r w:rsidRPr="00E977A7">
        <w:rPr>
          <w:sz w:val="28"/>
          <w:szCs w:val="28"/>
        </w:rPr>
        <w:t xml:space="preserve"> Положени</w:t>
      </w:r>
      <w:r w:rsidR="00E21A30">
        <w:rPr>
          <w:sz w:val="28"/>
          <w:szCs w:val="28"/>
        </w:rPr>
        <w:t>ем</w:t>
      </w:r>
      <w:r w:rsidRPr="00E977A7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контрольно-счетном комитете Череповецкого муниципального района, утвержденн</w:t>
      </w:r>
      <w:r w:rsidR="00E21A30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Муниципального Собрания района от 09.12.2021 № 252, </w:t>
      </w:r>
    </w:p>
    <w:p w:rsidR="00EF08AF" w:rsidRDefault="00EF08AF" w:rsidP="00EF08AF">
      <w:pPr>
        <w:ind w:firstLine="709"/>
        <w:jc w:val="both"/>
        <w:rPr>
          <w:sz w:val="28"/>
          <w:szCs w:val="28"/>
        </w:rPr>
      </w:pPr>
    </w:p>
    <w:p w:rsidR="00EF08AF" w:rsidRPr="00EF08AF" w:rsidRDefault="00EF08AF" w:rsidP="00EF08AF">
      <w:pPr>
        <w:pStyle w:val="1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463A9">
        <w:rPr>
          <w:sz w:val="28"/>
          <w:szCs w:val="28"/>
        </w:rPr>
        <w:t xml:space="preserve">Утвердить </w:t>
      </w:r>
      <w:r w:rsidRPr="00CF50EA">
        <w:rPr>
          <w:sz w:val="28"/>
          <w:szCs w:val="28"/>
        </w:rPr>
        <w:t xml:space="preserve">прилагаемый </w:t>
      </w:r>
      <w:r w:rsidRPr="00CF50EA">
        <w:rPr>
          <w:bCs/>
          <w:sz w:val="28"/>
          <w:szCs w:val="28"/>
        </w:rPr>
        <w:t>Стандарт внешнего муниципального финансового контроля</w:t>
      </w:r>
      <w:r>
        <w:rPr>
          <w:bCs/>
          <w:sz w:val="28"/>
          <w:szCs w:val="28"/>
        </w:rPr>
        <w:t xml:space="preserve"> </w:t>
      </w:r>
      <w:r w:rsidRPr="00EF08AF">
        <w:rPr>
          <w:sz w:val="28"/>
          <w:szCs w:val="28"/>
        </w:rPr>
        <w:t>«</w:t>
      </w:r>
      <w:r w:rsidRPr="00EF08AF">
        <w:rPr>
          <w:bCs/>
          <w:sz w:val="28"/>
          <w:szCs w:val="28"/>
        </w:rPr>
        <w:t>Взаимодействие к</w:t>
      </w:r>
      <w:r w:rsidRPr="00EF08AF">
        <w:rPr>
          <w:sz w:val="28"/>
          <w:szCs w:val="28"/>
        </w:rPr>
        <w:t>онтрольно-счетного комитета Череповецкого муниципального района</w:t>
      </w:r>
      <w:r w:rsidRPr="00EF08AF">
        <w:rPr>
          <w:bCs/>
          <w:sz w:val="28"/>
          <w:szCs w:val="28"/>
        </w:rPr>
        <w:t xml:space="preserve"> с органами прокуратуры,</w:t>
      </w:r>
      <w:r w:rsidRPr="00EF08AF">
        <w:rPr>
          <w:sz w:val="28"/>
          <w:szCs w:val="28"/>
          <w:shd w:val="clear" w:color="auto" w:fill="FFFFFF"/>
        </w:rPr>
        <w:t xml:space="preserve">  иными правоохранительными, надзорными и контрольными органами Российской Федерации</w:t>
      </w:r>
      <w:r w:rsidRPr="00EF08AF">
        <w:rPr>
          <w:sz w:val="28"/>
          <w:szCs w:val="28"/>
        </w:rPr>
        <w:t>»</w:t>
      </w:r>
      <w:r w:rsidRPr="00EF08AF">
        <w:rPr>
          <w:spacing w:val="-4"/>
          <w:sz w:val="28"/>
          <w:szCs w:val="28"/>
        </w:rPr>
        <w:t>.</w:t>
      </w:r>
    </w:p>
    <w:p w:rsidR="00EF08AF" w:rsidRPr="005F5FC9" w:rsidRDefault="00EF08AF" w:rsidP="00EF08AF">
      <w:pPr>
        <w:pStyle w:val="a8"/>
        <w:numPr>
          <w:ilvl w:val="0"/>
          <w:numId w:val="17"/>
        </w:numPr>
        <w:tabs>
          <w:tab w:val="left" w:pos="1134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EF08AF">
        <w:rPr>
          <w:spacing w:val="-4"/>
          <w:sz w:val="28"/>
          <w:szCs w:val="28"/>
        </w:rPr>
        <w:t>Распоряжение разместить</w:t>
      </w:r>
      <w:r w:rsidRPr="005F5FC9">
        <w:rPr>
          <w:spacing w:val="-4"/>
          <w:sz w:val="28"/>
          <w:szCs w:val="28"/>
        </w:rPr>
        <w:t xml:space="preserve"> на официальном сайте Череповецкого муниципального района в информационно-телекоммуникационной сети </w:t>
      </w:r>
      <w:r w:rsidR="00E21A30">
        <w:rPr>
          <w:spacing w:val="-4"/>
          <w:sz w:val="28"/>
          <w:szCs w:val="28"/>
        </w:rPr>
        <w:t>«</w:t>
      </w:r>
      <w:r w:rsidRPr="005F5FC9">
        <w:rPr>
          <w:spacing w:val="-4"/>
          <w:sz w:val="28"/>
          <w:szCs w:val="28"/>
        </w:rPr>
        <w:t>Интернет</w:t>
      </w:r>
      <w:r w:rsidR="00E21A30">
        <w:rPr>
          <w:spacing w:val="-4"/>
          <w:sz w:val="28"/>
          <w:szCs w:val="28"/>
        </w:rPr>
        <w:t>»</w:t>
      </w:r>
      <w:r w:rsidRPr="005F5FC9">
        <w:rPr>
          <w:spacing w:val="-4"/>
          <w:sz w:val="28"/>
          <w:szCs w:val="28"/>
        </w:rPr>
        <w:t>.</w:t>
      </w:r>
    </w:p>
    <w:p w:rsidR="00EF08AF" w:rsidRDefault="00EF08AF" w:rsidP="00EF08AF">
      <w:pPr>
        <w:jc w:val="both"/>
        <w:rPr>
          <w:sz w:val="28"/>
          <w:szCs w:val="28"/>
        </w:rPr>
      </w:pPr>
    </w:p>
    <w:p w:rsidR="00EF08AF" w:rsidRDefault="00EF08AF" w:rsidP="00EF08AF">
      <w:pPr>
        <w:jc w:val="both"/>
        <w:rPr>
          <w:sz w:val="28"/>
          <w:szCs w:val="28"/>
        </w:rPr>
      </w:pPr>
    </w:p>
    <w:p w:rsidR="00EF08AF" w:rsidRDefault="00EF08AF" w:rsidP="00EF08AF">
      <w:pPr>
        <w:jc w:val="both"/>
        <w:rPr>
          <w:sz w:val="28"/>
          <w:szCs w:val="28"/>
        </w:rPr>
      </w:pPr>
    </w:p>
    <w:p w:rsidR="00EF08AF" w:rsidRDefault="00EF08AF" w:rsidP="00EF08AF">
      <w:pPr>
        <w:jc w:val="both"/>
        <w:rPr>
          <w:sz w:val="28"/>
          <w:szCs w:val="28"/>
        </w:rPr>
      </w:pPr>
    </w:p>
    <w:p w:rsidR="00EF08AF" w:rsidRDefault="00EF08AF" w:rsidP="00EF08AF">
      <w:pPr>
        <w:jc w:val="both"/>
        <w:rPr>
          <w:sz w:val="28"/>
          <w:szCs w:val="28"/>
        </w:rPr>
      </w:pPr>
    </w:p>
    <w:p w:rsidR="00EF08AF" w:rsidRDefault="00EF08AF" w:rsidP="00EF08AF">
      <w:pPr>
        <w:jc w:val="both"/>
        <w:rPr>
          <w:sz w:val="28"/>
          <w:szCs w:val="28"/>
        </w:rPr>
      </w:pPr>
    </w:p>
    <w:p w:rsidR="00EF08AF" w:rsidRDefault="00EF08AF" w:rsidP="00EF08AF">
      <w:pPr>
        <w:jc w:val="both"/>
        <w:rPr>
          <w:sz w:val="28"/>
          <w:szCs w:val="28"/>
        </w:rPr>
      </w:pPr>
    </w:p>
    <w:p w:rsidR="00EF08AF" w:rsidRDefault="00EF08AF" w:rsidP="00EF08A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Председатель комитета                                                                      Н.Г. Васильева</w:t>
      </w:r>
    </w:p>
    <w:p w:rsidR="00EF08AF" w:rsidRDefault="00EF08AF" w:rsidP="00EF08AF">
      <w:pPr>
        <w:ind w:left="5670"/>
        <w:rPr>
          <w:sz w:val="28"/>
          <w:szCs w:val="28"/>
        </w:rPr>
      </w:pPr>
      <w:r w:rsidRPr="00450772">
        <w:rPr>
          <w:sz w:val="28"/>
          <w:szCs w:val="28"/>
        </w:rPr>
        <w:t xml:space="preserve">                               </w:t>
      </w:r>
    </w:p>
    <w:p w:rsidR="00EF08AF" w:rsidRDefault="00EF08AF" w:rsidP="00EF08AF">
      <w:pPr>
        <w:ind w:left="5670"/>
        <w:rPr>
          <w:sz w:val="28"/>
          <w:szCs w:val="28"/>
        </w:rPr>
      </w:pPr>
    </w:p>
    <w:p w:rsidR="00EF08AF" w:rsidRPr="00450772" w:rsidRDefault="00EF08AF" w:rsidP="00EF08AF">
      <w:pPr>
        <w:rPr>
          <w:sz w:val="28"/>
          <w:szCs w:val="28"/>
        </w:rPr>
      </w:pPr>
      <w:r w:rsidRPr="00450772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F08AF" w:rsidRPr="00F63246" w:rsidRDefault="00EF08AF" w:rsidP="00EF08AF">
      <w:pPr>
        <w:shd w:val="clear" w:color="auto" w:fill="FFFFFF"/>
        <w:jc w:val="center"/>
        <w:rPr>
          <w:sz w:val="28"/>
          <w:szCs w:val="28"/>
        </w:rPr>
      </w:pPr>
      <w:r w:rsidRPr="00F63246">
        <w:rPr>
          <w:spacing w:val="-3"/>
          <w:sz w:val="28"/>
          <w:szCs w:val="28"/>
        </w:rPr>
        <w:lastRenderedPageBreak/>
        <w:t>КОНТРОЛЬНО-СЧЕТНЫЙ КОМИТЕТ ЧЕРЕПОВЕЦКОГО МУНИЦИПАЛЬНОГО</w:t>
      </w:r>
      <w:r>
        <w:rPr>
          <w:spacing w:val="-3"/>
          <w:sz w:val="28"/>
          <w:szCs w:val="28"/>
        </w:rPr>
        <w:t xml:space="preserve"> </w:t>
      </w:r>
      <w:r w:rsidRPr="00F63246">
        <w:rPr>
          <w:spacing w:val="-3"/>
          <w:sz w:val="28"/>
          <w:szCs w:val="28"/>
        </w:rPr>
        <w:t>РАЙОНА</w:t>
      </w:r>
    </w:p>
    <w:p w:rsidR="00EF08AF" w:rsidRDefault="00EF08AF" w:rsidP="00EF08AF">
      <w:pPr>
        <w:ind w:left="6096"/>
        <w:rPr>
          <w:sz w:val="28"/>
          <w:szCs w:val="28"/>
        </w:rPr>
      </w:pPr>
    </w:p>
    <w:p w:rsidR="00EF08AF" w:rsidRDefault="00EF08AF" w:rsidP="00EF08AF">
      <w:pPr>
        <w:ind w:left="6096"/>
        <w:rPr>
          <w:sz w:val="28"/>
          <w:szCs w:val="28"/>
        </w:rPr>
      </w:pPr>
      <w:r w:rsidRPr="0045077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EF08AF" w:rsidRDefault="00EF08AF" w:rsidP="00EF08AF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EF08AF" w:rsidRDefault="00EF08AF" w:rsidP="00EF08AF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контрольно-счетного</w:t>
      </w:r>
    </w:p>
    <w:p w:rsidR="00EF08AF" w:rsidRDefault="00EF08AF" w:rsidP="00EF08AF">
      <w:pPr>
        <w:shd w:val="clear" w:color="auto" w:fill="FFFFFF"/>
        <w:ind w:left="6096"/>
        <w:rPr>
          <w:sz w:val="28"/>
          <w:szCs w:val="28"/>
        </w:rPr>
      </w:pPr>
      <w:r>
        <w:rPr>
          <w:sz w:val="28"/>
          <w:szCs w:val="28"/>
        </w:rPr>
        <w:t>комитета Череповецкого муниципального района</w:t>
      </w:r>
    </w:p>
    <w:p w:rsidR="00EF08AF" w:rsidRDefault="00EF08AF" w:rsidP="00EF08A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F65F3">
        <w:rPr>
          <w:sz w:val="28"/>
          <w:szCs w:val="28"/>
        </w:rPr>
        <w:t>24.01.2023</w:t>
      </w:r>
      <w:r>
        <w:rPr>
          <w:sz w:val="28"/>
          <w:szCs w:val="28"/>
        </w:rPr>
        <w:t xml:space="preserve">       № </w:t>
      </w:r>
      <w:r w:rsidR="00FF65F3">
        <w:rPr>
          <w:sz w:val="28"/>
          <w:szCs w:val="28"/>
        </w:rPr>
        <w:t>10</w:t>
      </w:r>
    </w:p>
    <w:p w:rsidR="00EF08AF" w:rsidRPr="00450772" w:rsidRDefault="00EF08AF" w:rsidP="00EF08AF">
      <w:pPr>
        <w:pStyle w:val="a8"/>
        <w:rPr>
          <w:sz w:val="28"/>
          <w:szCs w:val="28"/>
        </w:rPr>
      </w:pPr>
    </w:p>
    <w:p w:rsidR="00EF08AF" w:rsidRPr="00450772" w:rsidRDefault="00EF08AF" w:rsidP="00EF08AF">
      <w:pPr>
        <w:jc w:val="center"/>
        <w:rPr>
          <w:sz w:val="28"/>
          <w:szCs w:val="28"/>
        </w:rPr>
      </w:pPr>
    </w:p>
    <w:p w:rsidR="00EF08AF" w:rsidRPr="00450772" w:rsidRDefault="00EF08AF" w:rsidP="00EF08AF">
      <w:pPr>
        <w:jc w:val="center"/>
        <w:rPr>
          <w:b/>
          <w:sz w:val="28"/>
          <w:szCs w:val="28"/>
        </w:rPr>
      </w:pPr>
    </w:p>
    <w:p w:rsidR="00EF08AF" w:rsidRPr="00450772" w:rsidRDefault="00EF08AF" w:rsidP="00EF08AF">
      <w:pPr>
        <w:jc w:val="center"/>
        <w:rPr>
          <w:b/>
          <w:sz w:val="28"/>
          <w:szCs w:val="28"/>
        </w:rPr>
      </w:pPr>
    </w:p>
    <w:p w:rsidR="00EF08AF" w:rsidRDefault="00EF08AF" w:rsidP="00EF08AF">
      <w:pPr>
        <w:jc w:val="center"/>
        <w:rPr>
          <w:b/>
          <w:bCs/>
          <w:caps/>
          <w:sz w:val="28"/>
          <w:szCs w:val="28"/>
        </w:rPr>
      </w:pPr>
    </w:p>
    <w:p w:rsidR="00EF08AF" w:rsidRDefault="00EF08AF" w:rsidP="00EF08AF">
      <w:pPr>
        <w:jc w:val="center"/>
        <w:rPr>
          <w:b/>
          <w:bCs/>
          <w:caps/>
          <w:sz w:val="28"/>
          <w:szCs w:val="28"/>
        </w:rPr>
      </w:pPr>
    </w:p>
    <w:p w:rsidR="00EF08AF" w:rsidRDefault="00EF08AF" w:rsidP="00EF08AF">
      <w:pPr>
        <w:jc w:val="center"/>
        <w:rPr>
          <w:b/>
          <w:bCs/>
          <w:caps/>
          <w:sz w:val="28"/>
          <w:szCs w:val="28"/>
        </w:rPr>
      </w:pPr>
      <w:r w:rsidRPr="006A16E4">
        <w:rPr>
          <w:b/>
          <w:bCs/>
          <w:caps/>
          <w:sz w:val="28"/>
          <w:szCs w:val="28"/>
        </w:rPr>
        <w:t>Стандарт </w:t>
      </w:r>
      <w:r w:rsidRPr="006A16E4">
        <w:rPr>
          <w:b/>
          <w:bCs/>
          <w:caps/>
          <w:sz w:val="28"/>
          <w:szCs w:val="28"/>
        </w:rPr>
        <w:br/>
        <w:t>внешнего муниципального финансового контроля</w:t>
      </w:r>
    </w:p>
    <w:p w:rsidR="00EF08AF" w:rsidRPr="006A16E4" w:rsidRDefault="00EF08AF" w:rsidP="00EF08AF">
      <w:pPr>
        <w:jc w:val="center"/>
        <w:rPr>
          <w:b/>
          <w:caps/>
          <w:sz w:val="32"/>
          <w:szCs w:val="32"/>
        </w:rPr>
      </w:pPr>
    </w:p>
    <w:p w:rsidR="00EF08AF" w:rsidRPr="00DF4728" w:rsidRDefault="00EF08AF" w:rsidP="00EF08AF">
      <w:pPr>
        <w:spacing w:line="100" w:lineRule="atLeast"/>
        <w:jc w:val="center"/>
        <w:rPr>
          <w:b/>
          <w:sz w:val="28"/>
          <w:szCs w:val="28"/>
        </w:rPr>
      </w:pPr>
    </w:p>
    <w:p w:rsidR="00EF08AF" w:rsidRPr="00EF08AF" w:rsidRDefault="00EF08AF" w:rsidP="00EF08A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32"/>
          <w:szCs w:val="32"/>
        </w:rPr>
      </w:pPr>
      <w:r w:rsidRPr="00EF08AF">
        <w:rPr>
          <w:b/>
          <w:sz w:val="32"/>
          <w:szCs w:val="32"/>
        </w:rPr>
        <w:t>«</w:t>
      </w:r>
      <w:r w:rsidRPr="00EF08AF">
        <w:rPr>
          <w:b/>
          <w:bCs/>
          <w:sz w:val="32"/>
          <w:szCs w:val="32"/>
        </w:rPr>
        <w:t>Взаимодействие к</w:t>
      </w:r>
      <w:r w:rsidRPr="00EF08AF">
        <w:rPr>
          <w:b/>
          <w:sz w:val="32"/>
          <w:szCs w:val="32"/>
        </w:rPr>
        <w:t>онтрольно-счетного комитета Череповецкого муниципального района</w:t>
      </w:r>
      <w:r w:rsidRPr="00EF08AF">
        <w:rPr>
          <w:b/>
          <w:bCs/>
          <w:sz w:val="32"/>
          <w:szCs w:val="32"/>
        </w:rPr>
        <w:t xml:space="preserve"> с органами прокуратуры,</w:t>
      </w:r>
      <w:r w:rsidRPr="00EF08AF">
        <w:rPr>
          <w:b/>
          <w:sz w:val="32"/>
          <w:szCs w:val="32"/>
          <w:shd w:val="clear" w:color="auto" w:fill="FFFFFF"/>
        </w:rPr>
        <w:t xml:space="preserve">  иными правоохранительными, надзорными и контрольными органами Российской Федерации</w:t>
      </w:r>
      <w:r w:rsidRPr="00EF08AF">
        <w:rPr>
          <w:b/>
          <w:sz w:val="32"/>
          <w:szCs w:val="32"/>
        </w:rPr>
        <w:t>»</w:t>
      </w:r>
    </w:p>
    <w:p w:rsidR="00EF08AF" w:rsidRPr="00315050" w:rsidRDefault="00EF08AF" w:rsidP="00EF08AF">
      <w:pPr>
        <w:pStyle w:val="7"/>
        <w:rPr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EF08AF" w:rsidRPr="00450772" w:rsidRDefault="00EF08AF" w:rsidP="00EF08A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08AF" w:rsidRDefault="00EF08AF" w:rsidP="00EF0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077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50772">
        <w:rPr>
          <w:sz w:val="28"/>
          <w:szCs w:val="28"/>
        </w:rPr>
        <w:t xml:space="preserve"> год</w:t>
      </w:r>
    </w:p>
    <w:p w:rsidR="00EF08AF" w:rsidRPr="00C643A8" w:rsidRDefault="00EF08AF" w:rsidP="00EF08AF">
      <w:pPr>
        <w:ind w:right="-259"/>
        <w:jc w:val="center"/>
        <w:rPr>
          <w:b/>
          <w:bCs/>
          <w:sz w:val="28"/>
          <w:szCs w:val="28"/>
        </w:rPr>
      </w:pPr>
      <w:r w:rsidRPr="00C643A8">
        <w:rPr>
          <w:b/>
          <w:bCs/>
          <w:sz w:val="28"/>
          <w:szCs w:val="28"/>
        </w:rPr>
        <w:lastRenderedPageBreak/>
        <w:t>Содержание</w:t>
      </w:r>
    </w:p>
    <w:p w:rsidR="00EF08AF" w:rsidRPr="00C643A8" w:rsidRDefault="00EF08AF" w:rsidP="00EF08AF">
      <w:pPr>
        <w:ind w:right="-259"/>
        <w:jc w:val="center"/>
        <w:rPr>
          <w:b/>
          <w:bCs/>
          <w:sz w:val="28"/>
          <w:szCs w:val="28"/>
        </w:rPr>
      </w:pPr>
    </w:p>
    <w:p w:rsidR="00EF08AF" w:rsidRDefault="00EF08AF" w:rsidP="00EF08AF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</w:t>
      </w:r>
      <w:r w:rsidR="004C10C2">
        <w:rPr>
          <w:sz w:val="28"/>
          <w:szCs w:val="28"/>
        </w:rPr>
        <w:t>я</w:t>
      </w:r>
      <w:r>
        <w:rPr>
          <w:sz w:val="28"/>
          <w:szCs w:val="28"/>
        </w:rPr>
        <w:t xml:space="preserve">  …………………………………………………..   4</w:t>
      </w:r>
    </w:p>
    <w:p w:rsidR="00EF08AF" w:rsidRDefault="00EF08AF" w:rsidP="00EF08AF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096F5D">
        <w:rPr>
          <w:sz w:val="28"/>
          <w:szCs w:val="28"/>
        </w:rPr>
        <w:t xml:space="preserve">Планирование контрольных мероприятий  </w:t>
      </w:r>
      <w:r w:rsidRPr="00096F5D">
        <w:rPr>
          <w:bCs/>
          <w:sz w:val="28"/>
          <w:szCs w:val="28"/>
        </w:rPr>
        <w:t xml:space="preserve">с </w:t>
      </w:r>
      <w:r w:rsidRPr="00096F5D">
        <w:rPr>
          <w:sz w:val="28"/>
          <w:szCs w:val="28"/>
        </w:rPr>
        <w:t>правоохранительными</w:t>
      </w:r>
      <w:r w:rsidRPr="00096F5D">
        <w:rPr>
          <w:sz w:val="28"/>
          <w:szCs w:val="28"/>
          <w:shd w:val="clear" w:color="auto" w:fill="FFFFFF"/>
        </w:rPr>
        <w:t xml:space="preserve"> или иными государственными органами</w:t>
      </w:r>
      <w:r>
        <w:rPr>
          <w:sz w:val="28"/>
          <w:szCs w:val="28"/>
        </w:rPr>
        <w:t xml:space="preserve"> …….………………………….  5</w:t>
      </w:r>
    </w:p>
    <w:p w:rsidR="00EF08AF" w:rsidRDefault="00EF08AF" w:rsidP="00EF08AF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096F5D">
        <w:rPr>
          <w:sz w:val="28"/>
          <w:szCs w:val="28"/>
        </w:rPr>
        <w:t xml:space="preserve">Подготовка и рассмотрение обращений о проведении внеплановых контрольных мероприятий с участием </w:t>
      </w:r>
      <w:r w:rsidRPr="00096F5D">
        <w:rPr>
          <w:sz w:val="28"/>
          <w:szCs w:val="28"/>
          <w:shd w:val="clear" w:color="auto" w:fill="FFFFFF"/>
        </w:rPr>
        <w:t>правоохранительных или иных государственных органов</w:t>
      </w:r>
      <w:r>
        <w:rPr>
          <w:sz w:val="28"/>
          <w:szCs w:val="28"/>
        </w:rPr>
        <w:t xml:space="preserve"> ..……………. …………………………...  6</w:t>
      </w:r>
    </w:p>
    <w:p w:rsidR="00EF08AF" w:rsidRDefault="00EF08AF" w:rsidP="00EF08AF">
      <w:pPr>
        <w:pStyle w:val="a8"/>
        <w:numPr>
          <w:ilvl w:val="0"/>
          <w:numId w:val="16"/>
        </w:numPr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Взаимодействие и проведение контрольных мероприятий с  участием </w:t>
      </w:r>
      <w:r w:rsidRPr="00BA23CB">
        <w:rPr>
          <w:bCs/>
          <w:color w:val="000000"/>
          <w:sz w:val="28"/>
          <w:szCs w:val="28"/>
        </w:rPr>
        <w:t>органов прокуратуры,</w:t>
      </w:r>
      <w:r w:rsidRPr="00BA23CB">
        <w:rPr>
          <w:color w:val="000000"/>
          <w:sz w:val="28"/>
          <w:szCs w:val="28"/>
          <w:shd w:val="clear" w:color="auto" w:fill="FFFFFF"/>
        </w:rPr>
        <w:t xml:space="preserve">  ины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BA23CB">
        <w:rPr>
          <w:color w:val="000000"/>
          <w:sz w:val="28"/>
          <w:szCs w:val="28"/>
          <w:shd w:val="clear" w:color="auto" w:fill="FFFFFF"/>
        </w:rPr>
        <w:t xml:space="preserve"> правоохранительны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BA23CB">
        <w:rPr>
          <w:color w:val="000000"/>
          <w:sz w:val="28"/>
          <w:szCs w:val="28"/>
          <w:shd w:val="clear" w:color="auto" w:fill="FFFFFF"/>
        </w:rPr>
        <w:t>, надзорны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BA23CB">
        <w:rPr>
          <w:color w:val="000000"/>
          <w:sz w:val="28"/>
          <w:szCs w:val="28"/>
          <w:shd w:val="clear" w:color="auto" w:fill="FFFFFF"/>
        </w:rPr>
        <w:t xml:space="preserve"> и контрольны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BA23CB">
        <w:rPr>
          <w:color w:val="000000"/>
          <w:sz w:val="28"/>
          <w:szCs w:val="28"/>
          <w:shd w:val="clear" w:color="auto" w:fill="FFFFFF"/>
        </w:rPr>
        <w:t xml:space="preserve">  орган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BA23CB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="00D01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………………….… </w:t>
      </w:r>
      <w:r w:rsidR="00D01ECD">
        <w:rPr>
          <w:sz w:val="28"/>
          <w:szCs w:val="28"/>
        </w:rPr>
        <w:t>7</w:t>
      </w:r>
    </w:p>
    <w:p w:rsidR="00EF08AF" w:rsidRDefault="00EF08AF" w:rsidP="00EF08A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019C5" w:rsidRDefault="00B019C5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D01ECD" w:rsidRDefault="00D01ECD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EF08AF" w:rsidRDefault="00EF08AF" w:rsidP="00B019C5">
      <w:pPr>
        <w:rPr>
          <w:color w:val="FF0000"/>
        </w:rPr>
      </w:pPr>
    </w:p>
    <w:p w:rsidR="00B019C5" w:rsidRPr="00BA23CB" w:rsidRDefault="00B019C5" w:rsidP="00D24697">
      <w:pPr>
        <w:numPr>
          <w:ilvl w:val="0"/>
          <w:numId w:val="14"/>
        </w:numPr>
        <w:tabs>
          <w:tab w:val="left" w:pos="1418"/>
          <w:tab w:val="left" w:pos="3900"/>
        </w:tabs>
        <w:ind w:left="3895" w:hanging="278"/>
        <w:rPr>
          <w:b/>
          <w:bCs/>
          <w:sz w:val="28"/>
          <w:szCs w:val="28"/>
        </w:rPr>
      </w:pPr>
      <w:r w:rsidRPr="00BA23CB">
        <w:rPr>
          <w:b/>
          <w:bCs/>
          <w:sz w:val="28"/>
          <w:szCs w:val="28"/>
        </w:rPr>
        <w:lastRenderedPageBreak/>
        <w:t>Общие положения</w:t>
      </w:r>
    </w:p>
    <w:p w:rsidR="00B019C5" w:rsidRPr="00BA23CB" w:rsidRDefault="00B019C5" w:rsidP="00B019C5">
      <w:pPr>
        <w:tabs>
          <w:tab w:val="left" w:pos="3900"/>
        </w:tabs>
        <w:ind w:left="3617"/>
        <w:rPr>
          <w:b/>
          <w:bCs/>
          <w:sz w:val="28"/>
          <w:szCs w:val="28"/>
        </w:rPr>
      </w:pPr>
    </w:p>
    <w:p w:rsidR="00EF08AF" w:rsidRPr="00CF50EA" w:rsidRDefault="00B019C5" w:rsidP="00EF08AF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1.1. Стандарт внешнего муниципального финансового контроля </w:t>
      </w:r>
      <w:r w:rsidRPr="00BA23CB">
        <w:rPr>
          <w:bCs/>
          <w:sz w:val="28"/>
          <w:szCs w:val="28"/>
        </w:rPr>
        <w:t xml:space="preserve">«Взаимодействие </w:t>
      </w:r>
      <w:r w:rsidR="00EF08AF">
        <w:rPr>
          <w:bCs/>
          <w:sz w:val="28"/>
          <w:szCs w:val="28"/>
        </w:rPr>
        <w:t>к</w:t>
      </w:r>
      <w:r w:rsidRPr="00BA23CB">
        <w:rPr>
          <w:sz w:val="28"/>
          <w:szCs w:val="28"/>
        </w:rPr>
        <w:t>онтрольно-счетного комитета Череповецкого муниципального района</w:t>
      </w:r>
      <w:r w:rsidRPr="00BA23CB">
        <w:rPr>
          <w:bCs/>
          <w:sz w:val="28"/>
          <w:szCs w:val="28"/>
        </w:rPr>
        <w:t xml:space="preserve"> с органами прокуратуры,</w:t>
      </w:r>
      <w:r w:rsidRPr="00BA23CB">
        <w:rPr>
          <w:sz w:val="28"/>
          <w:szCs w:val="28"/>
          <w:shd w:val="clear" w:color="auto" w:fill="FFFFFF"/>
        </w:rPr>
        <w:t xml:space="preserve">  иными правоохранительными, надзорными и контрольными органами Российской Федерации</w:t>
      </w:r>
      <w:r w:rsidRPr="00BA23CB">
        <w:rPr>
          <w:bCs/>
          <w:sz w:val="28"/>
          <w:szCs w:val="28"/>
        </w:rPr>
        <w:t>»</w:t>
      </w:r>
      <w:r w:rsidRPr="00BA23CB">
        <w:rPr>
          <w:sz w:val="28"/>
          <w:szCs w:val="28"/>
        </w:rPr>
        <w:t xml:space="preserve"> (далее – Стандарт) </w:t>
      </w:r>
      <w:r w:rsidR="00EF08AF" w:rsidRPr="00CF50EA">
        <w:rPr>
          <w:sz w:val="28"/>
          <w:szCs w:val="28"/>
        </w:rPr>
        <w:t>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 Положением о контрольно-счетном комитете Череповецкого муниципального района, утвержденным решением Муниципального Собрания района от 09.12.2021 № 252 (далее  - Положение о КСК),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</w:t>
      </w:r>
      <w:r w:rsidR="00E21A30">
        <w:rPr>
          <w:sz w:val="28"/>
          <w:szCs w:val="28"/>
        </w:rPr>
        <w:t>и</w:t>
      </w:r>
      <w:r w:rsidR="00EF08AF" w:rsidRPr="00CF50EA">
        <w:rPr>
          <w:sz w:val="28"/>
          <w:szCs w:val="28"/>
        </w:rPr>
        <w:t xml:space="preserve"> Счетной палаты Российской Федерации от 29.03.2022 №2ПК.</w:t>
      </w:r>
    </w:p>
    <w:p w:rsidR="00B019C5" w:rsidRPr="00BA23CB" w:rsidRDefault="00B019C5" w:rsidP="0025707C">
      <w:pPr>
        <w:tabs>
          <w:tab w:val="left" w:pos="1418"/>
          <w:tab w:val="left" w:pos="1560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1.</w:t>
      </w:r>
      <w:r w:rsidR="00EF08AF">
        <w:rPr>
          <w:sz w:val="28"/>
          <w:szCs w:val="28"/>
        </w:rPr>
        <w:t>2</w:t>
      </w:r>
      <w:r w:rsidRPr="00BA23CB">
        <w:rPr>
          <w:sz w:val="28"/>
          <w:szCs w:val="28"/>
        </w:rPr>
        <w:t xml:space="preserve">. </w:t>
      </w:r>
      <w:r w:rsidR="00D24697">
        <w:rPr>
          <w:sz w:val="28"/>
          <w:szCs w:val="28"/>
        </w:rPr>
        <w:tab/>
      </w:r>
      <w:r w:rsidRPr="00BA23CB">
        <w:rPr>
          <w:sz w:val="28"/>
          <w:szCs w:val="28"/>
        </w:rPr>
        <w:t xml:space="preserve">Целью Стандарта является регламентация деятельности  </w:t>
      </w:r>
      <w:r w:rsidR="00EF08AF">
        <w:rPr>
          <w:sz w:val="28"/>
          <w:szCs w:val="28"/>
        </w:rPr>
        <w:t>к</w:t>
      </w:r>
      <w:r w:rsidRPr="00BA23CB">
        <w:rPr>
          <w:sz w:val="28"/>
          <w:szCs w:val="28"/>
        </w:rPr>
        <w:t>онтрольно-счетного комитета Череповецкого муниципального района (далее – Контрольно-счетный комитет) по организации и проведению контрольных мероприятий с</w:t>
      </w:r>
      <w:r w:rsidRPr="00BA23CB">
        <w:rPr>
          <w:bCs/>
          <w:sz w:val="28"/>
          <w:szCs w:val="28"/>
        </w:rPr>
        <w:t xml:space="preserve"> органами прокуратуры,</w:t>
      </w:r>
      <w:r w:rsidRPr="00BA23CB">
        <w:rPr>
          <w:sz w:val="28"/>
          <w:szCs w:val="28"/>
          <w:shd w:val="clear" w:color="auto" w:fill="FFFFFF"/>
        </w:rPr>
        <w:t xml:space="preserve">  иными правоохранительными, надзорными и контрольными органами Российской Федерации</w:t>
      </w:r>
      <w:r w:rsidRPr="00BA23CB">
        <w:rPr>
          <w:sz w:val="28"/>
          <w:szCs w:val="28"/>
        </w:rPr>
        <w:t>.</w:t>
      </w:r>
    </w:p>
    <w:p w:rsidR="00B019C5" w:rsidRPr="00BA23CB" w:rsidRDefault="00B019C5" w:rsidP="00D24697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1.3. </w:t>
      </w:r>
      <w:r w:rsidR="00D24697">
        <w:rPr>
          <w:sz w:val="28"/>
          <w:szCs w:val="28"/>
        </w:rPr>
        <w:tab/>
      </w:r>
      <w:r w:rsidRPr="00BA23CB">
        <w:rPr>
          <w:sz w:val="28"/>
          <w:szCs w:val="28"/>
        </w:rPr>
        <w:t xml:space="preserve">Под иными </w:t>
      </w:r>
      <w:r w:rsidRPr="00BA23CB">
        <w:rPr>
          <w:sz w:val="28"/>
          <w:szCs w:val="28"/>
          <w:shd w:val="clear" w:color="auto" w:fill="FFFFFF"/>
        </w:rPr>
        <w:t>правоохранительными, надзорными и контрольными органами Российской Федерации</w:t>
      </w:r>
      <w:r w:rsidRPr="00BA23CB">
        <w:rPr>
          <w:sz w:val="28"/>
          <w:szCs w:val="28"/>
        </w:rPr>
        <w:t xml:space="preserve"> понимаются Министерство внутренних дел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бедствий, Федеральная служба исполнения наказаний, Федеральная служба судебных приставов, Государственная фельдъегерская служба Российской Федерации и Следственный комитет Российской Федерации.</w:t>
      </w:r>
    </w:p>
    <w:p w:rsidR="00B019C5" w:rsidRPr="00BA23CB" w:rsidRDefault="00B019C5" w:rsidP="00D24697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1.4.</w:t>
      </w:r>
      <w:r w:rsidR="00D24697">
        <w:rPr>
          <w:sz w:val="28"/>
          <w:szCs w:val="28"/>
        </w:rPr>
        <w:tab/>
      </w:r>
      <w:r w:rsidRPr="00BA23CB">
        <w:rPr>
          <w:sz w:val="28"/>
          <w:szCs w:val="28"/>
        </w:rPr>
        <w:t>Планирование и проведение контрольных мероприятий с</w:t>
      </w:r>
      <w:r w:rsidRPr="00BA23CB">
        <w:rPr>
          <w:bCs/>
          <w:sz w:val="28"/>
          <w:szCs w:val="28"/>
        </w:rPr>
        <w:t xml:space="preserve"> органами прокуратуры,</w:t>
      </w:r>
      <w:r w:rsidRPr="00BA23CB">
        <w:rPr>
          <w:sz w:val="28"/>
          <w:szCs w:val="28"/>
          <w:shd w:val="clear" w:color="auto" w:fill="FFFFFF"/>
        </w:rPr>
        <w:t xml:space="preserve"> иными правоохранительными, надзорными и контрольными органами Российской Федерации</w:t>
      </w:r>
      <w:r w:rsidRPr="00BA23CB">
        <w:rPr>
          <w:sz w:val="28"/>
          <w:szCs w:val="28"/>
        </w:rPr>
        <w:t xml:space="preserve"> (далее – правоохранительные или иные государственные органы) осуществляется в соответствии с требованиями Регламента Контрольно-счетного комитета, Стандарта внешнего муниципального финансового контроля «Общие правила проведения контрольного мероприятия» и настоящего Стандарта.</w:t>
      </w:r>
    </w:p>
    <w:p w:rsidR="00B019C5" w:rsidRPr="00BA23CB" w:rsidRDefault="00B019C5" w:rsidP="00D24697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1.5. </w:t>
      </w:r>
      <w:r w:rsidR="00D24697">
        <w:rPr>
          <w:sz w:val="28"/>
          <w:szCs w:val="28"/>
        </w:rPr>
        <w:tab/>
      </w:r>
      <w:r w:rsidRPr="00BA23CB">
        <w:rPr>
          <w:sz w:val="28"/>
          <w:szCs w:val="28"/>
        </w:rPr>
        <w:t>Задачами Стандарта являются: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определение порядка организации и подготовки контрольных мероприятий с участием правоохранительных</w:t>
      </w:r>
      <w:r w:rsidRPr="00BA23CB">
        <w:rPr>
          <w:sz w:val="28"/>
          <w:szCs w:val="28"/>
          <w:shd w:val="clear" w:color="auto" w:fill="FFFFFF"/>
        </w:rPr>
        <w:t xml:space="preserve"> или иных государственных органов</w:t>
      </w:r>
      <w:r w:rsidRPr="00BA23CB">
        <w:rPr>
          <w:sz w:val="28"/>
          <w:szCs w:val="28"/>
        </w:rPr>
        <w:t>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определение порядка взаимодействия Контрольно-счетного комитета с</w:t>
      </w:r>
      <w:r w:rsidRPr="00BA23CB">
        <w:rPr>
          <w:bCs/>
          <w:sz w:val="28"/>
          <w:szCs w:val="28"/>
        </w:rPr>
        <w:t xml:space="preserve"> </w:t>
      </w:r>
      <w:r w:rsidRPr="00BA23CB">
        <w:rPr>
          <w:sz w:val="28"/>
          <w:szCs w:val="28"/>
        </w:rPr>
        <w:t>правоохранительными</w:t>
      </w:r>
      <w:r w:rsidRPr="00BA23CB">
        <w:rPr>
          <w:sz w:val="28"/>
          <w:szCs w:val="28"/>
          <w:shd w:val="clear" w:color="auto" w:fill="FFFFFF"/>
        </w:rPr>
        <w:t xml:space="preserve"> или иными государственными органами</w:t>
      </w:r>
      <w:r w:rsidRPr="00BA23CB">
        <w:rPr>
          <w:sz w:val="28"/>
          <w:szCs w:val="28"/>
        </w:rPr>
        <w:t xml:space="preserve"> в процессе организации и проведения контрольных мероприятий;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lastRenderedPageBreak/>
        <w:t>установление требований по оформлению результатов контрольных мероприятий с участием правоохранительных или иных государственных органов и порядку их рассмотрения.</w:t>
      </w:r>
    </w:p>
    <w:p w:rsidR="00B019C5" w:rsidRPr="00BA23CB" w:rsidRDefault="00B019C5" w:rsidP="00B019C5">
      <w:pPr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1.6. Правовой основой проведения Контрольно-счетным комитетом контрольных мероприятий с участием правоохранительных или иных государственных органов являются: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Федеральный закон от 07.02.2011 № 6-ФЗ;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Положение о </w:t>
      </w:r>
      <w:r w:rsidR="00E21A30">
        <w:rPr>
          <w:sz w:val="28"/>
          <w:szCs w:val="28"/>
        </w:rPr>
        <w:t>к</w:t>
      </w:r>
      <w:r w:rsidRPr="00BA23CB">
        <w:rPr>
          <w:sz w:val="28"/>
          <w:szCs w:val="28"/>
        </w:rPr>
        <w:t xml:space="preserve">онтрольно-счетном комитете Череповецкого муниципального района, утвержденное решением Муниципального Собрания района </w:t>
      </w:r>
      <w:r w:rsidR="00EF08AF" w:rsidRPr="00CF50EA">
        <w:rPr>
          <w:sz w:val="28"/>
          <w:szCs w:val="28"/>
        </w:rPr>
        <w:t>от 09.12.2021 № 252</w:t>
      </w:r>
      <w:r w:rsidRPr="00BA23CB">
        <w:rPr>
          <w:sz w:val="28"/>
          <w:szCs w:val="28"/>
        </w:rPr>
        <w:t>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План работы Контрольно-счетного комитета на соответствующий год;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Регламент Контрольно-счетного комитета;</w:t>
      </w:r>
    </w:p>
    <w:p w:rsidR="00B019C5" w:rsidRPr="00BA23CB" w:rsidRDefault="00B019C5" w:rsidP="00B019C5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соглашения о сотрудничестве и порядке взаимодействия между Контрольно-счетным комитетом и правоохранительными</w:t>
      </w:r>
      <w:r w:rsidRPr="00BA23CB">
        <w:rPr>
          <w:sz w:val="28"/>
          <w:szCs w:val="28"/>
          <w:shd w:val="clear" w:color="auto" w:fill="FFFFFF"/>
        </w:rPr>
        <w:t xml:space="preserve"> или иными государственными органами</w:t>
      </w:r>
      <w:r w:rsidRPr="00BA23CB">
        <w:rPr>
          <w:sz w:val="28"/>
          <w:szCs w:val="28"/>
        </w:rPr>
        <w:t xml:space="preserve"> (при наличии).</w:t>
      </w:r>
    </w:p>
    <w:p w:rsidR="00B019C5" w:rsidRPr="00BA23CB" w:rsidRDefault="00B019C5" w:rsidP="00B019C5">
      <w:pPr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          1.7. </w:t>
      </w:r>
      <w:r w:rsidR="00D24697">
        <w:rPr>
          <w:sz w:val="28"/>
          <w:szCs w:val="28"/>
        </w:rPr>
        <w:tab/>
      </w:r>
      <w:r w:rsidRPr="00BA23CB">
        <w:rPr>
          <w:sz w:val="28"/>
          <w:szCs w:val="28"/>
        </w:rPr>
        <w:t>В случае если соглашение о сотрудничестве предусматривает особые формы взаимодействия, организация и проведение контрольных мероприятий с их участием осуществляются в соответствии с порядком, установленным в соглашении.</w:t>
      </w:r>
    </w:p>
    <w:p w:rsidR="009A12D8" w:rsidRDefault="009A12D8" w:rsidP="009A12D8">
      <w:pPr>
        <w:jc w:val="center"/>
        <w:rPr>
          <w:rStyle w:val="a3"/>
          <w:b w:val="0"/>
          <w:sz w:val="28"/>
          <w:szCs w:val="28"/>
        </w:rPr>
      </w:pPr>
    </w:p>
    <w:p w:rsidR="0025707C" w:rsidRDefault="0025707C" w:rsidP="0025707C">
      <w:pPr>
        <w:tabs>
          <w:tab w:val="left" w:pos="1654"/>
        </w:tabs>
        <w:ind w:left="284" w:right="-23" w:hanging="284"/>
        <w:jc w:val="center"/>
        <w:rPr>
          <w:b/>
          <w:sz w:val="28"/>
          <w:szCs w:val="28"/>
          <w:shd w:val="clear" w:color="auto" w:fill="FFFFFF"/>
        </w:rPr>
      </w:pPr>
      <w:r w:rsidRPr="00BA23CB">
        <w:rPr>
          <w:b/>
          <w:sz w:val="28"/>
          <w:szCs w:val="28"/>
        </w:rPr>
        <w:t xml:space="preserve">2. Планирование контрольных мероприятий  </w:t>
      </w:r>
      <w:r w:rsidRPr="00BA23CB">
        <w:rPr>
          <w:b/>
          <w:bCs/>
          <w:sz w:val="28"/>
          <w:szCs w:val="28"/>
        </w:rPr>
        <w:t xml:space="preserve">с </w:t>
      </w:r>
      <w:r w:rsidRPr="00BA23CB">
        <w:rPr>
          <w:b/>
          <w:sz w:val="28"/>
          <w:szCs w:val="28"/>
        </w:rPr>
        <w:t>правоохранительными</w:t>
      </w:r>
      <w:r w:rsidRPr="00BA23CB">
        <w:rPr>
          <w:b/>
          <w:sz w:val="28"/>
          <w:szCs w:val="28"/>
          <w:shd w:val="clear" w:color="auto" w:fill="FFFFFF"/>
        </w:rPr>
        <w:t xml:space="preserve"> или иными государственными органами</w:t>
      </w:r>
    </w:p>
    <w:p w:rsidR="0025707C" w:rsidRPr="00BA23CB" w:rsidRDefault="0025707C" w:rsidP="0025707C">
      <w:pPr>
        <w:tabs>
          <w:tab w:val="left" w:pos="1418"/>
        </w:tabs>
        <w:ind w:left="284" w:right="-23" w:hanging="284"/>
        <w:jc w:val="center"/>
        <w:rPr>
          <w:b/>
          <w:sz w:val="28"/>
          <w:szCs w:val="28"/>
          <w:shd w:val="clear" w:color="auto" w:fill="FFFFFF"/>
        </w:rPr>
      </w:pPr>
    </w:p>
    <w:p w:rsidR="0025707C" w:rsidRPr="00BA23CB" w:rsidRDefault="0025707C" w:rsidP="0025707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2.1. Планирование контрольных мероприятий осуществляется в соответствии Федеральным законом от 07.02.2011 № 6-ФЗ, Положением о К</w:t>
      </w:r>
      <w:r w:rsidR="00EF08AF">
        <w:rPr>
          <w:sz w:val="28"/>
          <w:szCs w:val="28"/>
        </w:rPr>
        <w:t>СК</w:t>
      </w:r>
      <w:r w:rsidRPr="00BA23CB">
        <w:rPr>
          <w:sz w:val="28"/>
          <w:szCs w:val="28"/>
        </w:rPr>
        <w:t>, Регламентом Контрольно-счетного комитета, Стандартом внешнего муниципального финансового контроля «Общие правила проведения контрольного мероприятия», настоящим Стандартом и соглашениями о сотрудничестве между Контрольно-счетным комитетом и правоохранительными или иными государственными органами (при наличии).</w:t>
      </w:r>
    </w:p>
    <w:p w:rsidR="0025707C" w:rsidRPr="00BA23CB" w:rsidRDefault="0025707C" w:rsidP="0025707C">
      <w:pPr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2.2. Подготовка правоохранительным или иным государственным органам предложений о проведении контрольных мероприятий с их участием осуществляется при формировании плана работы Контрольно-счетного комитета на очередной год.</w:t>
      </w:r>
    </w:p>
    <w:p w:rsidR="0025707C" w:rsidRPr="00BA23CB" w:rsidRDefault="0025707C" w:rsidP="0025707C">
      <w:pPr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2.2.1. При необходимости сотрудник Контрольно-счетного комитета, ответственный за проведение того или иного контрольного мероприятия, подготавливает предложения о проведении контрольных мероприятий с участием правоохранительных или иных государственных органов на очередной год, согласовывает эти предложения с председателем Контрольно-счетного комитета и в случае получение положительного решения направляет их в адрес правоохранительных или иных государственных органов.</w:t>
      </w:r>
    </w:p>
    <w:p w:rsidR="0025707C" w:rsidRPr="00BA23CB" w:rsidRDefault="0025707C" w:rsidP="0025707C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2.2.2. 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 xml:space="preserve">При получении от правоохранительных или иных государственных органов до 15 декабря года, предшествующего планируемому, положительного ответа мероприятие с участием правоохранительных или иных </w:t>
      </w:r>
      <w:r w:rsidRPr="00BA23CB">
        <w:rPr>
          <w:sz w:val="28"/>
          <w:szCs w:val="28"/>
        </w:rPr>
        <w:lastRenderedPageBreak/>
        <w:t>государственных органов включается в план работы Контрольно-счетного комитета на очередной год.</w:t>
      </w:r>
    </w:p>
    <w:p w:rsidR="0025707C" w:rsidRPr="00BA23CB" w:rsidRDefault="0025707C" w:rsidP="0025707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>Рассмотрение предложений, направленных в Контрольно-счетный комитет правоохранительными или иными государственными органами о проведении контрольных мероприятий с их участием, осуществляется при формировании плана работы Контрольно-счетного комитета на очередной год.</w:t>
      </w:r>
    </w:p>
    <w:p w:rsidR="0025707C" w:rsidRPr="00BA23CB" w:rsidRDefault="0025707C" w:rsidP="0025707C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2.3.1.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>При поступлении в Контрольно-счетный комитет предложений от правоохранительных или иных государственных органов о проведении контрольных мероприятий с их участием председатель Контрольно-счетного комитета рассматривает предложения о возможности включения в проект плана работы на очередной год указанных контрольных мероприятий.</w:t>
      </w:r>
    </w:p>
    <w:p w:rsidR="0025707C" w:rsidRPr="00BA23CB" w:rsidRDefault="0025707C" w:rsidP="0025707C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2.3.2. </w:t>
      </w:r>
      <w:r w:rsidR="00702924">
        <w:rPr>
          <w:sz w:val="28"/>
          <w:szCs w:val="28"/>
        </w:rPr>
        <w:tab/>
      </w:r>
      <w:r w:rsidRPr="00BA23CB">
        <w:rPr>
          <w:sz w:val="28"/>
          <w:szCs w:val="28"/>
        </w:rPr>
        <w:t>Председатель Контрольно-счетного комитета принимает одно из следующих решений:</w:t>
      </w:r>
    </w:p>
    <w:p w:rsidR="0025707C" w:rsidRPr="00BA23CB" w:rsidRDefault="0025707C" w:rsidP="0025707C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включить в план работы Контрольно-счетного комитета на очередной год проведение контрольного мероприятия в соответствии с предложением правоохранительного или иного государственного органа;</w:t>
      </w:r>
    </w:p>
    <w:p w:rsidR="0025707C" w:rsidRPr="00BA23CB" w:rsidRDefault="0025707C" w:rsidP="0025707C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включить отдельные вопросы из предложения правоохранительного или иного государственного органа при проведении иных контрольных мероприятий, которые предусматриваются проектом плана работы Контрольно-счетного комитета на очередной год;</w:t>
      </w:r>
    </w:p>
    <w:p w:rsidR="0025707C" w:rsidRPr="00BA23CB" w:rsidRDefault="0025707C" w:rsidP="0025707C">
      <w:pPr>
        <w:numPr>
          <w:ilvl w:val="0"/>
          <w:numId w:val="15"/>
        </w:numPr>
        <w:ind w:left="709" w:hanging="306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отклонить предложение правоохранительного или иного государственного органа.</w:t>
      </w:r>
    </w:p>
    <w:p w:rsidR="0025707C" w:rsidRPr="00BA23CB" w:rsidRDefault="0025707C" w:rsidP="0025707C">
      <w:pPr>
        <w:tabs>
          <w:tab w:val="left" w:pos="709"/>
        </w:tabs>
        <w:jc w:val="both"/>
        <w:rPr>
          <w:sz w:val="28"/>
          <w:szCs w:val="28"/>
        </w:rPr>
      </w:pPr>
      <w:r w:rsidRPr="00BA23CB">
        <w:rPr>
          <w:sz w:val="28"/>
          <w:szCs w:val="28"/>
        </w:rPr>
        <w:tab/>
        <w:t>Принятые предложения правоохранительных или иных государственных органов вносятся в план работы Контрольно-счетного комитета на очередной год.</w:t>
      </w:r>
    </w:p>
    <w:p w:rsidR="0025707C" w:rsidRPr="00BA23CB" w:rsidRDefault="0025707C" w:rsidP="00702924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2.3.3. </w:t>
      </w:r>
      <w:r w:rsidR="00702924">
        <w:rPr>
          <w:sz w:val="28"/>
          <w:szCs w:val="28"/>
        </w:rPr>
        <w:tab/>
      </w:r>
      <w:r w:rsidRPr="00BA23CB">
        <w:rPr>
          <w:sz w:val="28"/>
          <w:szCs w:val="28"/>
        </w:rPr>
        <w:t>В случае включения в план работы Контрольно-счетного комитета на очередной год контрольного мероприятия либо отдельных вопросов при проведении других контрольных мероприятий председателем Контрольно-счетного комитета руководителю правоохранительного или иного государственного органа направляется ответ о принятии соответствующего решения.</w:t>
      </w:r>
    </w:p>
    <w:p w:rsidR="0025707C" w:rsidRDefault="0025707C" w:rsidP="009A12D8">
      <w:pPr>
        <w:jc w:val="center"/>
        <w:rPr>
          <w:rStyle w:val="a3"/>
          <w:b w:val="0"/>
          <w:sz w:val="28"/>
          <w:szCs w:val="28"/>
        </w:rPr>
      </w:pPr>
    </w:p>
    <w:p w:rsidR="001E1253" w:rsidRPr="00BA23CB" w:rsidRDefault="001E1253" w:rsidP="001E1253">
      <w:pPr>
        <w:tabs>
          <w:tab w:val="left" w:pos="763"/>
        </w:tabs>
        <w:ind w:left="284" w:right="159"/>
        <w:jc w:val="center"/>
        <w:rPr>
          <w:b/>
          <w:sz w:val="28"/>
          <w:szCs w:val="28"/>
          <w:shd w:val="clear" w:color="auto" w:fill="FFFFFF"/>
        </w:rPr>
      </w:pPr>
      <w:r w:rsidRPr="00BA23CB">
        <w:rPr>
          <w:b/>
          <w:sz w:val="28"/>
          <w:szCs w:val="28"/>
        </w:rPr>
        <w:t xml:space="preserve">3. Подготовка и рассмотрение обращений о проведении внеплановых контрольных мероприятий с участием </w:t>
      </w:r>
      <w:r w:rsidRPr="00BA23CB">
        <w:rPr>
          <w:b/>
          <w:sz w:val="28"/>
          <w:szCs w:val="28"/>
          <w:shd w:val="clear" w:color="auto" w:fill="FFFFFF"/>
        </w:rPr>
        <w:t xml:space="preserve">правоохранительных или иных государственных органов </w:t>
      </w:r>
    </w:p>
    <w:p w:rsidR="001E1253" w:rsidRPr="00BA23CB" w:rsidRDefault="001E1253" w:rsidP="001E1253">
      <w:pPr>
        <w:tabs>
          <w:tab w:val="left" w:pos="763"/>
        </w:tabs>
        <w:ind w:left="284" w:right="159"/>
        <w:jc w:val="center"/>
        <w:rPr>
          <w:sz w:val="28"/>
          <w:szCs w:val="28"/>
        </w:rPr>
      </w:pPr>
    </w:p>
    <w:p w:rsidR="001E1253" w:rsidRPr="00BA23CB" w:rsidRDefault="001E1253" w:rsidP="001E1253">
      <w:pPr>
        <w:tabs>
          <w:tab w:val="left" w:pos="763"/>
        </w:tabs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3.1. В случае если в ходе выполнения годового плана работы в Контрольно-счетный комитет поступило обращение для включения в план работы Контрольно-счетного комитета, исполнение которого поручено одновременно правоохранительным или иным государственным органам, председатель Контрольно-счетного комитета рассматривает вопрос о возможности проведения контрольного мероприятия.</w:t>
      </w:r>
    </w:p>
    <w:p w:rsidR="001E1253" w:rsidRPr="00BA23CB" w:rsidRDefault="001E1253" w:rsidP="001E1253">
      <w:pPr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Председатель Контрольно-счетного комитета направляет свое решение в правоохранительные или иные государственные органы; в случае </w:t>
      </w:r>
      <w:r w:rsidRPr="00BA23CB">
        <w:rPr>
          <w:sz w:val="28"/>
          <w:szCs w:val="28"/>
        </w:rPr>
        <w:lastRenderedPageBreak/>
        <w:t>положительного решения согласовывает с ними сроки проведения контрольного мероприятия, объекты и предварительные объемы работ.</w:t>
      </w:r>
    </w:p>
    <w:p w:rsidR="001E1253" w:rsidRPr="00BA23CB" w:rsidRDefault="001E1253" w:rsidP="005F04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3.2. В случае если в ходе выполнения годового плана работы в Контрольно-счетный комитет поступило обращение, исполнение которого требует проведения планового контрольного мероприятия с участием правоохранительных или иных государственных органов, председатель Контрольно-счетного комитета направляет в адрес правоохранительного или иного государственного органа обращение с предложением о принятии участия в контрольном мероприятии и предварительных сроках его проведения. При получении от правоохранительного или иного государственного органа положительного ответа на обращение Контрольно-счетного комитета в установленном порядке вносятся изменения в план работы Контрольно-счетного комитета.</w:t>
      </w:r>
    </w:p>
    <w:p w:rsidR="001E1253" w:rsidRDefault="001E1253" w:rsidP="009A12D8">
      <w:pPr>
        <w:jc w:val="center"/>
        <w:rPr>
          <w:rStyle w:val="a3"/>
          <w:b w:val="0"/>
          <w:sz w:val="28"/>
          <w:szCs w:val="28"/>
        </w:rPr>
      </w:pPr>
    </w:p>
    <w:p w:rsidR="005F04F9" w:rsidRPr="00BA23CB" w:rsidRDefault="005F04F9" w:rsidP="005F04F9">
      <w:pPr>
        <w:tabs>
          <w:tab w:val="left" w:pos="1822"/>
        </w:tabs>
        <w:ind w:left="284" w:right="-23"/>
        <w:jc w:val="center"/>
        <w:rPr>
          <w:b/>
          <w:sz w:val="28"/>
          <w:szCs w:val="28"/>
          <w:shd w:val="clear" w:color="auto" w:fill="FFFFFF"/>
        </w:rPr>
      </w:pPr>
      <w:r w:rsidRPr="00BA23CB">
        <w:rPr>
          <w:b/>
          <w:sz w:val="28"/>
          <w:szCs w:val="28"/>
        </w:rPr>
        <w:t xml:space="preserve">4. Взаимодействие и проведение контрольных мероприятий с  участием </w:t>
      </w:r>
      <w:r w:rsidRPr="00BA23CB">
        <w:rPr>
          <w:b/>
          <w:bCs/>
          <w:sz w:val="28"/>
          <w:szCs w:val="28"/>
        </w:rPr>
        <w:t>органов прокуратуры,</w:t>
      </w:r>
      <w:r w:rsidRPr="00BA23CB">
        <w:rPr>
          <w:b/>
          <w:sz w:val="28"/>
          <w:szCs w:val="28"/>
          <w:shd w:val="clear" w:color="auto" w:fill="FFFFFF"/>
        </w:rPr>
        <w:t xml:space="preserve">  иных правоохранительных, надзорных и контрольных  органов Российской Федерации</w:t>
      </w:r>
    </w:p>
    <w:p w:rsidR="005F04F9" w:rsidRPr="00BA23CB" w:rsidRDefault="005F04F9" w:rsidP="005F04F9">
      <w:pPr>
        <w:tabs>
          <w:tab w:val="left" w:pos="1822"/>
        </w:tabs>
        <w:ind w:left="284" w:right="-23"/>
        <w:jc w:val="center"/>
        <w:rPr>
          <w:b/>
          <w:sz w:val="28"/>
          <w:szCs w:val="28"/>
        </w:rPr>
      </w:pPr>
    </w:p>
    <w:p w:rsidR="005F04F9" w:rsidRPr="00BA23CB" w:rsidRDefault="005F04F9" w:rsidP="005F04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>Проведение контрольных мероприятий осуществляется в соответствии со Стандартом внешнего муниципального финансового контроля «Общие правила проведения контрольного мероприятия».</w:t>
      </w:r>
    </w:p>
    <w:p w:rsidR="005F04F9" w:rsidRPr="00BA23CB" w:rsidRDefault="005F04F9" w:rsidP="005F04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>При проведении контрольных мероприятий с участием правоохранительных или иных государственных органов руководство указанными мероприятиями осуществляется стороной-инициатором мероприятия.</w:t>
      </w:r>
    </w:p>
    <w:p w:rsidR="005F04F9" w:rsidRPr="00BA23CB" w:rsidRDefault="005F04F9" w:rsidP="005F04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>4.3. В процессе проведения контрольного мероприятия стороны осуществляют взаимодействие путем проведения рабочих совещаний и консультаций, обмена документами и информацией, определенными протоколом.</w:t>
      </w:r>
    </w:p>
    <w:p w:rsidR="005F04F9" w:rsidRPr="00BA23CB" w:rsidRDefault="005F04F9" w:rsidP="005F04F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4.4. 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>В случае возникновения между сторонами разногласий по вопросам организации, проведения и оформления результатов контрольного мероприятия стороны для их разрешения проводят переговоры и согласительные процедуры, определенные протоколом.</w:t>
      </w:r>
    </w:p>
    <w:p w:rsidR="005F04F9" w:rsidRPr="00E01F52" w:rsidRDefault="005F04F9" w:rsidP="005F04F9">
      <w:pPr>
        <w:ind w:firstLine="709"/>
        <w:jc w:val="both"/>
        <w:rPr>
          <w:sz w:val="28"/>
          <w:szCs w:val="28"/>
        </w:rPr>
      </w:pPr>
      <w:r w:rsidRPr="00BA23CB">
        <w:rPr>
          <w:sz w:val="28"/>
          <w:szCs w:val="28"/>
        </w:rPr>
        <w:t xml:space="preserve">4.5. </w:t>
      </w:r>
      <w:r>
        <w:rPr>
          <w:sz w:val="28"/>
          <w:szCs w:val="28"/>
        </w:rPr>
        <w:tab/>
      </w:r>
      <w:r w:rsidRPr="00BA23CB">
        <w:rPr>
          <w:sz w:val="28"/>
          <w:szCs w:val="28"/>
        </w:rPr>
        <w:t>Порядок обмена информацией, отнесенной к государственной и иной охраняемой законом тайне, осуществляется в соответствии с законодательством Российской Федерации.</w:t>
      </w:r>
    </w:p>
    <w:p w:rsidR="005F04F9" w:rsidRDefault="005F04F9" w:rsidP="009A12D8">
      <w:pPr>
        <w:jc w:val="center"/>
        <w:rPr>
          <w:rStyle w:val="a3"/>
          <w:b w:val="0"/>
          <w:sz w:val="28"/>
          <w:szCs w:val="28"/>
        </w:rPr>
      </w:pPr>
    </w:p>
    <w:sectPr w:rsidR="005F04F9" w:rsidSect="006222FA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AF" w:rsidRDefault="00EF08AF" w:rsidP="00EF08AF">
      <w:r>
        <w:separator/>
      </w:r>
    </w:p>
  </w:endnote>
  <w:endnote w:type="continuationSeparator" w:id="0">
    <w:p w:rsidR="00EF08AF" w:rsidRDefault="00EF08AF" w:rsidP="00EF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AF" w:rsidRDefault="00EF08AF" w:rsidP="00EF08AF">
      <w:r>
        <w:separator/>
      </w:r>
    </w:p>
  </w:footnote>
  <w:footnote w:type="continuationSeparator" w:id="0">
    <w:p w:rsidR="00EF08AF" w:rsidRDefault="00EF08AF" w:rsidP="00EF0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AF" w:rsidRDefault="001E32EB">
    <w:pPr>
      <w:pStyle w:val="a9"/>
      <w:jc w:val="center"/>
    </w:pPr>
    <w:fldSimple w:instr=" PAGE   \* MERGEFORMAT ">
      <w:r w:rsidR="00FF65F3">
        <w:rPr>
          <w:noProof/>
        </w:rPr>
        <w:t>2</w:t>
      </w:r>
    </w:fldSimple>
  </w:p>
  <w:p w:rsidR="00EF08AF" w:rsidRDefault="00EF08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0041BB"/>
    <w:multiLevelType w:val="hybridMultilevel"/>
    <w:tmpl w:val="FDE03EA4"/>
    <w:lvl w:ilvl="0" w:tplc="6A6653A6">
      <w:start w:val="1"/>
      <w:numFmt w:val="decimal"/>
      <w:lvlText w:val="%1."/>
      <w:lvlJc w:val="left"/>
      <w:rPr>
        <w:rFonts w:cs="Times New Roman"/>
      </w:rPr>
    </w:lvl>
    <w:lvl w:ilvl="1" w:tplc="587E76FA">
      <w:numFmt w:val="decimal"/>
      <w:lvlText w:val=""/>
      <w:lvlJc w:val="left"/>
      <w:rPr>
        <w:rFonts w:cs="Times New Roman"/>
      </w:rPr>
    </w:lvl>
    <w:lvl w:ilvl="2" w:tplc="B2A2A452">
      <w:numFmt w:val="decimal"/>
      <w:lvlText w:val=""/>
      <w:lvlJc w:val="left"/>
      <w:rPr>
        <w:rFonts w:cs="Times New Roman"/>
      </w:rPr>
    </w:lvl>
    <w:lvl w:ilvl="3" w:tplc="8B70F0FC">
      <w:numFmt w:val="decimal"/>
      <w:lvlText w:val=""/>
      <w:lvlJc w:val="left"/>
      <w:rPr>
        <w:rFonts w:cs="Times New Roman"/>
      </w:rPr>
    </w:lvl>
    <w:lvl w:ilvl="4" w:tplc="A3B4D50C">
      <w:numFmt w:val="decimal"/>
      <w:lvlText w:val=""/>
      <w:lvlJc w:val="left"/>
      <w:rPr>
        <w:rFonts w:cs="Times New Roman"/>
      </w:rPr>
    </w:lvl>
    <w:lvl w:ilvl="5" w:tplc="CEF41A2C">
      <w:numFmt w:val="decimal"/>
      <w:lvlText w:val=""/>
      <w:lvlJc w:val="left"/>
      <w:rPr>
        <w:rFonts w:cs="Times New Roman"/>
      </w:rPr>
    </w:lvl>
    <w:lvl w:ilvl="6" w:tplc="625A8558">
      <w:numFmt w:val="decimal"/>
      <w:lvlText w:val=""/>
      <w:lvlJc w:val="left"/>
      <w:rPr>
        <w:rFonts w:cs="Times New Roman"/>
      </w:rPr>
    </w:lvl>
    <w:lvl w:ilvl="7" w:tplc="2A2AFE66">
      <w:numFmt w:val="decimal"/>
      <w:lvlText w:val=""/>
      <w:lvlJc w:val="left"/>
      <w:rPr>
        <w:rFonts w:cs="Times New Roman"/>
      </w:rPr>
    </w:lvl>
    <w:lvl w:ilvl="8" w:tplc="15746FB4">
      <w:numFmt w:val="decimal"/>
      <w:lvlText w:val=""/>
      <w:lvlJc w:val="left"/>
      <w:rPr>
        <w:rFonts w:cs="Times New Roman"/>
      </w:rPr>
    </w:lvl>
  </w:abstractNum>
  <w:abstractNum w:abstractNumId="1">
    <w:nsid w:val="04FB3651"/>
    <w:multiLevelType w:val="multilevel"/>
    <w:tmpl w:val="FF3099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F90620"/>
    <w:multiLevelType w:val="hybridMultilevel"/>
    <w:tmpl w:val="6498B14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CE8A32EE">
      <w:numFmt w:val="decimal"/>
      <w:lvlText w:val=""/>
      <w:lvlJc w:val="left"/>
      <w:rPr>
        <w:rFonts w:cs="Times New Roman"/>
      </w:rPr>
    </w:lvl>
    <w:lvl w:ilvl="2" w:tplc="223A6212">
      <w:numFmt w:val="decimal"/>
      <w:lvlText w:val=""/>
      <w:lvlJc w:val="left"/>
      <w:rPr>
        <w:rFonts w:cs="Times New Roman"/>
      </w:rPr>
    </w:lvl>
    <w:lvl w:ilvl="3" w:tplc="B8F2AFFC">
      <w:numFmt w:val="decimal"/>
      <w:lvlText w:val=""/>
      <w:lvlJc w:val="left"/>
      <w:rPr>
        <w:rFonts w:cs="Times New Roman"/>
      </w:rPr>
    </w:lvl>
    <w:lvl w:ilvl="4" w:tplc="C4B009C0">
      <w:numFmt w:val="decimal"/>
      <w:lvlText w:val=""/>
      <w:lvlJc w:val="left"/>
      <w:rPr>
        <w:rFonts w:cs="Times New Roman"/>
      </w:rPr>
    </w:lvl>
    <w:lvl w:ilvl="5" w:tplc="8CD083A4">
      <w:numFmt w:val="decimal"/>
      <w:lvlText w:val=""/>
      <w:lvlJc w:val="left"/>
      <w:rPr>
        <w:rFonts w:cs="Times New Roman"/>
      </w:rPr>
    </w:lvl>
    <w:lvl w:ilvl="6" w:tplc="C54439C8">
      <w:numFmt w:val="decimal"/>
      <w:lvlText w:val=""/>
      <w:lvlJc w:val="left"/>
      <w:rPr>
        <w:rFonts w:cs="Times New Roman"/>
      </w:rPr>
    </w:lvl>
    <w:lvl w:ilvl="7" w:tplc="2234689E">
      <w:numFmt w:val="decimal"/>
      <w:lvlText w:val=""/>
      <w:lvlJc w:val="left"/>
      <w:rPr>
        <w:rFonts w:cs="Times New Roman"/>
      </w:rPr>
    </w:lvl>
    <w:lvl w:ilvl="8" w:tplc="FC1A1402">
      <w:numFmt w:val="decimal"/>
      <w:lvlText w:val=""/>
      <w:lvlJc w:val="left"/>
      <w:rPr>
        <w:rFonts w:cs="Times New Roman"/>
      </w:rPr>
    </w:lvl>
  </w:abstractNum>
  <w:abstractNum w:abstractNumId="3">
    <w:nsid w:val="0DE118F8"/>
    <w:multiLevelType w:val="multilevel"/>
    <w:tmpl w:val="14E0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96420"/>
    <w:multiLevelType w:val="hybridMultilevel"/>
    <w:tmpl w:val="6354097A"/>
    <w:lvl w:ilvl="0" w:tplc="D7DA83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06E91"/>
    <w:multiLevelType w:val="multilevel"/>
    <w:tmpl w:val="F9CC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F7E4C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7B3BBB"/>
    <w:multiLevelType w:val="hybridMultilevel"/>
    <w:tmpl w:val="6C28B3D6"/>
    <w:lvl w:ilvl="0" w:tplc="404880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E05EB"/>
    <w:multiLevelType w:val="multilevel"/>
    <w:tmpl w:val="8EC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17702"/>
    <w:multiLevelType w:val="multilevel"/>
    <w:tmpl w:val="A830D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CE61F9"/>
    <w:multiLevelType w:val="multilevel"/>
    <w:tmpl w:val="A4DC13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172B6"/>
    <w:multiLevelType w:val="multilevel"/>
    <w:tmpl w:val="DCE2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33FB5"/>
    <w:multiLevelType w:val="multilevel"/>
    <w:tmpl w:val="828CCD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A7EBC"/>
    <w:multiLevelType w:val="multilevel"/>
    <w:tmpl w:val="8ECA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E6215"/>
    <w:multiLevelType w:val="hybridMultilevel"/>
    <w:tmpl w:val="05D6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B59DF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EC056CF"/>
    <w:multiLevelType w:val="multilevel"/>
    <w:tmpl w:val="08A04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15"/>
  </w:num>
  <w:num w:numId="11">
    <w:abstractNumId w:val="16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29F"/>
    <w:rsid w:val="00012C35"/>
    <w:rsid w:val="00014295"/>
    <w:rsid w:val="000144D7"/>
    <w:rsid w:val="00092B75"/>
    <w:rsid w:val="00095FE9"/>
    <w:rsid w:val="000A05BD"/>
    <w:rsid w:val="000A4BFD"/>
    <w:rsid w:val="000C429F"/>
    <w:rsid w:val="000E2B23"/>
    <w:rsid w:val="000E7FDE"/>
    <w:rsid w:val="000F581B"/>
    <w:rsid w:val="000F5E28"/>
    <w:rsid w:val="001365F8"/>
    <w:rsid w:val="00153BE7"/>
    <w:rsid w:val="001959D0"/>
    <w:rsid w:val="001A3BC2"/>
    <w:rsid w:val="001C4A5B"/>
    <w:rsid w:val="001D303F"/>
    <w:rsid w:val="001D5952"/>
    <w:rsid w:val="001E1253"/>
    <w:rsid w:val="001E32EB"/>
    <w:rsid w:val="001F326E"/>
    <w:rsid w:val="0020377A"/>
    <w:rsid w:val="002309F9"/>
    <w:rsid w:val="0024020F"/>
    <w:rsid w:val="00252023"/>
    <w:rsid w:val="0025707C"/>
    <w:rsid w:val="00271859"/>
    <w:rsid w:val="00276499"/>
    <w:rsid w:val="00280AA1"/>
    <w:rsid w:val="00283953"/>
    <w:rsid w:val="00285977"/>
    <w:rsid w:val="002B2E82"/>
    <w:rsid w:val="002F64C7"/>
    <w:rsid w:val="002F7BB6"/>
    <w:rsid w:val="0030671B"/>
    <w:rsid w:val="0031143B"/>
    <w:rsid w:val="003134BC"/>
    <w:rsid w:val="00390A39"/>
    <w:rsid w:val="00391872"/>
    <w:rsid w:val="003A1B6F"/>
    <w:rsid w:val="003A6F47"/>
    <w:rsid w:val="003C1223"/>
    <w:rsid w:val="003D23DD"/>
    <w:rsid w:val="003E542B"/>
    <w:rsid w:val="003E653A"/>
    <w:rsid w:val="003F2559"/>
    <w:rsid w:val="003F4DA5"/>
    <w:rsid w:val="003F545F"/>
    <w:rsid w:val="00403B73"/>
    <w:rsid w:val="004125D9"/>
    <w:rsid w:val="00425DD7"/>
    <w:rsid w:val="00443396"/>
    <w:rsid w:val="0046030C"/>
    <w:rsid w:val="004648D6"/>
    <w:rsid w:val="004A1AFF"/>
    <w:rsid w:val="004B244A"/>
    <w:rsid w:val="004B7B79"/>
    <w:rsid w:val="004C10C2"/>
    <w:rsid w:val="004D1D39"/>
    <w:rsid w:val="004D2A6E"/>
    <w:rsid w:val="004E478F"/>
    <w:rsid w:val="004E7C52"/>
    <w:rsid w:val="004F6FC9"/>
    <w:rsid w:val="004F73A7"/>
    <w:rsid w:val="004F74A2"/>
    <w:rsid w:val="00512EBF"/>
    <w:rsid w:val="005608C2"/>
    <w:rsid w:val="00565657"/>
    <w:rsid w:val="0057489C"/>
    <w:rsid w:val="005776CE"/>
    <w:rsid w:val="0059034E"/>
    <w:rsid w:val="005A24CF"/>
    <w:rsid w:val="005B5C80"/>
    <w:rsid w:val="005C651F"/>
    <w:rsid w:val="005E3383"/>
    <w:rsid w:val="005E52C4"/>
    <w:rsid w:val="005E6E67"/>
    <w:rsid w:val="005F04F9"/>
    <w:rsid w:val="005F3EEC"/>
    <w:rsid w:val="005F583D"/>
    <w:rsid w:val="00604B77"/>
    <w:rsid w:val="006165FA"/>
    <w:rsid w:val="006222FA"/>
    <w:rsid w:val="0063337B"/>
    <w:rsid w:val="00654532"/>
    <w:rsid w:val="006565C6"/>
    <w:rsid w:val="00675D9F"/>
    <w:rsid w:val="006A5491"/>
    <w:rsid w:val="006A7175"/>
    <w:rsid w:val="006B0D91"/>
    <w:rsid w:val="006F58B7"/>
    <w:rsid w:val="0070114B"/>
    <w:rsid w:val="00702924"/>
    <w:rsid w:val="00710CE5"/>
    <w:rsid w:val="00715994"/>
    <w:rsid w:val="0072331B"/>
    <w:rsid w:val="00726133"/>
    <w:rsid w:val="00730E2D"/>
    <w:rsid w:val="00754CF4"/>
    <w:rsid w:val="00767272"/>
    <w:rsid w:val="00780A7C"/>
    <w:rsid w:val="00791A45"/>
    <w:rsid w:val="007943C6"/>
    <w:rsid w:val="007B1EAF"/>
    <w:rsid w:val="007B306F"/>
    <w:rsid w:val="007C787F"/>
    <w:rsid w:val="007C7C9F"/>
    <w:rsid w:val="007D1F79"/>
    <w:rsid w:val="007D40CA"/>
    <w:rsid w:val="007E3234"/>
    <w:rsid w:val="007F04AD"/>
    <w:rsid w:val="007F58F0"/>
    <w:rsid w:val="007F6085"/>
    <w:rsid w:val="008173F0"/>
    <w:rsid w:val="00861263"/>
    <w:rsid w:val="008613EF"/>
    <w:rsid w:val="00874DD6"/>
    <w:rsid w:val="008C2E79"/>
    <w:rsid w:val="0091685D"/>
    <w:rsid w:val="00921997"/>
    <w:rsid w:val="009658A7"/>
    <w:rsid w:val="009909CC"/>
    <w:rsid w:val="009A12D8"/>
    <w:rsid w:val="009C11F9"/>
    <w:rsid w:val="009E323E"/>
    <w:rsid w:val="00A03F93"/>
    <w:rsid w:val="00A2408B"/>
    <w:rsid w:val="00A456FC"/>
    <w:rsid w:val="00A63E91"/>
    <w:rsid w:val="00A7585C"/>
    <w:rsid w:val="00A8155A"/>
    <w:rsid w:val="00AC3088"/>
    <w:rsid w:val="00AC7CBB"/>
    <w:rsid w:val="00AD534C"/>
    <w:rsid w:val="00AF119F"/>
    <w:rsid w:val="00B019C5"/>
    <w:rsid w:val="00B061B1"/>
    <w:rsid w:val="00B372ED"/>
    <w:rsid w:val="00B554AB"/>
    <w:rsid w:val="00B665E2"/>
    <w:rsid w:val="00B7353B"/>
    <w:rsid w:val="00BD0F45"/>
    <w:rsid w:val="00C0026D"/>
    <w:rsid w:val="00C10CAB"/>
    <w:rsid w:val="00C17B5D"/>
    <w:rsid w:val="00C217D6"/>
    <w:rsid w:val="00C33CDE"/>
    <w:rsid w:val="00C7556D"/>
    <w:rsid w:val="00C80193"/>
    <w:rsid w:val="00CA1CCA"/>
    <w:rsid w:val="00CA5589"/>
    <w:rsid w:val="00CA651A"/>
    <w:rsid w:val="00CA6907"/>
    <w:rsid w:val="00CE6947"/>
    <w:rsid w:val="00CF6870"/>
    <w:rsid w:val="00D01ECD"/>
    <w:rsid w:val="00D07DF4"/>
    <w:rsid w:val="00D16B2D"/>
    <w:rsid w:val="00D233D4"/>
    <w:rsid w:val="00D24697"/>
    <w:rsid w:val="00D25259"/>
    <w:rsid w:val="00D30837"/>
    <w:rsid w:val="00D329CE"/>
    <w:rsid w:val="00D53979"/>
    <w:rsid w:val="00D742D4"/>
    <w:rsid w:val="00D830A9"/>
    <w:rsid w:val="00D873FC"/>
    <w:rsid w:val="00D907F3"/>
    <w:rsid w:val="00DA1F60"/>
    <w:rsid w:val="00DF6F3D"/>
    <w:rsid w:val="00E04E8C"/>
    <w:rsid w:val="00E14AE5"/>
    <w:rsid w:val="00E21A30"/>
    <w:rsid w:val="00E35AB0"/>
    <w:rsid w:val="00E36961"/>
    <w:rsid w:val="00E4140B"/>
    <w:rsid w:val="00E73D9E"/>
    <w:rsid w:val="00E7706B"/>
    <w:rsid w:val="00E80114"/>
    <w:rsid w:val="00E8421D"/>
    <w:rsid w:val="00EA19EC"/>
    <w:rsid w:val="00EB2FBD"/>
    <w:rsid w:val="00EF08AF"/>
    <w:rsid w:val="00EF4A3F"/>
    <w:rsid w:val="00EF6ADC"/>
    <w:rsid w:val="00F0799C"/>
    <w:rsid w:val="00F173FB"/>
    <w:rsid w:val="00F313BB"/>
    <w:rsid w:val="00F608B6"/>
    <w:rsid w:val="00F640F1"/>
    <w:rsid w:val="00FB5202"/>
    <w:rsid w:val="00FC02B6"/>
    <w:rsid w:val="00FD25A7"/>
    <w:rsid w:val="00FD5A59"/>
    <w:rsid w:val="00FE39E9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3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F119F"/>
    <w:pPr>
      <w:spacing w:after="100"/>
      <w:jc w:val="center"/>
      <w:outlineLvl w:val="2"/>
    </w:pPr>
    <w:rPr>
      <w:rFonts w:ascii="Verdana" w:hAnsi="Verdana"/>
      <w:b/>
      <w:bCs/>
      <w:color w:val="983F0C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8A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42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F119F"/>
    <w:rPr>
      <w:rFonts w:ascii="Verdana" w:hAnsi="Verdana"/>
      <w:b/>
      <w:bCs/>
      <w:color w:val="983F0C"/>
      <w:sz w:val="24"/>
      <w:szCs w:val="24"/>
    </w:rPr>
  </w:style>
  <w:style w:type="paragraph" w:styleId="a4">
    <w:name w:val="Normal (Web)"/>
    <w:basedOn w:val="a"/>
    <w:unhideWhenUsed/>
    <w:rsid w:val="00AF119F"/>
    <w:pPr>
      <w:spacing w:after="100"/>
    </w:pPr>
    <w:rPr>
      <w:rFonts w:ascii="Verdana" w:hAnsi="Verdana"/>
      <w:color w:val="000000"/>
    </w:rPr>
  </w:style>
  <w:style w:type="paragraph" w:styleId="a5">
    <w:name w:val="List Paragraph"/>
    <w:basedOn w:val="a"/>
    <w:uiPriority w:val="34"/>
    <w:qFormat/>
    <w:rsid w:val="007B3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A4B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BF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019C5"/>
    <w:pPr>
      <w:ind w:left="720"/>
    </w:pPr>
    <w:rPr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F08AF"/>
    <w:rPr>
      <w:rFonts w:ascii="Calibri" w:eastAsia="Times New Roman" w:hAnsi="Calibri" w:cs="Times New Roman"/>
      <w:sz w:val="24"/>
      <w:szCs w:val="24"/>
    </w:rPr>
  </w:style>
  <w:style w:type="paragraph" w:styleId="a8">
    <w:name w:val="No Spacing"/>
    <w:uiPriority w:val="1"/>
    <w:qFormat/>
    <w:rsid w:val="00EF08AF"/>
    <w:rPr>
      <w:sz w:val="24"/>
      <w:szCs w:val="24"/>
    </w:rPr>
  </w:style>
  <w:style w:type="paragraph" w:customStyle="1" w:styleId="10">
    <w:name w:val="Без интервала1"/>
    <w:rsid w:val="00EF08AF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F08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F08AF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F08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08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1254</Words>
  <Characters>10860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(название учреждения, организации)</vt:lpstr>
    </vt:vector>
  </TitlesOfParts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(название учреждения, организации)</dc:title>
  <dc:creator>User</dc:creator>
  <cp:lastModifiedBy>Васильева Нина Григорьевна</cp:lastModifiedBy>
  <cp:revision>16</cp:revision>
  <cp:lastPrinted>2023-01-24T07:30:00Z</cp:lastPrinted>
  <dcterms:created xsi:type="dcterms:W3CDTF">2018-11-06T08:01:00Z</dcterms:created>
  <dcterms:modified xsi:type="dcterms:W3CDTF">2023-01-24T07:30:00Z</dcterms:modified>
</cp:coreProperties>
</file>