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71" w:rsidRDefault="00C11E71" w:rsidP="00C11E71">
      <w:pPr>
        <w:shd w:val="clear" w:color="auto" w:fill="FFFFFF"/>
        <w:contextualSpacing/>
        <w:jc w:val="center"/>
        <w:rPr>
          <w:spacing w:val="-3"/>
        </w:rPr>
      </w:pPr>
      <w:r w:rsidRPr="00D45D32">
        <w:rPr>
          <w:noProof/>
          <w:spacing w:val="-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-104775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E71" w:rsidRPr="000041CF" w:rsidRDefault="00C11E71" w:rsidP="00C11E71">
      <w:pPr>
        <w:jc w:val="center"/>
      </w:pPr>
    </w:p>
    <w:p w:rsidR="00C11E71" w:rsidRPr="00F63246" w:rsidRDefault="00C11E71" w:rsidP="00C11E71">
      <w:pPr>
        <w:spacing w:before="40" w:line="233" w:lineRule="auto"/>
        <w:jc w:val="center"/>
        <w:rPr>
          <w:b/>
          <w:sz w:val="28"/>
          <w:szCs w:val="28"/>
        </w:rPr>
      </w:pPr>
    </w:p>
    <w:p w:rsidR="00C11E71" w:rsidRPr="00F63246" w:rsidRDefault="00C11E71" w:rsidP="00C11E71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C11E71" w:rsidRDefault="00C11E71" w:rsidP="00C11E71">
      <w:pPr>
        <w:shd w:val="clear" w:color="auto" w:fill="FFFFFF"/>
        <w:ind w:firstLine="709"/>
        <w:jc w:val="center"/>
      </w:pPr>
    </w:p>
    <w:p w:rsidR="00C11E71" w:rsidRDefault="00C11E71" w:rsidP="00C11E7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11E71" w:rsidRDefault="00C11E71" w:rsidP="00C11E71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C11E71" w:rsidRDefault="00C11E71" w:rsidP="00C11E71">
      <w:pPr>
        <w:jc w:val="center"/>
        <w:rPr>
          <w:bCs/>
          <w:sz w:val="28"/>
          <w:szCs w:val="28"/>
        </w:rPr>
      </w:pPr>
      <w:r>
        <w:rPr>
          <w:bCs/>
          <w:spacing w:val="-13"/>
          <w:sz w:val="28"/>
          <w:szCs w:val="28"/>
        </w:rPr>
        <w:t>о</w:t>
      </w:r>
      <w:r w:rsidRPr="007A2680">
        <w:rPr>
          <w:bCs/>
          <w:spacing w:val="-13"/>
          <w:sz w:val="28"/>
          <w:szCs w:val="28"/>
        </w:rPr>
        <w:t>т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A3F04">
        <w:rPr>
          <w:bCs/>
          <w:sz w:val="28"/>
          <w:szCs w:val="28"/>
        </w:rPr>
        <w:t>10.10.2022</w:t>
      </w: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A3F04">
        <w:rPr>
          <w:bCs/>
          <w:sz w:val="28"/>
          <w:szCs w:val="28"/>
        </w:rPr>
        <w:t>51</w:t>
      </w:r>
    </w:p>
    <w:p w:rsidR="00C11E71" w:rsidRDefault="00C11E71" w:rsidP="00C11E71">
      <w:pPr>
        <w:jc w:val="center"/>
        <w:rPr>
          <w:spacing w:val="-4"/>
        </w:rPr>
      </w:pPr>
      <w:r>
        <w:rPr>
          <w:spacing w:val="-4"/>
        </w:rPr>
        <w:t>г. Череповец</w:t>
      </w:r>
    </w:p>
    <w:p w:rsidR="00C11E71" w:rsidRDefault="00C11E71" w:rsidP="00C11E71">
      <w:pPr>
        <w:rPr>
          <w:sz w:val="28"/>
          <w:szCs w:val="28"/>
        </w:rPr>
      </w:pPr>
    </w:p>
    <w:p w:rsidR="00C11E71" w:rsidRPr="00BB57CE" w:rsidRDefault="00C11E71" w:rsidP="00C11E71">
      <w:pPr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BB57CE">
        <w:rPr>
          <w:b/>
          <w:sz w:val="28"/>
          <w:szCs w:val="28"/>
        </w:rPr>
        <w:t xml:space="preserve">Об утверждении </w:t>
      </w:r>
      <w:r w:rsidRPr="00BB57CE">
        <w:rPr>
          <w:b/>
          <w:bCs/>
          <w:sz w:val="28"/>
          <w:szCs w:val="28"/>
        </w:rPr>
        <w:t>Стандарта внешнего муниципального финансового контроля «</w:t>
      </w:r>
      <w:r w:rsidRPr="00BB57CE">
        <w:rPr>
          <w:b/>
          <w:sz w:val="28"/>
          <w:szCs w:val="28"/>
        </w:rPr>
        <w:t xml:space="preserve">Проверка финансово-хозяйственной деятельности муниципальных бюджетных (автономных) учреждений </w:t>
      </w:r>
      <w:r>
        <w:rPr>
          <w:b/>
          <w:sz w:val="28"/>
          <w:szCs w:val="28"/>
        </w:rPr>
        <w:t>Череповецкого</w:t>
      </w:r>
      <w:r w:rsidRPr="00BB57CE">
        <w:rPr>
          <w:b/>
          <w:sz w:val="28"/>
          <w:szCs w:val="28"/>
        </w:rPr>
        <w:t xml:space="preserve"> муниципального района»</w:t>
      </w:r>
    </w:p>
    <w:p w:rsidR="00C11E71" w:rsidRDefault="00C11E71" w:rsidP="00C11E71">
      <w:pPr>
        <w:jc w:val="center"/>
        <w:rPr>
          <w:sz w:val="28"/>
          <w:szCs w:val="28"/>
        </w:rPr>
      </w:pPr>
    </w:p>
    <w:p w:rsidR="00C11E71" w:rsidRDefault="00C11E71" w:rsidP="00C11E71">
      <w:pPr>
        <w:shd w:val="clear" w:color="auto" w:fill="FFFFFF"/>
        <w:ind w:firstLine="709"/>
        <w:jc w:val="both"/>
        <w:rPr>
          <w:sz w:val="28"/>
          <w:szCs w:val="28"/>
        </w:rPr>
      </w:pPr>
      <w:r w:rsidRPr="007E6DB5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07.02.2011 </w:t>
      </w:r>
      <w:r w:rsidR="00CF3660">
        <w:rPr>
          <w:sz w:val="28"/>
          <w:szCs w:val="28"/>
        </w:rPr>
        <w:br/>
      </w:r>
      <w:r>
        <w:rPr>
          <w:sz w:val="28"/>
          <w:szCs w:val="28"/>
        </w:rPr>
        <w:t xml:space="preserve">№ 6-ФЗ </w:t>
      </w:r>
      <w:r w:rsidRPr="007E6DB5">
        <w:rPr>
          <w:sz w:val="28"/>
          <w:szCs w:val="28"/>
        </w:rPr>
        <w:t xml:space="preserve">«Об общих принципах организации и деятельности контрольно-счетных </w:t>
      </w:r>
      <w:r w:rsidRPr="00E977A7">
        <w:rPr>
          <w:sz w:val="28"/>
          <w:szCs w:val="28"/>
        </w:rPr>
        <w:t>органов субъектов Российской Федерации и муниципальных образов</w:t>
      </w:r>
      <w:r>
        <w:rPr>
          <w:sz w:val="28"/>
          <w:szCs w:val="28"/>
        </w:rPr>
        <w:t>аний»,</w:t>
      </w:r>
      <w:r w:rsidRPr="00E977A7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 xml:space="preserve">контрольно-счетном комитете Череповецкого муниципального района, утвержденного решением Муниципального Собрания района от 09.12.2021 № 252, </w:t>
      </w:r>
    </w:p>
    <w:p w:rsidR="00C11E71" w:rsidRDefault="00C11E71" w:rsidP="00C11E71">
      <w:pPr>
        <w:ind w:firstLine="709"/>
        <w:jc w:val="both"/>
        <w:rPr>
          <w:sz w:val="28"/>
          <w:szCs w:val="28"/>
        </w:rPr>
      </w:pPr>
    </w:p>
    <w:p w:rsidR="00C11E71" w:rsidRPr="00F8717D" w:rsidRDefault="00C11E71" w:rsidP="00C11E71">
      <w:pPr>
        <w:pStyle w:val="a7"/>
        <w:numPr>
          <w:ilvl w:val="0"/>
          <w:numId w:val="2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11E71">
        <w:rPr>
          <w:sz w:val="28"/>
          <w:szCs w:val="28"/>
        </w:rPr>
        <w:t xml:space="preserve">Утвердить прилагаемый </w:t>
      </w:r>
      <w:r w:rsidRPr="00C11E71">
        <w:rPr>
          <w:bCs/>
          <w:sz w:val="28"/>
          <w:szCs w:val="28"/>
        </w:rPr>
        <w:t xml:space="preserve">Стандарт </w:t>
      </w:r>
      <w:proofErr w:type="gramStart"/>
      <w:r w:rsidRPr="00C11E71">
        <w:rPr>
          <w:bCs/>
          <w:sz w:val="28"/>
          <w:szCs w:val="28"/>
        </w:rPr>
        <w:t>внешнего</w:t>
      </w:r>
      <w:proofErr w:type="gramEnd"/>
      <w:r w:rsidRPr="00C11E71">
        <w:rPr>
          <w:bCs/>
          <w:sz w:val="28"/>
          <w:szCs w:val="28"/>
        </w:rPr>
        <w:t xml:space="preserve"> муниципального финансового контроля «</w:t>
      </w:r>
      <w:r w:rsidRPr="00C11E71">
        <w:rPr>
          <w:sz w:val="28"/>
          <w:szCs w:val="28"/>
        </w:rPr>
        <w:t>Проверка финансово-хозяйственной деятельности муниципальных бюджетных (автономных) учреждений Череповецкого муниципального района»</w:t>
      </w:r>
      <w:r w:rsidRPr="00C11E71">
        <w:rPr>
          <w:spacing w:val="-4"/>
          <w:sz w:val="28"/>
          <w:szCs w:val="28"/>
        </w:rPr>
        <w:t>.</w:t>
      </w:r>
    </w:p>
    <w:p w:rsidR="00F8717D" w:rsidRPr="00846A52" w:rsidRDefault="00F8717D" w:rsidP="00F8717D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6A52">
        <w:rPr>
          <w:sz w:val="28"/>
          <w:szCs w:val="28"/>
        </w:rPr>
        <w:t xml:space="preserve">Распоряжение </w:t>
      </w:r>
      <w:proofErr w:type="gramStart"/>
      <w:r w:rsidRPr="00846A52">
        <w:rPr>
          <w:sz w:val="28"/>
          <w:szCs w:val="28"/>
        </w:rPr>
        <w:t>вступает в силу со дня его подписания и распространяется</w:t>
      </w:r>
      <w:proofErr w:type="gramEnd"/>
      <w:r w:rsidRPr="00846A52">
        <w:rPr>
          <w:sz w:val="28"/>
          <w:szCs w:val="28"/>
        </w:rPr>
        <w:t xml:space="preserve"> на правоотношения, возникшие с 01 января 2022 года.</w:t>
      </w:r>
    </w:p>
    <w:p w:rsidR="00D8055E" w:rsidRPr="005F5FC9" w:rsidRDefault="00D8055E" w:rsidP="00D8055E">
      <w:pPr>
        <w:pStyle w:val="a7"/>
        <w:numPr>
          <w:ilvl w:val="0"/>
          <w:numId w:val="23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F5FC9">
        <w:rPr>
          <w:spacing w:val="-4"/>
          <w:sz w:val="28"/>
          <w:szCs w:val="28"/>
        </w:rPr>
        <w:t xml:space="preserve">Распоряжение разместить на официальном сайте Череповецкого муниципального района в информационно-телекоммуникационной сети </w:t>
      </w:r>
      <w:r w:rsidR="00CF3660">
        <w:rPr>
          <w:spacing w:val="-4"/>
          <w:sz w:val="28"/>
          <w:szCs w:val="28"/>
        </w:rPr>
        <w:t>«</w:t>
      </w:r>
      <w:r w:rsidRPr="005F5FC9">
        <w:rPr>
          <w:spacing w:val="-4"/>
          <w:sz w:val="28"/>
          <w:szCs w:val="28"/>
        </w:rPr>
        <w:t>Интернет</w:t>
      </w:r>
      <w:r w:rsidR="00CF3660">
        <w:rPr>
          <w:spacing w:val="-4"/>
          <w:sz w:val="28"/>
          <w:szCs w:val="28"/>
        </w:rPr>
        <w:t>»</w:t>
      </w:r>
      <w:r w:rsidRPr="005F5FC9">
        <w:rPr>
          <w:spacing w:val="-4"/>
          <w:sz w:val="28"/>
          <w:szCs w:val="28"/>
        </w:rPr>
        <w:t>.</w:t>
      </w:r>
    </w:p>
    <w:p w:rsidR="00C11E71" w:rsidRDefault="00C11E71" w:rsidP="00C11E71">
      <w:pPr>
        <w:jc w:val="both"/>
        <w:rPr>
          <w:sz w:val="28"/>
          <w:szCs w:val="28"/>
        </w:rPr>
      </w:pPr>
    </w:p>
    <w:p w:rsidR="00C11E71" w:rsidRDefault="00C11E71" w:rsidP="00C11E71">
      <w:pPr>
        <w:jc w:val="both"/>
        <w:rPr>
          <w:sz w:val="28"/>
          <w:szCs w:val="28"/>
        </w:rPr>
      </w:pPr>
    </w:p>
    <w:p w:rsidR="00C11E71" w:rsidRDefault="00C11E71" w:rsidP="00C11E71">
      <w:pPr>
        <w:jc w:val="both"/>
        <w:rPr>
          <w:sz w:val="28"/>
          <w:szCs w:val="28"/>
        </w:rPr>
      </w:pPr>
    </w:p>
    <w:p w:rsidR="00C11E71" w:rsidRDefault="00C11E71" w:rsidP="00C11E71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C11E71" w:rsidRDefault="00BB57CE" w:rsidP="00BB57CE">
      <w:pPr>
        <w:ind w:left="5670"/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</w:t>
      </w:r>
    </w:p>
    <w:p w:rsidR="00F8717D" w:rsidRDefault="00F8717D" w:rsidP="00BB57CE">
      <w:pPr>
        <w:ind w:left="5670"/>
        <w:rPr>
          <w:sz w:val="28"/>
          <w:szCs w:val="28"/>
        </w:rPr>
      </w:pPr>
    </w:p>
    <w:p w:rsidR="00BB57CE" w:rsidRDefault="00BB57CE" w:rsidP="00BB57CE">
      <w:pPr>
        <w:pStyle w:val="a7"/>
        <w:rPr>
          <w:sz w:val="28"/>
          <w:szCs w:val="28"/>
        </w:rPr>
      </w:pPr>
    </w:p>
    <w:p w:rsidR="00BB57CE" w:rsidRPr="00450772" w:rsidRDefault="00BB57CE" w:rsidP="00BB57CE">
      <w:pPr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F3660" w:rsidRDefault="00CF3660" w:rsidP="00027B8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CF3660" w:rsidRDefault="00CF3660" w:rsidP="00027B8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CF3660" w:rsidRDefault="00CF3660" w:rsidP="00027B8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CF3660" w:rsidRDefault="00CF3660" w:rsidP="00027B8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27B83" w:rsidRPr="00F63246" w:rsidRDefault="00027B83" w:rsidP="00027B83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lastRenderedPageBreak/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027B83" w:rsidRDefault="00027B83" w:rsidP="00C11E71">
      <w:pPr>
        <w:suppressAutoHyphens/>
        <w:ind w:left="6096"/>
        <w:rPr>
          <w:sz w:val="28"/>
          <w:szCs w:val="28"/>
        </w:rPr>
      </w:pPr>
    </w:p>
    <w:p w:rsidR="00C11E71" w:rsidRDefault="00BB57CE" w:rsidP="00C11E71">
      <w:pPr>
        <w:suppressAutoHyphens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772">
        <w:rPr>
          <w:sz w:val="28"/>
          <w:szCs w:val="28"/>
        </w:rPr>
        <w:t xml:space="preserve">                                                                                    </w:t>
      </w:r>
      <w:r w:rsidR="00C11E71">
        <w:rPr>
          <w:sz w:val="28"/>
          <w:szCs w:val="28"/>
        </w:rPr>
        <w:t>УТВЕРЖДЕН</w:t>
      </w:r>
    </w:p>
    <w:p w:rsidR="00C11E71" w:rsidRDefault="00C11E71" w:rsidP="00C11E71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C11E71" w:rsidRDefault="00C11E71" w:rsidP="00C11E71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контрольно-счетного</w:t>
      </w:r>
    </w:p>
    <w:p w:rsidR="00C11E71" w:rsidRDefault="00C11E71" w:rsidP="00C11E71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комитета Череповецкого муниципального района</w:t>
      </w:r>
    </w:p>
    <w:p w:rsidR="00C11E71" w:rsidRDefault="00C11E71" w:rsidP="00C11E7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A3F04">
        <w:rPr>
          <w:sz w:val="28"/>
          <w:szCs w:val="28"/>
        </w:rPr>
        <w:t>10.10.2022</w:t>
      </w:r>
      <w:r>
        <w:rPr>
          <w:sz w:val="28"/>
          <w:szCs w:val="28"/>
        </w:rPr>
        <w:t xml:space="preserve">        № </w:t>
      </w:r>
      <w:r w:rsidR="002A3F04">
        <w:rPr>
          <w:sz w:val="28"/>
          <w:szCs w:val="28"/>
        </w:rPr>
        <w:t>51</w:t>
      </w:r>
    </w:p>
    <w:p w:rsidR="00BB57CE" w:rsidRPr="00450772" w:rsidRDefault="00BB57CE" w:rsidP="00C11E71">
      <w:pPr>
        <w:pStyle w:val="a7"/>
        <w:rPr>
          <w:sz w:val="28"/>
          <w:szCs w:val="28"/>
        </w:rPr>
      </w:pPr>
    </w:p>
    <w:p w:rsidR="00BB57CE" w:rsidRPr="00450772" w:rsidRDefault="00BB57CE" w:rsidP="00BB57CE">
      <w:pPr>
        <w:jc w:val="center"/>
        <w:rPr>
          <w:sz w:val="28"/>
          <w:szCs w:val="28"/>
        </w:rPr>
      </w:pPr>
    </w:p>
    <w:p w:rsidR="00BB57CE" w:rsidRPr="00450772" w:rsidRDefault="00BB57CE" w:rsidP="00BB57CE">
      <w:pPr>
        <w:jc w:val="center"/>
        <w:rPr>
          <w:b/>
          <w:sz w:val="28"/>
          <w:szCs w:val="28"/>
        </w:rPr>
      </w:pPr>
    </w:p>
    <w:p w:rsidR="00BB57CE" w:rsidRPr="00450772" w:rsidRDefault="00BB57CE" w:rsidP="00BB57CE">
      <w:pPr>
        <w:jc w:val="center"/>
        <w:rPr>
          <w:b/>
          <w:sz w:val="28"/>
          <w:szCs w:val="28"/>
        </w:rPr>
      </w:pPr>
    </w:p>
    <w:p w:rsidR="00BB57CE" w:rsidRPr="00450772" w:rsidRDefault="00BB57CE" w:rsidP="00BB57CE">
      <w:pPr>
        <w:suppressAutoHyphens/>
        <w:jc w:val="right"/>
        <w:rPr>
          <w:sz w:val="28"/>
          <w:szCs w:val="28"/>
        </w:rPr>
      </w:pPr>
    </w:p>
    <w:p w:rsidR="00BB57CE" w:rsidRPr="00450772" w:rsidRDefault="00BB57CE" w:rsidP="00BB57CE">
      <w:pPr>
        <w:jc w:val="center"/>
        <w:rPr>
          <w:b/>
          <w:caps/>
          <w:sz w:val="28"/>
          <w:szCs w:val="28"/>
        </w:rPr>
      </w:pPr>
      <w:r w:rsidRPr="00450772">
        <w:rPr>
          <w:b/>
          <w:bCs/>
          <w:caps/>
          <w:sz w:val="28"/>
          <w:szCs w:val="28"/>
        </w:rPr>
        <w:t>Стандарт </w:t>
      </w:r>
      <w:r w:rsidRPr="00450772"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BB57CE" w:rsidRPr="00450772" w:rsidRDefault="00BB57CE" w:rsidP="00BB57CE">
      <w:pPr>
        <w:jc w:val="center"/>
        <w:rPr>
          <w:b/>
          <w:sz w:val="28"/>
          <w:szCs w:val="28"/>
        </w:rPr>
      </w:pPr>
    </w:p>
    <w:p w:rsidR="00BB57CE" w:rsidRPr="00450772" w:rsidRDefault="00BB57CE" w:rsidP="00BB57CE">
      <w:pPr>
        <w:jc w:val="center"/>
        <w:rPr>
          <w:b/>
          <w:sz w:val="28"/>
          <w:szCs w:val="28"/>
        </w:rPr>
      </w:pPr>
    </w:p>
    <w:p w:rsidR="00BB57CE" w:rsidRPr="00BB57CE" w:rsidRDefault="003B7D71" w:rsidP="00BB5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B57CE" w:rsidRPr="00BB57CE">
        <w:rPr>
          <w:b/>
          <w:sz w:val="32"/>
          <w:szCs w:val="32"/>
        </w:rPr>
        <w:t xml:space="preserve">Проверка финансово-хозяйственной деятельности муниципальных бюджетных (автономных) учреждений </w:t>
      </w:r>
      <w:r w:rsidR="00BB57CE">
        <w:rPr>
          <w:b/>
          <w:sz w:val="32"/>
          <w:szCs w:val="32"/>
        </w:rPr>
        <w:t xml:space="preserve">Череповецкого </w:t>
      </w:r>
      <w:r w:rsidR="00BB57CE" w:rsidRPr="00BB57CE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>»</w:t>
      </w:r>
    </w:p>
    <w:p w:rsidR="00BB57CE" w:rsidRPr="00450772" w:rsidRDefault="00BB57CE" w:rsidP="00BB57C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Pr="00450772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CE" w:rsidRDefault="00BB57CE" w:rsidP="00BB5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772">
        <w:rPr>
          <w:sz w:val="28"/>
          <w:szCs w:val="28"/>
        </w:rPr>
        <w:t>20</w:t>
      </w:r>
      <w:r w:rsidR="00411D28">
        <w:rPr>
          <w:sz w:val="28"/>
          <w:szCs w:val="28"/>
        </w:rPr>
        <w:t>2</w:t>
      </w:r>
      <w:r w:rsidR="00C11E71">
        <w:rPr>
          <w:sz w:val="28"/>
          <w:szCs w:val="28"/>
        </w:rPr>
        <w:t>2</w:t>
      </w:r>
      <w:r w:rsidRPr="00450772">
        <w:rPr>
          <w:sz w:val="28"/>
          <w:szCs w:val="28"/>
        </w:rPr>
        <w:t xml:space="preserve"> год</w:t>
      </w:r>
    </w:p>
    <w:p w:rsidR="001F7D2D" w:rsidRPr="00A4685D" w:rsidRDefault="001F7D2D" w:rsidP="001F7D2D">
      <w:pPr>
        <w:ind w:right="-259"/>
        <w:jc w:val="center"/>
        <w:rPr>
          <w:b/>
          <w:bCs/>
          <w:sz w:val="28"/>
          <w:szCs w:val="28"/>
        </w:rPr>
      </w:pPr>
      <w:r w:rsidRPr="00A4685D">
        <w:rPr>
          <w:b/>
          <w:bCs/>
          <w:sz w:val="28"/>
          <w:szCs w:val="28"/>
        </w:rPr>
        <w:lastRenderedPageBreak/>
        <w:t>Содержание</w:t>
      </w:r>
    </w:p>
    <w:p w:rsidR="001F7D2D" w:rsidRPr="00A4685D" w:rsidRDefault="001F7D2D" w:rsidP="001F7D2D">
      <w:pPr>
        <w:rPr>
          <w:sz w:val="28"/>
          <w:szCs w:val="28"/>
        </w:rPr>
      </w:pPr>
    </w:p>
    <w:p w:rsidR="001F7D2D" w:rsidRPr="00A4685D" w:rsidRDefault="001F7D2D" w:rsidP="001F7D2D">
      <w:pPr>
        <w:tabs>
          <w:tab w:val="left" w:leader="dot" w:pos="9440"/>
        </w:tabs>
        <w:ind w:firstLine="720"/>
        <w:jc w:val="both"/>
        <w:rPr>
          <w:sz w:val="28"/>
          <w:szCs w:val="28"/>
        </w:rPr>
      </w:pPr>
      <w:r w:rsidRPr="00A4685D">
        <w:rPr>
          <w:sz w:val="28"/>
          <w:szCs w:val="28"/>
        </w:rPr>
        <w:t>1. Общие положения</w:t>
      </w:r>
      <w:r w:rsidR="00D35A06">
        <w:rPr>
          <w:sz w:val="28"/>
          <w:szCs w:val="28"/>
        </w:rPr>
        <w:t>…………………………………………………..  4</w:t>
      </w:r>
      <w:r w:rsidRPr="00A4685D">
        <w:rPr>
          <w:sz w:val="28"/>
          <w:szCs w:val="28"/>
        </w:rPr>
        <w:t xml:space="preserve">   </w:t>
      </w:r>
    </w:p>
    <w:p w:rsidR="001F7D2D" w:rsidRPr="001F7D2D" w:rsidRDefault="001F7D2D" w:rsidP="001F7D2D">
      <w:pPr>
        <w:tabs>
          <w:tab w:val="left" w:pos="56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1F7D2D">
        <w:rPr>
          <w:sz w:val="28"/>
          <w:szCs w:val="28"/>
        </w:rPr>
        <w:t xml:space="preserve">2. </w:t>
      </w:r>
      <w:r w:rsidRPr="001F7D2D">
        <w:rPr>
          <w:bCs/>
          <w:sz w:val="28"/>
          <w:szCs w:val="28"/>
        </w:rPr>
        <w:t>Цели и вопросы мероприятия</w:t>
      </w:r>
      <w:r w:rsidR="00D35A06">
        <w:rPr>
          <w:bCs/>
          <w:sz w:val="28"/>
          <w:szCs w:val="28"/>
        </w:rPr>
        <w:t>……………………………………..   6</w:t>
      </w:r>
    </w:p>
    <w:p w:rsidR="001F7D2D" w:rsidRPr="001F7D2D" w:rsidRDefault="001F7D2D" w:rsidP="001F7D2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1F7D2D">
        <w:rPr>
          <w:sz w:val="28"/>
          <w:szCs w:val="28"/>
          <w:shd w:val="clear" w:color="auto" w:fill="FFFFFF"/>
        </w:rPr>
        <w:t xml:space="preserve">3. </w:t>
      </w:r>
      <w:r w:rsidRPr="001F7D2D">
        <w:rPr>
          <w:sz w:val="28"/>
          <w:szCs w:val="28"/>
        </w:rPr>
        <w:t>Объекты и предметы мероприятия</w:t>
      </w:r>
      <w:r w:rsidR="00D35A06">
        <w:rPr>
          <w:sz w:val="28"/>
          <w:szCs w:val="28"/>
          <w:shd w:val="clear" w:color="auto" w:fill="FFFFFF"/>
        </w:rPr>
        <w:t>………………………………..  7</w:t>
      </w:r>
    </w:p>
    <w:p w:rsidR="001F7D2D" w:rsidRPr="001F7D2D" w:rsidRDefault="001F7D2D" w:rsidP="001F7D2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1F7D2D">
        <w:rPr>
          <w:sz w:val="28"/>
          <w:szCs w:val="28"/>
        </w:rPr>
        <w:t xml:space="preserve">4. </w:t>
      </w:r>
      <w:r w:rsidRPr="001F7D2D">
        <w:rPr>
          <w:bCs/>
          <w:sz w:val="28"/>
          <w:szCs w:val="28"/>
        </w:rPr>
        <w:t>Контроль соответствия учредительных документов действующему законодательству</w:t>
      </w:r>
      <w:r w:rsidR="00D35A06">
        <w:rPr>
          <w:sz w:val="28"/>
          <w:szCs w:val="28"/>
          <w:shd w:val="clear" w:color="auto" w:fill="FFFFFF"/>
        </w:rPr>
        <w:t>…………………………………………………………….   7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1F7D2D">
        <w:rPr>
          <w:bCs/>
          <w:sz w:val="28"/>
          <w:szCs w:val="28"/>
        </w:rPr>
        <w:t>5. Контроль  плана финансово-хозяйственной деятельности</w:t>
      </w:r>
      <w:r w:rsidR="00D35A06">
        <w:rPr>
          <w:bCs/>
          <w:sz w:val="28"/>
          <w:szCs w:val="28"/>
        </w:rPr>
        <w:t>……… 8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1F7D2D">
        <w:rPr>
          <w:bCs/>
          <w:sz w:val="28"/>
          <w:szCs w:val="28"/>
        </w:rPr>
        <w:t>6. Контроль муниципального задания и его финансового обеспечения</w:t>
      </w:r>
      <w:r w:rsidR="00D35A06">
        <w:rPr>
          <w:bCs/>
          <w:sz w:val="28"/>
          <w:szCs w:val="28"/>
        </w:rPr>
        <w:t xml:space="preserve">…………………………………………………………………….  </w:t>
      </w:r>
      <w:r w:rsidR="000D0800">
        <w:rPr>
          <w:bCs/>
          <w:sz w:val="28"/>
          <w:szCs w:val="28"/>
        </w:rPr>
        <w:t>8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1F7D2D">
        <w:rPr>
          <w:bCs/>
          <w:sz w:val="28"/>
          <w:szCs w:val="28"/>
        </w:rPr>
        <w:t>7. Контроль порядка предоставления субсидий муниципальным учреждениям</w:t>
      </w:r>
      <w:r w:rsidR="00D35A06">
        <w:rPr>
          <w:bCs/>
          <w:sz w:val="28"/>
          <w:szCs w:val="28"/>
        </w:rPr>
        <w:t>………………………………………………………………….  10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1F7D2D">
        <w:rPr>
          <w:bCs/>
          <w:sz w:val="28"/>
          <w:szCs w:val="28"/>
        </w:rPr>
        <w:t>8. Контроль  отчетности о выполнении муниципального задания</w:t>
      </w:r>
      <w:r w:rsidR="00D35A06">
        <w:rPr>
          <w:bCs/>
          <w:sz w:val="28"/>
          <w:szCs w:val="28"/>
        </w:rPr>
        <w:t>…. 1</w:t>
      </w:r>
      <w:r w:rsidR="000D0800">
        <w:rPr>
          <w:bCs/>
          <w:sz w:val="28"/>
          <w:szCs w:val="28"/>
        </w:rPr>
        <w:t>0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F7D2D">
        <w:rPr>
          <w:bCs/>
          <w:sz w:val="28"/>
          <w:szCs w:val="28"/>
        </w:rPr>
        <w:t>9.</w:t>
      </w:r>
      <w:r w:rsidRPr="001F7D2D">
        <w:rPr>
          <w:sz w:val="28"/>
          <w:szCs w:val="28"/>
        </w:rPr>
        <w:t xml:space="preserve"> Контроль стандартов качества муниципальных услуг и выполнения муниципального задания</w:t>
      </w:r>
      <w:r w:rsidR="00D35A06">
        <w:rPr>
          <w:sz w:val="28"/>
          <w:szCs w:val="28"/>
        </w:rPr>
        <w:t>……………………………………………………. 1</w:t>
      </w:r>
      <w:r w:rsidR="000D0800">
        <w:rPr>
          <w:sz w:val="28"/>
          <w:szCs w:val="28"/>
        </w:rPr>
        <w:t>1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F7D2D">
        <w:rPr>
          <w:sz w:val="28"/>
          <w:szCs w:val="28"/>
        </w:rPr>
        <w:t>10. Контроль осуществления бюджетным (автономным) учреждением предпринимательской и иной приносящей доход деятельности</w:t>
      </w:r>
      <w:r w:rsidR="00D35A06">
        <w:rPr>
          <w:sz w:val="28"/>
          <w:szCs w:val="28"/>
        </w:rPr>
        <w:t>………… 1</w:t>
      </w:r>
      <w:r w:rsidR="000D0800">
        <w:rPr>
          <w:sz w:val="28"/>
          <w:szCs w:val="28"/>
        </w:rPr>
        <w:t>1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1F7D2D">
        <w:rPr>
          <w:sz w:val="28"/>
          <w:szCs w:val="28"/>
        </w:rPr>
        <w:t>11.</w:t>
      </w:r>
      <w:r w:rsidRPr="001F7D2D">
        <w:rPr>
          <w:bCs/>
          <w:sz w:val="28"/>
          <w:szCs w:val="28"/>
        </w:rPr>
        <w:t xml:space="preserve"> Контроль  организации и ведения бухгалтерского учета</w:t>
      </w:r>
      <w:r w:rsidR="00D35A06">
        <w:rPr>
          <w:bCs/>
          <w:sz w:val="28"/>
          <w:szCs w:val="28"/>
        </w:rPr>
        <w:t>………. 1</w:t>
      </w:r>
      <w:r w:rsidR="000D0800">
        <w:rPr>
          <w:bCs/>
          <w:sz w:val="28"/>
          <w:szCs w:val="28"/>
        </w:rPr>
        <w:t>2</w:t>
      </w:r>
    </w:p>
    <w:p w:rsidR="001F7D2D" w:rsidRPr="001F7D2D" w:rsidRDefault="001F7D2D" w:rsidP="001F7D2D">
      <w:pPr>
        <w:pStyle w:val="11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F7D2D">
        <w:rPr>
          <w:bCs/>
          <w:sz w:val="28"/>
          <w:szCs w:val="28"/>
        </w:rPr>
        <w:t>12.</w:t>
      </w:r>
      <w:r w:rsidRPr="001F7D2D">
        <w:rPr>
          <w:sz w:val="28"/>
          <w:szCs w:val="28"/>
        </w:rPr>
        <w:t xml:space="preserve"> Контроль использования муниципального имущества</w:t>
      </w:r>
      <w:r w:rsidR="00D35A06">
        <w:rPr>
          <w:sz w:val="28"/>
          <w:szCs w:val="28"/>
        </w:rPr>
        <w:t>………….. 1</w:t>
      </w:r>
      <w:r w:rsidR="000D0800">
        <w:rPr>
          <w:sz w:val="28"/>
          <w:szCs w:val="28"/>
        </w:rPr>
        <w:t>2</w:t>
      </w:r>
    </w:p>
    <w:p w:rsidR="001F7D2D" w:rsidRDefault="001F7D2D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5A06" w:rsidRDefault="00D35A06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57CE" w:rsidRPr="005C7822" w:rsidRDefault="00BB57CE" w:rsidP="00BB57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822">
        <w:rPr>
          <w:b/>
          <w:bCs/>
          <w:sz w:val="28"/>
          <w:szCs w:val="28"/>
        </w:rPr>
        <w:lastRenderedPageBreak/>
        <w:t>1.Общие положения</w:t>
      </w:r>
    </w:p>
    <w:p w:rsidR="00BB57CE" w:rsidRPr="005C7822" w:rsidRDefault="00BB57CE" w:rsidP="00BB57CE">
      <w:pPr>
        <w:autoSpaceDE w:val="0"/>
        <w:autoSpaceDN w:val="0"/>
        <w:adjustRightInd w:val="0"/>
        <w:ind w:left="720"/>
        <w:contextualSpacing/>
        <w:rPr>
          <w:b/>
          <w:bCs/>
          <w:sz w:val="28"/>
          <w:szCs w:val="28"/>
        </w:rPr>
      </w:pPr>
    </w:p>
    <w:p w:rsidR="00BB57CE" w:rsidRPr="005C7822" w:rsidRDefault="00BB57CE" w:rsidP="00441C66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C7822">
        <w:rPr>
          <w:sz w:val="28"/>
          <w:szCs w:val="28"/>
        </w:rPr>
        <w:t xml:space="preserve">1.1. Стандарт внешнего муниципального финансового контроля «Проверка финансово-хозяйственной деятельности муниципальных бюджетных (автономных) учреждений </w:t>
      </w:r>
      <w:r w:rsidR="005C7822" w:rsidRPr="005C7822">
        <w:rPr>
          <w:sz w:val="28"/>
          <w:szCs w:val="28"/>
        </w:rPr>
        <w:t xml:space="preserve">Череповецкого </w:t>
      </w:r>
      <w:r w:rsidRPr="005C7822">
        <w:rPr>
          <w:sz w:val="28"/>
          <w:szCs w:val="28"/>
        </w:rPr>
        <w:t xml:space="preserve">муниципального района» </w:t>
      </w:r>
      <w:r w:rsidR="00CC7CF8">
        <w:rPr>
          <w:sz w:val="28"/>
          <w:szCs w:val="28"/>
        </w:rPr>
        <w:t xml:space="preserve">(далее – Стандарт) </w:t>
      </w:r>
      <w:r w:rsidRPr="005C7822">
        <w:rPr>
          <w:sz w:val="28"/>
          <w:szCs w:val="28"/>
        </w:rPr>
        <w:t xml:space="preserve">предназначен для методологического обеспечения деятельности </w:t>
      </w:r>
      <w:r w:rsidR="00F8717D">
        <w:rPr>
          <w:sz w:val="28"/>
          <w:szCs w:val="28"/>
        </w:rPr>
        <w:t>к</w:t>
      </w:r>
      <w:r w:rsidR="005C7822" w:rsidRPr="005C7822">
        <w:rPr>
          <w:sz w:val="28"/>
          <w:szCs w:val="28"/>
        </w:rPr>
        <w:t>онтрольно-счетного комитета Череповецкого муниципального района (далее –</w:t>
      </w:r>
      <w:r w:rsidR="00F8717D">
        <w:rPr>
          <w:sz w:val="28"/>
          <w:szCs w:val="28"/>
        </w:rPr>
        <w:t xml:space="preserve"> к</w:t>
      </w:r>
      <w:r w:rsidR="005C7822" w:rsidRPr="005C7822">
        <w:rPr>
          <w:sz w:val="28"/>
          <w:szCs w:val="28"/>
        </w:rPr>
        <w:t xml:space="preserve">онтрольно-счетный комитет) </w:t>
      </w:r>
      <w:r w:rsidRPr="005C7822">
        <w:rPr>
          <w:sz w:val="28"/>
          <w:szCs w:val="28"/>
        </w:rPr>
        <w:t xml:space="preserve">и содействия качественному выполнению задач </w:t>
      </w:r>
      <w:r w:rsidR="00F8717D">
        <w:rPr>
          <w:sz w:val="28"/>
          <w:szCs w:val="28"/>
        </w:rPr>
        <w:t>к</w:t>
      </w:r>
      <w:r w:rsidR="005C7822" w:rsidRPr="005C7822">
        <w:rPr>
          <w:sz w:val="28"/>
          <w:szCs w:val="28"/>
        </w:rPr>
        <w:t>онтрольно-счетного комитета</w:t>
      </w:r>
      <w:r w:rsidRPr="005C7822">
        <w:rPr>
          <w:sz w:val="28"/>
          <w:szCs w:val="28"/>
        </w:rPr>
        <w:t>, повышению эффективности контрольной деятельности.</w:t>
      </w:r>
    </w:p>
    <w:p w:rsidR="00BB57CE" w:rsidRPr="005C7822" w:rsidRDefault="00BB57CE" w:rsidP="00441C66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 w:rsidRPr="005C7822">
        <w:rPr>
          <w:sz w:val="28"/>
          <w:szCs w:val="28"/>
        </w:rPr>
        <w:t>1.2. Стандарт разработан в соответствии со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B57CE" w:rsidRPr="005C7822" w:rsidRDefault="00BB57CE" w:rsidP="00441C66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i/>
          <w:sz w:val="28"/>
          <w:szCs w:val="28"/>
        </w:rPr>
      </w:pPr>
      <w:r w:rsidRPr="005C7822">
        <w:rPr>
          <w:i/>
          <w:sz w:val="28"/>
          <w:szCs w:val="28"/>
        </w:rPr>
        <w:t>Стандарт разработан на основании:</w:t>
      </w:r>
    </w:p>
    <w:p w:rsidR="005C7822" w:rsidRDefault="00BB57CE" w:rsidP="00441C66">
      <w:pPr>
        <w:autoSpaceDE w:val="0"/>
        <w:autoSpaceDN w:val="0"/>
        <w:adjustRightInd w:val="0"/>
        <w:spacing w:before="40"/>
        <w:ind w:left="709"/>
        <w:contextualSpacing/>
        <w:jc w:val="both"/>
        <w:rPr>
          <w:sz w:val="28"/>
          <w:szCs w:val="28"/>
        </w:rPr>
      </w:pPr>
      <w:r w:rsidRPr="005C7822">
        <w:rPr>
          <w:sz w:val="28"/>
          <w:szCs w:val="28"/>
        </w:rPr>
        <w:t>Бюджетного кодекса Российской Федерации;</w:t>
      </w:r>
    </w:p>
    <w:p w:rsidR="005C7822" w:rsidRPr="005C7822" w:rsidRDefault="00BB57CE" w:rsidP="00441C66">
      <w:pPr>
        <w:autoSpaceDE w:val="0"/>
        <w:autoSpaceDN w:val="0"/>
        <w:adjustRightInd w:val="0"/>
        <w:spacing w:before="40"/>
        <w:ind w:firstLine="708"/>
        <w:contextualSpacing/>
        <w:jc w:val="both"/>
        <w:rPr>
          <w:sz w:val="28"/>
          <w:szCs w:val="28"/>
        </w:rPr>
      </w:pPr>
      <w:r w:rsidRPr="005C7822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C7CF8">
        <w:rPr>
          <w:sz w:val="28"/>
          <w:szCs w:val="28"/>
        </w:rPr>
        <w:t>;</w:t>
      </w:r>
    </w:p>
    <w:p w:rsidR="00913145" w:rsidRPr="00F031AE" w:rsidRDefault="00F8717D" w:rsidP="00441C66">
      <w:pPr>
        <w:autoSpaceDE w:val="0"/>
        <w:autoSpaceDN w:val="0"/>
        <w:adjustRightInd w:val="0"/>
        <w:spacing w:before="40"/>
        <w:ind w:firstLine="708"/>
        <w:contextualSpacing/>
        <w:jc w:val="both"/>
        <w:rPr>
          <w:sz w:val="28"/>
          <w:szCs w:val="28"/>
        </w:rPr>
      </w:pPr>
      <w:r w:rsidRPr="00E977A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контрольно-счетном </w:t>
      </w:r>
      <w:r w:rsidRPr="00F031AE">
        <w:rPr>
          <w:sz w:val="28"/>
          <w:szCs w:val="28"/>
        </w:rPr>
        <w:t>комитете Череповецкого муниципального района, утвержденного решением Муниципального Собрания района от 09.12.2021 № 252;</w:t>
      </w:r>
    </w:p>
    <w:p w:rsidR="00441C66" w:rsidRDefault="005C7822" w:rsidP="00441C66">
      <w:pPr>
        <w:autoSpaceDE w:val="0"/>
        <w:autoSpaceDN w:val="0"/>
        <w:adjustRightInd w:val="0"/>
        <w:spacing w:before="40"/>
        <w:ind w:firstLine="708"/>
        <w:contextualSpacing/>
        <w:jc w:val="both"/>
        <w:rPr>
          <w:sz w:val="28"/>
          <w:szCs w:val="28"/>
        </w:rPr>
      </w:pPr>
      <w:proofErr w:type="gramStart"/>
      <w:r w:rsidRPr="00F031AE">
        <w:rPr>
          <w:sz w:val="28"/>
          <w:szCs w:val="28"/>
        </w:rPr>
        <w:t>Общи</w:t>
      </w:r>
      <w:r w:rsidR="005C2800" w:rsidRPr="00F031AE">
        <w:rPr>
          <w:sz w:val="28"/>
          <w:szCs w:val="28"/>
        </w:rPr>
        <w:t>х</w:t>
      </w:r>
      <w:r w:rsidRPr="00F031AE">
        <w:rPr>
          <w:sz w:val="28"/>
          <w:szCs w:val="28"/>
        </w:rPr>
        <w:t xml:space="preserve"> </w:t>
      </w:r>
      <w:r w:rsidR="00913145" w:rsidRPr="00F031AE">
        <w:rPr>
          <w:sz w:val="28"/>
          <w:szCs w:val="28"/>
        </w:rPr>
        <w:t>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</w:t>
      </w:r>
      <w:r w:rsidRPr="00F031AE">
        <w:rPr>
          <w:sz w:val="28"/>
          <w:szCs w:val="28"/>
        </w:rPr>
        <w:t xml:space="preserve"> утвержденны</w:t>
      </w:r>
      <w:r w:rsidR="005C2800" w:rsidRPr="00F031AE">
        <w:rPr>
          <w:sz w:val="28"/>
          <w:szCs w:val="28"/>
        </w:rPr>
        <w:t>х</w:t>
      </w:r>
      <w:r w:rsidRPr="00F031AE">
        <w:rPr>
          <w:sz w:val="28"/>
          <w:szCs w:val="28"/>
        </w:rPr>
        <w:t xml:space="preserve"> </w:t>
      </w:r>
      <w:r w:rsidR="00913145" w:rsidRPr="00F031AE">
        <w:rPr>
          <w:sz w:val="28"/>
          <w:szCs w:val="28"/>
        </w:rPr>
        <w:t>постановлением К</w:t>
      </w:r>
      <w:r w:rsidR="00441C66">
        <w:rPr>
          <w:sz w:val="28"/>
          <w:szCs w:val="28"/>
        </w:rPr>
        <w:t>оллегии</w:t>
      </w:r>
      <w:r w:rsidRPr="00F031AE">
        <w:rPr>
          <w:sz w:val="28"/>
          <w:szCs w:val="28"/>
        </w:rPr>
        <w:t xml:space="preserve"> Счетной палаты Российской Федерации </w:t>
      </w:r>
      <w:r w:rsidR="00913145" w:rsidRPr="00F031AE">
        <w:rPr>
          <w:sz w:val="28"/>
          <w:szCs w:val="28"/>
        </w:rPr>
        <w:t>от 29</w:t>
      </w:r>
      <w:r w:rsidR="00C86852">
        <w:rPr>
          <w:sz w:val="28"/>
          <w:szCs w:val="28"/>
        </w:rPr>
        <w:t>.03.</w:t>
      </w:r>
      <w:r w:rsidR="00913145" w:rsidRPr="00F031AE">
        <w:rPr>
          <w:sz w:val="28"/>
          <w:szCs w:val="28"/>
        </w:rPr>
        <w:t>2022 №</w:t>
      </w:r>
      <w:r w:rsidR="00441C66">
        <w:rPr>
          <w:sz w:val="28"/>
          <w:szCs w:val="28"/>
        </w:rPr>
        <w:t xml:space="preserve"> </w:t>
      </w:r>
      <w:r w:rsidR="00913145" w:rsidRPr="00F031AE">
        <w:rPr>
          <w:sz w:val="28"/>
          <w:szCs w:val="28"/>
        </w:rPr>
        <w:t>2ПК.</w:t>
      </w:r>
      <w:proofErr w:type="gramEnd"/>
    </w:p>
    <w:p w:rsidR="00441C66" w:rsidRDefault="00BB57CE" w:rsidP="00441C66">
      <w:pPr>
        <w:autoSpaceDE w:val="0"/>
        <w:autoSpaceDN w:val="0"/>
        <w:adjustRightInd w:val="0"/>
        <w:spacing w:before="40"/>
        <w:ind w:firstLine="708"/>
        <w:contextualSpacing/>
        <w:jc w:val="both"/>
        <w:rPr>
          <w:sz w:val="28"/>
          <w:szCs w:val="28"/>
        </w:rPr>
      </w:pPr>
      <w:r w:rsidRPr="00F031AE">
        <w:rPr>
          <w:sz w:val="28"/>
          <w:szCs w:val="28"/>
        </w:rPr>
        <w:t xml:space="preserve">1.3. Настоящим Стандартом устанавливаются единые подходы к формированию </w:t>
      </w:r>
      <w:r w:rsidR="00F8717D" w:rsidRPr="00F031AE">
        <w:rPr>
          <w:sz w:val="28"/>
          <w:szCs w:val="28"/>
        </w:rPr>
        <w:t>к</w:t>
      </w:r>
      <w:r w:rsidR="005C7822" w:rsidRPr="00F031AE">
        <w:rPr>
          <w:sz w:val="28"/>
          <w:szCs w:val="28"/>
        </w:rPr>
        <w:t>онтрольно-счетным комитетом</w:t>
      </w:r>
      <w:r w:rsidRPr="00F031AE">
        <w:rPr>
          <w:sz w:val="28"/>
          <w:szCs w:val="28"/>
        </w:rPr>
        <w:t xml:space="preserve"> целей, объектов</w:t>
      </w:r>
      <w:r w:rsidRPr="005C7822">
        <w:rPr>
          <w:sz w:val="28"/>
          <w:szCs w:val="28"/>
        </w:rPr>
        <w:t xml:space="preserve">, предметов, вопросов мероприятий (контрольных и экспертно-аналитических) и показателей деятельности в ходе осуществления внешнего муниципального финансового контроля  финансово-хозяйственной деятельности муниципальных бюджетных (автономных) учреждений. </w:t>
      </w:r>
    </w:p>
    <w:p w:rsidR="00BB57CE" w:rsidRPr="005C7822" w:rsidRDefault="00BB57CE" w:rsidP="00441C66">
      <w:pPr>
        <w:autoSpaceDE w:val="0"/>
        <w:autoSpaceDN w:val="0"/>
        <w:adjustRightInd w:val="0"/>
        <w:spacing w:before="40"/>
        <w:ind w:firstLine="708"/>
        <w:contextualSpacing/>
        <w:jc w:val="both"/>
        <w:rPr>
          <w:sz w:val="28"/>
          <w:szCs w:val="28"/>
        </w:rPr>
      </w:pPr>
      <w:r w:rsidRPr="005C7822">
        <w:rPr>
          <w:sz w:val="28"/>
          <w:szCs w:val="28"/>
        </w:rPr>
        <w:t xml:space="preserve">1.4. Основные понятия, используемые в Стандарте: </w:t>
      </w:r>
    </w:p>
    <w:p w:rsidR="00BB57CE" w:rsidRPr="005C7822" w:rsidRDefault="00BB57CE" w:rsidP="00441C66">
      <w:pPr>
        <w:pStyle w:val="Default"/>
        <w:spacing w:before="40"/>
        <w:ind w:firstLine="709"/>
        <w:contextualSpacing/>
        <w:jc w:val="both"/>
        <w:rPr>
          <w:color w:val="auto"/>
          <w:sz w:val="28"/>
          <w:szCs w:val="28"/>
        </w:rPr>
      </w:pPr>
      <w:r w:rsidRPr="005C7822">
        <w:rPr>
          <w:b/>
          <w:bCs/>
          <w:color w:val="auto"/>
          <w:sz w:val="28"/>
          <w:szCs w:val="28"/>
        </w:rPr>
        <w:t xml:space="preserve">бюджетное учреждение </w:t>
      </w:r>
      <w:r w:rsidRPr="005C7822">
        <w:rPr>
          <w:color w:val="auto"/>
          <w:sz w:val="28"/>
          <w:szCs w:val="28"/>
        </w:rPr>
        <w:t>– некоммерческая организация, созданная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</w:t>
      </w:r>
      <w:r w:rsidRPr="00F51A81">
        <w:rPr>
          <w:color w:val="FF0000"/>
          <w:sz w:val="28"/>
          <w:szCs w:val="28"/>
        </w:rPr>
        <w:t xml:space="preserve"> </w:t>
      </w:r>
      <w:r w:rsidRPr="005C7822">
        <w:rPr>
          <w:color w:val="auto"/>
          <w:sz w:val="28"/>
          <w:szCs w:val="28"/>
        </w:rPr>
        <w:t>образования, здравоохранения, культуры, социальной защиты, физической культуры и спорта, а также в иных сферах (далее также – учреждение);</w:t>
      </w:r>
    </w:p>
    <w:p w:rsidR="00BB57CE" w:rsidRPr="005C7822" w:rsidRDefault="00BB57CE" w:rsidP="00441C66">
      <w:pPr>
        <w:pStyle w:val="Default"/>
        <w:spacing w:before="40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5C7822">
        <w:rPr>
          <w:b/>
          <w:bCs/>
          <w:color w:val="auto"/>
          <w:sz w:val="28"/>
          <w:szCs w:val="28"/>
        </w:rPr>
        <w:t xml:space="preserve">автономное учреждение </w:t>
      </w:r>
      <w:r w:rsidRPr="005C7822">
        <w:rPr>
          <w:color w:val="auto"/>
          <w:sz w:val="28"/>
          <w:szCs w:val="28"/>
        </w:rPr>
        <w:t xml:space="preserve">– некоммерческая организация, созданная муниципальным образованием для выполнения работ, оказания услуг в целях осуществления предусмотренных законодательством Российской Федерации </w:t>
      </w:r>
      <w:r w:rsidRPr="005C7822">
        <w:rPr>
          <w:color w:val="auto"/>
          <w:sz w:val="28"/>
          <w:szCs w:val="28"/>
        </w:rPr>
        <w:lastRenderedPageBreak/>
        <w:t xml:space="preserve">полномочий органов местного самоуправления в сферах науки, образования, здравоохранения, культуры, социальной защиты, средств массовой информации, занятости населения, физической культуры и спорта, а также в иных сферах в случаях, установленных федеральными законами  (далее также – учреждение); </w:t>
      </w:r>
      <w:proofErr w:type="gramEnd"/>
    </w:p>
    <w:p w:rsidR="00BB57CE" w:rsidRPr="005C7822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proofErr w:type="gramStart"/>
      <w:r w:rsidRPr="005C7822">
        <w:rPr>
          <w:b/>
          <w:bCs/>
          <w:color w:val="auto"/>
          <w:sz w:val="28"/>
          <w:szCs w:val="28"/>
        </w:rPr>
        <w:t xml:space="preserve">учредитель муниципального бюджетного (автономного) учреждения </w:t>
      </w:r>
      <w:r w:rsidRPr="005C7822">
        <w:rPr>
          <w:color w:val="auto"/>
          <w:sz w:val="28"/>
          <w:szCs w:val="28"/>
        </w:rPr>
        <w:t xml:space="preserve">– муниципальное образование, на базе имущества которого созданы муниципальные бюджетные (автономные) учреждения, осуществляющие деятельность в сферах науки, образования, здравоохранения, культуры, социальной защиты, средств массовой информации, занятости населения, физической культуры и спорта, а также в иных сферах; </w:t>
      </w:r>
      <w:proofErr w:type="gramEnd"/>
    </w:p>
    <w:p w:rsidR="00BB57CE" w:rsidRPr="005C7822" w:rsidRDefault="00BB57CE" w:rsidP="00441C66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5C7822">
        <w:rPr>
          <w:b/>
          <w:bCs/>
          <w:color w:val="auto"/>
          <w:sz w:val="28"/>
          <w:szCs w:val="28"/>
        </w:rPr>
        <w:t xml:space="preserve">план финансово-хозяйственной деятельности </w:t>
      </w:r>
      <w:r w:rsidRPr="005C7822">
        <w:rPr>
          <w:color w:val="auto"/>
          <w:sz w:val="28"/>
          <w:szCs w:val="28"/>
        </w:rPr>
        <w:t xml:space="preserve">– документ, в котором указываются: </w:t>
      </w:r>
    </w:p>
    <w:p w:rsidR="00BB57CE" w:rsidRPr="005C7822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цели деятельности учреждения в соответствии с федеральными законами, иными нормативными правовыми актами и уставом учреждения; </w:t>
      </w:r>
    </w:p>
    <w:p w:rsidR="00BB57CE" w:rsidRPr="005C7822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виды деятельности учреждения, относящиеся к его основным видам деятельности в соответствии с уставом учреждения; </w:t>
      </w:r>
    </w:p>
    <w:p w:rsidR="00BB57CE" w:rsidRPr="005C7822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 </w:t>
      </w:r>
    </w:p>
    <w:p w:rsidR="00BB57CE" w:rsidRPr="005C7822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 финансово-хозяйственной деятельности); </w:t>
      </w:r>
    </w:p>
    <w:p w:rsidR="00BB57CE" w:rsidRPr="005C7822" w:rsidRDefault="00BB57CE" w:rsidP="00441C66">
      <w:pPr>
        <w:pStyle w:val="Default"/>
        <w:ind w:left="709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субсидии бюджетному (автономному) учреждению; </w:t>
      </w:r>
    </w:p>
    <w:p w:rsidR="00BB57CE" w:rsidRPr="005C7822" w:rsidRDefault="00BB57CE" w:rsidP="00441C66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proofErr w:type="gramStart"/>
      <w:r w:rsidRPr="005C7822">
        <w:rPr>
          <w:b/>
          <w:bCs/>
          <w:color w:val="auto"/>
          <w:sz w:val="28"/>
          <w:szCs w:val="28"/>
        </w:rPr>
        <w:t xml:space="preserve">муниципальное задание </w:t>
      </w:r>
      <w:r w:rsidRPr="005C7822">
        <w:rPr>
          <w:color w:val="auto"/>
          <w:sz w:val="28"/>
          <w:szCs w:val="28"/>
        </w:rPr>
        <w:t xml:space="preserve">– документ, устанавливающий требования к составу, качеству, объему (содержанию), условиям, порядку и результатам оказания муниципальных услуг (выполнения работ); </w:t>
      </w:r>
      <w:proofErr w:type="gramEnd"/>
    </w:p>
    <w:p w:rsidR="00BB57CE" w:rsidRPr="005C7822" w:rsidRDefault="00BB57CE" w:rsidP="00441C66">
      <w:pPr>
        <w:spacing w:before="40"/>
        <w:ind w:firstLine="709"/>
        <w:jc w:val="both"/>
        <w:rPr>
          <w:sz w:val="28"/>
          <w:szCs w:val="28"/>
        </w:rPr>
      </w:pPr>
      <w:r w:rsidRPr="005C7822">
        <w:rPr>
          <w:b/>
          <w:bCs/>
          <w:sz w:val="28"/>
          <w:szCs w:val="28"/>
        </w:rPr>
        <w:t xml:space="preserve">субсидии на финансовое обеспечение выполнения муниципального задания </w:t>
      </w:r>
      <w:r w:rsidRPr="005C7822">
        <w:rPr>
          <w:sz w:val="28"/>
          <w:szCs w:val="28"/>
        </w:rPr>
        <w:t xml:space="preserve">– субсидии, предоставляемые бюджетным (автономным) учреждениям из местного бюджета на возмещение нормативных затрат, связанных с оказанием муниципальных услуг (выполнением работ), с учетом расходов на содержание имущества, на оплату налогов на имущество (за исключением сдаваемого в аренду) и земельного налога; </w:t>
      </w:r>
    </w:p>
    <w:p w:rsidR="00BB57CE" w:rsidRPr="005C7822" w:rsidRDefault="00BB57CE" w:rsidP="00BB57CE">
      <w:pPr>
        <w:spacing w:before="40"/>
        <w:ind w:firstLine="708"/>
        <w:jc w:val="both"/>
        <w:rPr>
          <w:sz w:val="28"/>
          <w:szCs w:val="28"/>
        </w:rPr>
      </w:pPr>
      <w:r w:rsidRPr="005C7822">
        <w:rPr>
          <w:b/>
          <w:bCs/>
          <w:sz w:val="28"/>
          <w:szCs w:val="28"/>
        </w:rPr>
        <w:t xml:space="preserve">субсидии на иные цели </w:t>
      </w:r>
      <w:r w:rsidRPr="005C7822">
        <w:rPr>
          <w:sz w:val="28"/>
          <w:szCs w:val="28"/>
        </w:rPr>
        <w:t xml:space="preserve">– расходы, не входящие в структуру нормативных затрат на оказание бюджетным (автономным) учреждением муниципальных услуг (выполнение работ) и структуру нормативных затрат на содержание недвижимого имущества и особо ценного движимого имущества; </w:t>
      </w:r>
    </w:p>
    <w:p w:rsidR="00BB57CE" w:rsidRPr="005C7822" w:rsidRDefault="00BB57CE" w:rsidP="00BB57CE">
      <w:pPr>
        <w:spacing w:before="40"/>
        <w:ind w:firstLine="708"/>
        <w:jc w:val="both"/>
        <w:rPr>
          <w:sz w:val="28"/>
          <w:szCs w:val="28"/>
        </w:rPr>
      </w:pPr>
      <w:r w:rsidRPr="005C7822">
        <w:rPr>
          <w:b/>
          <w:bCs/>
          <w:sz w:val="28"/>
          <w:szCs w:val="28"/>
        </w:rPr>
        <w:t xml:space="preserve">нормативные затраты на предоставление муниципальных услуг (выполнение работ) </w:t>
      </w:r>
      <w:r w:rsidRPr="005C7822">
        <w:rPr>
          <w:sz w:val="28"/>
          <w:szCs w:val="28"/>
        </w:rPr>
        <w:t xml:space="preserve">– размер затрат, в денежном выражении, на единицу муниципальной услуги (работы), который используется для определения объема финансового обеспечения выполнения муниципального задания. </w:t>
      </w:r>
    </w:p>
    <w:p w:rsidR="00BB57CE" w:rsidRPr="005C7822" w:rsidRDefault="00BB57CE" w:rsidP="00BB57CE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5C7822">
        <w:rPr>
          <w:b/>
          <w:bCs/>
          <w:color w:val="auto"/>
          <w:sz w:val="28"/>
          <w:szCs w:val="28"/>
        </w:rPr>
        <w:lastRenderedPageBreak/>
        <w:t xml:space="preserve">стандарт качества муниципальной услуги (работы) (далее - стандарт качества) </w:t>
      </w:r>
      <w:r w:rsidRPr="005C7822">
        <w:rPr>
          <w:color w:val="auto"/>
          <w:sz w:val="28"/>
          <w:szCs w:val="28"/>
        </w:rPr>
        <w:t xml:space="preserve">– обязательные для исполнения правила, устанавливающие требования к оказанию муниципальной услуги (работы), включающие характеристики процесса, формы, содержания, ресурсного обеспечения и результата оказания конкретной муниципальной услуги (выполнения конкретной работы); </w:t>
      </w:r>
    </w:p>
    <w:p w:rsidR="00BB57CE" w:rsidRPr="005C7822" w:rsidRDefault="00BB57CE" w:rsidP="00BB57CE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5C7822">
        <w:rPr>
          <w:b/>
          <w:bCs/>
          <w:color w:val="auto"/>
          <w:sz w:val="28"/>
          <w:szCs w:val="28"/>
        </w:rPr>
        <w:t xml:space="preserve">целевое использование (расходование) </w:t>
      </w:r>
      <w:r w:rsidRPr="005C7822">
        <w:rPr>
          <w:color w:val="auto"/>
          <w:sz w:val="28"/>
          <w:szCs w:val="28"/>
        </w:rPr>
        <w:t xml:space="preserve">– критерий финансового контроля, характеризующий направление и использование средств бюджета на цели, соответствующие условиям получения указанных средств. </w:t>
      </w:r>
    </w:p>
    <w:p w:rsidR="00BB57CE" w:rsidRPr="005C7822" w:rsidRDefault="00BB57CE" w:rsidP="00BB57CE">
      <w:pPr>
        <w:pStyle w:val="Default"/>
        <w:spacing w:before="240" w:after="120"/>
        <w:jc w:val="center"/>
        <w:rPr>
          <w:b/>
          <w:bCs/>
          <w:color w:val="auto"/>
          <w:sz w:val="28"/>
          <w:szCs w:val="28"/>
        </w:rPr>
      </w:pPr>
      <w:r w:rsidRPr="005C7822">
        <w:rPr>
          <w:b/>
          <w:bCs/>
          <w:color w:val="auto"/>
          <w:sz w:val="28"/>
          <w:szCs w:val="28"/>
        </w:rPr>
        <w:t>2. Цели и вопросы мероприятия</w:t>
      </w:r>
    </w:p>
    <w:p w:rsidR="00BB57CE" w:rsidRPr="005C7822" w:rsidRDefault="00BB57CE" w:rsidP="00BB57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bCs/>
          <w:color w:val="auto"/>
          <w:sz w:val="28"/>
          <w:szCs w:val="28"/>
        </w:rPr>
        <w:t xml:space="preserve">2.1. Цели мероприятия </w:t>
      </w:r>
    </w:p>
    <w:p w:rsidR="00BB57CE" w:rsidRPr="005C7822" w:rsidRDefault="00BB57CE" w:rsidP="00BB57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Целями проведения мероприятия по проверке и анализу финансово-хозяйственной деятельности и финансового обеспечения выполнения муниципального задания на оказание муниципальными бюджетными (автономными) учреждениями муниципальных услуг (выполнение работ) являются: </w:t>
      </w:r>
    </w:p>
    <w:p w:rsidR="00BB57CE" w:rsidRPr="005C7822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>определение правильности ведения бухгалтерского учета и расходования сре</w:t>
      </w:r>
      <w:proofErr w:type="gramStart"/>
      <w:r w:rsidRPr="005C7822">
        <w:rPr>
          <w:color w:val="auto"/>
          <w:sz w:val="28"/>
          <w:szCs w:val="28"/>
        </w:rPr>
        <w:t>дств пр</w:t>
      </w:r>
      <w:proofErr w:type="gramEnd"/>
      <w:r w:rsidRPr="005C7822">
        <w:rPr>
          <w:color w:val="auto"/>
          <w:sz w:val="28"/>
          <w:szCs w:val="28"/>
        </w:rPr>
        <w:t xml:space="preserve">и осуществлении финансово-хозяйственной деятельности; </w:t>
      </w:r>
    </w:p>
    <w:p w:rsidR="00BB57CE" w:rsidRPr="005C7822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7822">
        <w:rPr>
          <w:color w:val="auto"/>
          <w:sz w:val="28"/>
          <w:szCs w:val="28"/>
        </w:rPr>
        <w:t xml:space="preserve">анализ выполнения требований бюджетного законодательства и муниципальных правовых актов по формированию муниципального задания, финансовому обеспечению выполнения муниципального задания на оказание муниципальных услуг (выполнение работ); </w:t>
      </w:r>
    </w:p>
    <w:p w:rsidR="00BB57CE" w:rsidRPr="005C7822" w:rsidRDefault="00BB57CE" w:rsidP="00441C66">
      <w:pPr>
        <w:ind w:firstLine="708"/>
        <w:jc w:val="both"/>
        <w:rPr>
          <w:sz w:val="28"/>
          <w:szCs w:val="28"/>
        </w:rPr>
      </w:pPr>
      <w:r w:rsidRPr="005C7822">
        <w:rPr>
          <w:sz w:val="28"/>
          <w:szCs w:val="28"/>
        </w:rPr>
        <w:t>оценка полноты и эффективности использования муниципальных средств, в том числе бюджетных ассигнований, при выполнении муниципального задания;</w:t>
      </w:r>
    </w:p>
    <w:p w:rsidR="00BB57CE" w:rsidRPr="005C7822" w:rsidRDefault="00BB57CE" w:rsidP="00441C66">
      <w:pPr>
        <w:ind w:firstLine="708"/>
        <w:jc w:val="both"/>
        <w:rPr>
          <w:sz w:val="28"/>
          <w:szCs w:val="28"/>
        </w:rPr>
      </w:pPr>
      <w:r w:rsidRPr="005C7822">
        <w:rPr>
          <w:sz w:val="28"/>
          <w:szCs w:val="28"/>
        </w:rPr>
        <w:t xml:space="preserve">оценка соответствия достигнутых муниципальными учреждениями фактических результатов по сравнению с результатами, установленными муниципальным заданием. </w:t>
      </w:r>
    </w:p>
    <w:p w:rsidR="00BB57CE" w:rsidRPr="005C7822" w:rsidRDefault="00BB57CE" w:rsidP="00441C66">
      <w:pPr>
        <w:ind w:firstLine="709"/>
        <w:jc w:val="both"/>
        <w:rPr>
          <w:bCs/>
          <w:sz w:val="28"/>
          <w:szCs w:val="28"/>
        </w:rPr>
      </w:pPr>
      <w:r w:rsidRPr="005C7822">
        <w:rPr>
          <w:bCs/>
          <w:sz w:val="28"/>
          <w:szCs w:val="28"/>
        </w:rPr>
        <w:t xml:space="preserve">2.2. Основные вопросы мероприятия </w:t>
      </w:r>
    </w:p>
    <w:p w:rsidR="00BB57CE" w:rsidRPr="005C7822" w:rsidRDefault="00BB57CE" w:rsidP="00441C66">
      <w:pPr>
        <w:spacing w:before="40"/>
        <w:ind w:firstLine="709"/>
        <w:jc w:val="both"/>
        <w:rPr>
          <w:sz w:val="28"/>
          <w:szCs w:val="28"/>
        </w:rPr>
      </w:pPr>
      <w:r w:rsidRPr="005C7822">
        <w:rPr>
          <w:sz w:val="28"/>
          <w:szCs w:val="28"/>
        </w:rPr>
        <w:t xml:space="preserve">Основные вопросы мероприятия по проверке и анализу финансово-хозяйственной деятельности и финансового обеспечения выполнения муниципального задания на оказание муниципальными бюджетными (автономными) учреждениями муниципальных услуг (выполнение работ).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2.2.1. Наличие и соответствие учредительных документов действующему законодательству. Соответствие осуществляемой деятельности бюджетного (автономного) учреждения нормативным правовым актам, а также учредительным документам.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2.2.2. Состав органов управления бюджетным (автономным) учреждением.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2.2.3. Анализ плана финансово-хозяйственной деятельности.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lastRenderedPageBreak/>
        <w:t xml:space="preserve">2.2.4.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 (автономного) учреждения. Правильность определения расчетно-нормативных затрат на оказание учреждениями муниципальных услуг (выполнение работ).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2.2.5. Анализ законности осуществляемой бюджетным (автономным) учреждением предпринимательской и иной приносящей доход деятельности, а также полноты и правильности отражения этой деятельности в бухгалтерском учете и отчетности.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2.2.6. Правильность организации и ведения бухгалтерского учета, достоверность отчетности и своевременность ее представления. </w:t>
      </w:r>
    </w:p>
    <w:p w:rsidR="00BB57CE" w:rsidRPr="00411D28" w:rsidRDefault="00BB57CE" w:rsidP="00BB57CE">
      <w:pPr>
        <w:pStyle w:val="Default"/>
        <w:spacing w:before="40"/>
        <w:ind w:firstLine="709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2.2.7. Законность и эффективность использования муниципальной собственности. Учет и движение нефинансовых активов (основных средств, нематериальных активов, материальных запасов). </w:t>
      </w:r>
    </w:p>
    <w:p w:rsidR="00BB57CE" w:rsidRPr="00411D28" w:rsidRDefault="00BB57CE" w:rsidP="00BB57CE">
      <w:pPr>
        <w:spacing w:before="240" w:after="120"/>
        <w:jc w:val="center"/>
        <w:rPr>
          <w:b/>
          <w:sz w:val="28"/>
          <w:szCs w:val="28"/>
        </w:rPr>
      </w:pPr>
      <w:r w:rsidRPr="00411D28">
        <w:rPr>
          <w:b/>
          <w:sz w:val="28"/>
          <w:szCs w:val="28"/>
        </w:rPr>
        <w:t>3. Объекты и предметы мероприятия</w:t>
      </w:r>
    </w:p>
    <w:p w:rsidR="00BB57CE" w:rsidRPr="00411D28" w:rsidRDefault="00BB57CE" w:rsidP="00441C66">
      <w:pPr>
        <w:ind w:firstLine="708"/>
        <w:contextualSpacing/>
        <w:rPr>
          <w:sz w:val="28"/>
          <w:szCs w:val="28"/>
        </w:rPr>
      </w:pPr>
      <w:r w:rsidRPr="00411D28">
        <w:rPr>
          <w:sz w:val="28"/>
          <w:szCs w:val="28"/>
        </w:rPr>
        <w:t>3.1. Объектом мероприятия являются:</w:t>
      </w:r>
    </w:p>
    <w:p w:rsidR="00BB57CE" w:rsidRPr="00411D28" w:rsidRDefault="00BB57CE" w:rsidP="00441C66">
      <w:pPr>
        <w:ind w:firstLine="708"/>
        <w:contextualSpacing/>
        <w:rPr>
          <w:sz w:val="28"/>
          <w:szCs w:val="28"/>
        </w:rPr>
      </w:pPr>
      <w:r w:rsidRPr="00411D28">
        <w:rPr>
          <w:sz w:val="28"/>
          <w:szCs w:val="28"/>
        </w:rPr>
        <w:t xml:space="preserve">муниципальное бюджетное (автономное) учреждение; </w:t>
      </w:r>
    </w:p>
    <w:p w:rsidR="00BB57CE" w:rsidRPr="00411D28" w:rsidRDefault="00BB57CE" w:rsidP="00441C66">
      <w:pPr>
        <w:spacing w:before="40"/>
        <w:ind w:firstLine="708"/>
        <w:contextualSpacing/>
        <w:rPr>
          <w:sz w:val="28"/>
          <w:szCs w:val="28"/>
        </w:rPr>
      </w:pPr>
      <w:r w:rsidRPr="00411D28">
        <w:rPr>
          <w:sz w:val="28"/>
          <w:szCs w:val="28"/>
        </w:rPr>
        <w:t xml:space="preserve">учредитель бюджетного (автономного) учреждения (главный распорядитель бюджетных средств). </w:t>
      </w:r>
    </w:p>
    <w:p w:rsidR="00BB57CE" w:rsidRPr="00411D28" w:rsidRDefault="00BB57CE" w:rsidP="00441C66">
      <w:pPr>
        <w:spacing w:before="120"/>
        <w:ind w:firstLine="709"/>
        <w:contextualSpacing/>
        <w:rPr>
          <w:sz w:val="28"/>
          <w:szCs w:val="28"/>
        </w:rPr>
      </w:pPr>
      <w:r w:rsidRPr="00411D28">
        <w:rPr>
          <w:sz w:val="28"/>
          <w:szCs w:val="28"/>
        </w:rPr>
        <w:t xml:space="preserve">3.2. Предметом мероприятия является деятельность муниципальных бюджетных и муниципальных автономных учреждений по использованию: </w:t>
      </w:r>
    </w:p>
    <w:p w:rsidR="00BB57CE" w:rsidRPr="00411D28" w:rsidRDefault="00BB57CE" w:rsidP="00441C66">
      <w:pPr>
        <w:spacing w:before="40"/>
        <w:ind w:firstLine="708"/>
        <w:contextualSpacing/>
        <w:rPr>
          <w:sz w:val="28"/>
          <w:szCs w:val="28"/>
        </w:rPr>
      </w:pPr>
      <w:r w:rsidRPr="00411D28">
        <w:rPr>
          <w:sz w:val="28"/>
          <w:szCs w:val="28"/>
        </w:rPr>
        <w:t xml:space="preserve">средств местного бюджета, выделенных в форме субсидии на выполнение муниципального задания и на иные цели; </w:t>
      </w:r>
    </w:p>
    <w:p w:rsidR="00BB57CE" w:rsidRPr="00411D28" w:rsidRDefault="00BB57CE" w:rsidP="00441C6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средств, полученных учреждениями от предпринимательской и иной приносящей доход деятельности; </w:t>
      </w:r>
    </w:p>
    <w:p w:rsidR="00BB57CE" w:rsidRPr="00411D28" w:rsidRDefault="00BB57CE" w:rsidP="00441C6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муниципального имущества. </w:t>
      </w:r>
    </w:p>
    <w:p w:rsidR="00441C66" w:rsidRDefault="00BB57CE" w:rsidP="00441C6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>3.3. В рамках проверки главного распорядителя бюджетных сре</w:t>
      </w:r>
      <w:proofErr w:type="gramStart"/>
      <w:r w:rsidRPr="00411D28">
        <w:rPr>
          <w:color w:val="auto"/>
          <w:sz w:val="28"/>
          <w:szCs w:val="28"/>
        </w:rPr>
        <w:t>дств пр</w:t>
      </w:r>
      <w:proofErr w:type="gramEnd"/>
      <w:r w:rsidRPr="00411D28">
        <w:rPr>
          <w:color w:val="auto"/>
          <w:sz w:val="28"/>
          <w:szCs w:val="28"/>
        </w:rPr>
        <w:t>едметом является соблюдение порядка предоставления субсидий муниципальным бюджетным (автономным) учреждениям.</w:t>
      </w:r>
    </w:p>
    <w:p w:rsidR="00BB57CE" w:rsidRPr="00411D28" w:rsidRDefault="00BB57CE" w:rsidP="00441C6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 </w:t>
      </w:r>
    </w:p>
    <w:p w:rsidR="00BB57CE" w:rsidRPr="00411D28" w:rsidRDefault="00BB57CE" w:rsidP="00441C66">
      <w:pPr>
        <w:pStyle w:val="Default"/>
        <w:spacing w:before="240" w:after="120"/>
        <w:contextualSpacing/>
        <w:jc w:val="center"/>
        <w:rPr>
          <w:color w:val="auto"/>
          <w:sz w:val="28"/>
          <w:szCs w:val="28"/>
        </w:rPr>
      </w:pPr>
      <w:r w:rsidRPr="00411D28">
        <w:rPr>
          <w:b/>
          <w:bCs/>
          <w:color w:val="auto"/>
          <w:sz w:val="28"/>
          <w:szCs w:val="28"/>
        </w:rPr>
        <w:t>4. Контроль соответствия учредительных документов действующему законодательству</w:t>
      </w:r>
    </w:p>
    <w:p w:rsidR="00BB57CE" w:rsidRPr="00411D28" w:rsidRDefault="00BB57CE" w:rsidP="00441C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4.1. При контроле учредительных документов необходимо установить: </w:t>
      </w:r>
    </w:p>
    <w:p w:rsidR="00BB57CE" w:rsidRPr="00411D28" w:rsidRDefault="00BB57CE" w:rsidP="00441C6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наличие нормативных правовых актов, регламентирующих организационную и финансово-хозяйственную деятельность муниципального учреждения и их соответствие действующему законодательству; </w:t>
      </w:r>
    </w:p>
    <w:p w:rsidR="00BB57CE" w:rsidRPr="00411D28" w:rsidRDefault="00BB57CE" w:rsidP="00441C6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соответствие организационной и финансово-хозяйственной деятельности муниципального учреждения его учредительным документам. </w:t>
      </w:r>
    </w:p>
    <w:p w:rsidR="00BB57CE" w:rsidRPr="00411D28" w:rsidRDefault="00BB57CE" w:rsidP="00441C6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4.2. Основными нормативными правовыми актами, регламентирующими деятельность бюджетных (автономных) учреждений, являются: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Бюджетный кодекс Российской Федерации;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lastRenderedPageBreak/>
        <w:t xml:space="preserve">Трудовой кодекс Российской Федерации;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Налоговый кодекс Российской Федерации;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Федеральный </w:t>
      </w:r>
      <w:r w:rsidR="00CC7CF8">
        <w:rPr>
          <w:color w:val="auto"/>
          <w:sz w:val="28"/>
          <w:szCs w:val="28"/>
        </w:rPr>
        <w:t>з</w:t>
      </w:r>
      <w:r w:rsidRPr="00411D28">
        <w:rPr>
          <w:color w:val="auto"/>
          <w:sz w:val="28"/>
          <w:szCs w:val="28"/>
        </w:rPr>
        <w:t>акон от 12.01.1996 №</w:t>
      </w:r>
      <w:r w:rsidR="00CC7CF8">
        <w:rPr>
          <w:color w:val="auto"/>
          <w:sz w:val="28"/>
          <w:szCs w:val="28"/>
        </w:rPr>
        <w:t xml:space="preserve"> </w:t>
      </w:r>
      <w:r w:rsidRPr="00411D28">
        <w:rPr>
          <w:color w:val="auto"/>
          <w:sz w:val="28"/>
          <w:szCs w:val="28"/>
        </w:rPr>
        <w:t xml:space="preserve">7-ФЗ «О некоммерческих организациях»;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>Федеральный закон от</w:t>
      </w:r>
      <w:r w:rsidR="00CC7CF8">
        <w:rPr>
          <w:color w:val="auto"/>
          <w:sz w:val="28"/>
          <w:szCs w:val="28"/>
        </w:rPr>
        <w:t xml:space="preserve"> </w:t>
      </w:r>
      <w:r w:rsidRPr="00411D28">
        <w:rPr>
          <w:color w:val="auto"/>
          <w:sz w:val="28"/>
          <w:szCs w:val="28"/>
        </w:rPr>
        <w:t xml:space="preserve">03.11.2006 № 174-ФЗ «Об автономных учреждениях»;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Федеральный закон от 06.12.2011 № 402-ФЗ «О бухгалтерском учете››; </w:t>
      </w:r>
    </w:p>
    <w:p w:rsidR="00BB57CE" w:rsidRPr="00411D28" w:rsidRDefault="00BB57CE" w:rsidP="00441C66">
      <w:pPr>
        <w:spacing w:before="40"/>
        <w:ind w:firstLine="708"/>
        <w:jc w:val="both"/>
        <w:rPr>
          <w:sz w:val="28"/>
          <w:szCs w:val="28"/>
        </w:rPr>
      </w:pPr>
      <w:r w:rsidRPr="00411D28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B57CE" w:rsidRPr="00411D28" w:rsidRDefault="00BB57CE" w:rsidP="00441C66">
      <w:pPr>
        <w:spacing w:before="40"/>
        <w:ind w:firstLine="708"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Федеральный закон от 18.07.2011 № 223-ФЗ «О закупках товаров, работ, услуг отдельными видами юридических лиц» (для муниципальных автономных учреждений); </w:t>
      </w:r>
    </w:p>
    <w:p w:rsidR="00BB57CE" w:rsidRPr="00411D28" w:rsidRDefault="00441C66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B57CE" w:rsidRPr="00411D28">
        <w:rPr>
          <w:color w:val="auto"/>
          <w:sz w:val="28"/>
          <w:szCs w:val="28"/>
        </w:rPr>
        <w:t xml:space="preserve">остановление Правительства Российской Федерации от 18.10.2007 </w:t>
      </w:r>
      <w:r>
        <w:rPr>
          <w:color w:val="auto"/>
          <w:sz w:val="28"/>
          <w:szCs w:val="28"/>
        </w:rPr>
        <w:br/>
      </w:r>
      <w:r w:rsidR="00BB57CE" w:rsidRPr="00411D28">
        <w:rPr>
          <w:color w:val="auto"/>
          <w:sz w:val="28"/>
          <w:szCs w:val="28"/>
        </w:rPr>
        <w:t xml:space="preserve">№ 684 «Об утверждении Правил опубликования отчетов о деятельности автономного учреждения и об использовании закрепленного за ним имущества»;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муниципальные правовые акты по вопросам формирования, финансирования выполнения муниципального задания. </w:t>
      </w:r>
    </w:p>
    <w:p w:rsidR="00BB57CE" w:rsidRPr="00411D28" w:rsidRDefault="00BB57CE" w:rsidP="00BB57CE">
      <w:pPr>
        <w:pStyle w:val="Default"/>
        <w:spacing w:before="240" w:after="120"/>
        <w:jc w:val="center"/>
        <w:rPr>
          <w:color w:val="auto"/>
          <w:sz w:val="28"/>
          <w:szCs w:val="28"/>
        </w:rPr>
      </w:pPr>
      <w:r w:rsidRPr="00411D28">
        <w:rPr>
          <w:b/>
          <w:bCs/>
          <w:color w:val="auto"/>
          <w:sz w:val="28"/>
          <w:szCs w:val="28"/>
        </w:rPr>
        <w:t>5. Контроль  плана финансово-хозяйственной деятельности</w:t>
      </w:r>
    </w:p>
    <w:p w:rsidR="00BB57CE" w:rsidRPr="00411D28" w:rsidRDefault="00BB57CE" w:rsidP="00BB57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5.1. В ходе мероприятия устанавливается: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наличие порядка по составлению плана финансово-хозяйственной деятельности, определенного органом исполнительной власти, осуществляющим функции и полномочия учредителя; </w:t>
      </w:r>
    </w:p>
    <w:p w:rsidR="00BB57CE" w:rsidRPr="00411D28" w:rsidRDefault="00BB57CE" w:rsidP="00441C6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соответствие плана бюджетного (автономного) учреждения порядку его утверждения, а также плановых и фактических показателей; </w:t>
      </w:r>
    </w:p>
    <w:p w:rsidR="00BB57CE" w:rsidRPr="00411D28" w:rsidRDefault="00BB57CE" w:rsidP="008C7A1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качество планирования учреждением финансово-хозяйственной деятельности, управленческие функции руководителя и наблюдательного совета путем анализа освоения средств субсидии и средств от приносящей доход деятельности. </w:t>
      </w:r>
    </w:p>
    <w:p w:rsidR="00BB57CE" w:rsidRPr="00411D28" w:rsidRDefault="00BB57CE" w:rsidP="00BB57CE">
      <w:pPr>
        <w:pStyle w:val="Default"/>
        <w:spacing w:before="240" w:after="120"/>
        <w:jc w:val="center"/>
        <w:rPr>
          <w:b/>
          <w:bCs/>
          <w:color w:val="auto"/>
          <w:sz w:val="28"/>
          <w:szCs w:val="28"/>
        </w:rPr>
      </w:pPr>
      <w:r w:rsidRPr="00411D28">
        <w:rPr>
          <w:b/>
          <w:bCs/>
          <w:color w:val="auto"/>
          <w:sz w:val="28"/>
          <w:szCs w:val="28"/>
        </w:rPr>
        <w:t>6. Контроль муниципального задания и его финансового обеспечения</w:t>
      </w:r>
    </w:p>
    <w:p w:rsidR="00BB57CE" w:rsidRPr="00411D28" w:rsidRDefault="00BB57CE" w:rsidP="00BB57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6.1.Муниципальное задание должно содержать: </w:t>
      </w:r>
    </w:p>
    <w:p w:rsidR="00BB57CE" w:rsidRPr="00411D28" w:rsidRDefault="00BB57CE" w:rsidP="008C7A1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показатели, характеризующие качество и (или) объемы (содержание) оказываемых муниципальных услуг (выполняемых работ); </w:t>
      </w:r>
    </w:p>
    <w:p w:rsidR="00BB57CE" w:rsidRPr="00411D28" w:rsidRDefault="00BB57CE" w:rsidP="008C7A1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порядок контроля за исполнением муниципального задания, в том числе условия и порядок его досрочного прекращения; </w:t>
      </w:r>
    </w:p>
    <w:p w:rsidR="00BB57CE" w:rsidRPr="00411D28" w:rsidRDefault="00BB57CE" w:rsidP="008C7A1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требования к отчетности об исполнении муниципального задания; </w:t>
      </w:r>
    </w:p>
    <w:p w:rsidR="00BB57CE" w:rsidRPr="00CC7CF8" w:rsidRDefault="00BB57CE" w:rsidP="008C7A16">
      <w:pPr>
        <w:spacing w:before="40"/>
        <w:ind w:firstLine="708"/>
        <w:jc w:val="both"/>
        <w:rPr>
          <w:sz w:val="28"/>
          <w:szCs w:val="28"/>
        </w:rPr>
      </w:pPr>
      <w:r w:rsidRPr="00CC7CF8">
        <w:rPr>
          <w:sz w:val="28"/>
          <w:szCs w:val="28"/>
        </w:rPr>
        <w:t xml:space="preserve">определение категорий физических и (или) юридических лиц, являющихся потребителями соответствующих услуг, с обособленным выделением категорий, имеющих право на бесплатное и (или) частично </w:t>
      </w:r>
      <w:r w:rsidRPr="00CC7CF8">
        <w:rPr>
          <w:sz w:val="28"/>
          <w:szCs w:val="28"/>
        </w:rPr>
        <w:lastRenderedPageBreak/>
        <w:t>платное получение муниципальных</w:t>
      </w:r>
      <w:r w:rsidR="00CC7CF8">
        <w:rPr>
          <w:sz w:val="28"/>
          <w:szCs w:val="28"/>
        </w:rPr>
        <w:t xml:space="preserve"> </w:t>
      </w:r>
      <w:r w:rsidRPr="00CC7CF8">
        <w:rPr>
          <w:sz w:val="28"/>
          <w:szCs w:val="28"/>
        </w:rPr>
        <w:t xml:space="preserve">услуг, а также планируемое количество потребителей этих услуг, если характер муниципального задания предполагает возможность планирования количества потребителей. Величина частичной оплаты услуг потребителями определяется в соответствии с действующими нормативными правовыми актами; </w:t>
      </w:r>
    </w:p>
    <w:p w:rsidR="00BB57CE" w:rsidRPr="00411D28" w:rsidRDefault="00BB57CE" w:rsidP="008C7A16">
      <w:pPr>
        <w:spacing w:before="40"/>
        <w:ind w:firstLine="708"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порядок оказания соответствующих услуг (выполнение работ); </w:t>
      </w:r>
    </w:p>
    <w:p w:rsidR="00BB57CE" w:rsidRPr="00411D28" w:rsidRDefault="00BB57CE" w:rsidP="008C7A16">
      <w:pPr>
        <w:spacing w:before="40"/>
        <w:ind w:firstLine="708"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 </w:t>
      </w:r>
    </w:p>
    <w:p w:rsidR="00BB57CE" w:rsidRPr="00411D28" w:rsidRDefault="00BB57CE" w:rsidP="008C7A16">
      <w:pPr>
        <w:pStyle w:val="Default"/>
        <w:spacing w:before="4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6.2. В ходе мероприятия устанавливается: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proofErr w:type="gramStart"/>
      <w:r w:rsidRPr="00411D28">
        <w:rPr>
          <w:color w:val="auto"/>
          <w:sz w:val="28"/>
          <w:szCs w:val="28"/>
        </w:rPr>
        <w:t>соответствие показателей качества услуги (работы), установленн</w:t>
      </w:r>
      <w:r w:rsidR="00CC7CF8">
        <w:rPr>
          <w:color w:val="auto"/>
          <w:sz w:val="28"/>
          <w:szCs w:val="28"/>
        </w:rPr>
        <w:t>ой</w:t>
      </w:r>
      <w:r w:rsidRPr="00411D28">
        <w:rPr>
          <w:color w:val="auto"/>
          <w:sz w:val="28"/>
          <w:szCs w:val="28"/>
        </w:rPr>
        <w:t xml:space="preserve"> муниципальным заданием на наличие основных показателей качества услуги (работы), утвержденных нормативн</w:t>
      </w:r>
      <w:r w:rsidR="00CC7CF8">
        <w:rPr>
          <w:color w:val="auto"/>
          <w:sz w:val="28"/>
          <w:szCs w:val="28"/>
        </w:rPr>
        <w:t xml:space="preserve">ым </w:t>
      </w:r>
      <w:r w:rsidRPr="00411D28">
        <w:rPr>
          <w:color w:val="auto"/>
          <w:sz w:val="28"/>
          <w:szCs w:val="28"/>
        </w:rPr>
        <w:t xml:space="preserve">правовым актом, определяемым перечень услуг (работ), оказываемых (выполняемых) муниципальными учреждениями; </w:t>
      </w:r>
      <w:proofErr w:type="gramEnd"/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соответствие показателей объема, установленного муниципальным заданием учреждения, фактическим данным, характеризующим объем оказания муниципальной услуги (выполнение работы) в отчетном году. </w:t>
      </w:r>
    </w:p>
    <w:p w:rsidR="00BB57CE" w:rsidRPr="00411D28" w:rsidRDefault="00BB57CE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6.3. Финансовое обеспечение выполнения муниципального задания бюджетными (автономными) учреждениями осуществляется в виде субсидий. Соглашением между учредителем и бюджетным (автономным) учреждением могут быть предусмотрены следующие виды субсидий: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субсидия на оказание муниципальной услуги (выполнение работы) согласно установленным в муниципальном задании объемам и в соответствии с утвержденными требованиями к качеству муниципальной услуги (работы);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субсидия на содержание недвижимого имущества и особо ценного имущества, закрепленного за учреждением или приобретенного учреждением за счет средств, выделенных ему на приобретение такого имущества (за исключением имущества, сданного в аренду), и расходов на уплату налогов на имущество, в том числе земельные участки; </w:t>
      </w:r>
    </w:p>
    <w:p w:rsidR="00BB57CE" w:rsidRPr="00411D28" w:rsidRDefault="00BB57CE" w:rsidP="008C7A16">
      <w:pPr>
        <w:pStyle w:val="Default"/>
        <w:spacing w:before="40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целевые субсидии (на иные цели, не предусмотренные муниципальным заданием). </w:t>
      </w:r>
    </w:p>
    <w:p w:rsidR="00BB57CE" w:rsidRPr="00411D28" w:rsidRDefault="00BB57CE" w:rsidP="008C7A16">
      <w:pPr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Порядок определения объема и условия предоставления указанных субсидий устанавливается органом </w:t>
      </w:r>
      <w:r w:rsidR="00CC7CF8">
        <w:rPr>
          <w:sz w:val="28"/>
          <w:szCs w:val="28"/>
        </w:rPr>
        <w:t>местного самоуправления</w:t>
      </w:r>
      <w:r w:rsidRPr="00411D28">
        <w:rPr>
          <w:sz w:val="28"/>
          <w:szCs w:val="28"/>
        </w:rPr>
        <w:t xml:space="preserve">, осуществляющим функции и полномочия учредителя муниципальных бюджетных и (или) автономных учреждений. </w:t>
      </w:r>
    </w:p>
    <w:p w:rsidR="00BB57CE" w:rsidRPr="00411D28" w:rsidRDefault="00BB57CE" w:rsidP="008C7A16">
      <w:pPr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Проверка финансового обеспечения муниципального задания включает: 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проверку расчета размера субсидий на оказание муниципальных услуг (выполнение работ) в рамках муниципального задания; 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lastRenderedPageBreak/>
        <w:t xml:space="preserve">проверку расчета размера субсидии в части нормативных затрат на содержание недвижимого и особо ценного движимого имущества, закрепленного за муниципальным учреждением. </w:t>
      </w:r>
    </w:p>
    <w:p w:rsidR="00BB57CE" w:rsidRPr="00411D28" w:rsidRDefault="00BB57CE" w:rsidP="00BB57CE">
      <w:pPr>
        <w:pStyle w:val="Default"/>
        <w:spacing w:before="240" w:after="120"/>
        <w:jc w:val="center"/>
        <w:rPr>
          <w:b/>
          <w:bCs/>
          <w:color w:val="auto"/>
          <w:sz w:val="28"/>
          <w:szCs w:val="28"/>
        </w:rPr>
      </w:pPr>
      <w:r w:rsidRPr="00411D28">
        <w:rPr>
          <w:b/>
          <w:bCs/>
          <w:color w:val="auto"/>
          <w:sz w:val="28"/>
          <w:szCs w:val="28"/>
        </w:rPr>
        <w:t>7. Контроль порядка предоставления субсидий муниципальным учреждениям</w:t>
      </w:r>
    </w:p>
    <w:p w:rsidR="00BB57CE" w:rsidRPr="00411D28" w:rsidRDefault="00BB57CE" w:rsidP="00BB57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7.1. В ходе проведения мероприятий контролируется: </w:t>
      </w:r>
    </w:p>
    <w:p w:rsidR="00BB57CE" w:rsidRPr="00411D28" w:rsidRDefault="00CC7CF8" w:rsidP="008C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BB57CE" w:rsidRPr="00411D28">
        <w:rPr>
          <w:color w:val="auto"/>
          <w:sz w:val="28"/>
          <w:szCs w:val="28"/>
        </w:rPr>
        <w:t>аличие соглашени</w:t>
      </w:r>
      <w:r>
        <w:rPr>
          <w:color w:val="auto"/>
          <w:sz w:val="28"/>
          <w:szCs w:val="28"/>
        </w:rPr>
        <w:t>я</w:t>
      </w:r>
      <w:r w:rsidR="00BB57CE" w:rsidRPr="00411D28">
        <w:rPr>
          <w:color w:val="auto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ежегодно муниципальным учреждением и учредителем, наличие изменений к соглашени</w:t>
      </w:r>
      <w:r>
        <w:rPr>
          <w:color w:val="auto"/>
          <w:sz w:val="28"/>
          <w:szCs w:val="28"/>
        </w:rPr>
        <w:t>ю</w:t>
      </w:r>
      <w:r w:rsidR="00BB57CE" w:rsidRPr="00411D28">
        <w:rPr>
          <w:color w:val="auto"/>
          <w:sz w:val="28"/>
          <w:szCs w:val="28"/>
        </w:rPr>
        <w:t xml:space="preserve"> и выяснение обоснованности причин таких изменений. </w:t>
      </w:r>
    </w:p>
    <w:p w:rsidR="00BB57CE" w:rsidRPr="00411D28" w:rsidRDefault="00CC7CF8" w:rsidP="008C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B57CE" w:rsidRPr="00411D28">
        <w:rPr>
          <w:color w:val="auto"/>
          <w:sz w:val="28"/>
          <w:szCs w:val="28"/>
        </w:rPr>
        <w:t xml:space="preserve">орядок и своевременность перечисления субсидий из местного бюджета на возмещение нормативных затрат на лицевой счет </w:t>
      </w:r>
      <w:r w:rsidR="00BB57CE" w:rsidRPr="00FB52C4">
        <w:rPr>
          <w:color w:val="auto"/>
          <w:sz w:val="28"/>
          <w:szCs w:val="28"/>
        </w:rPr>
        <w:t>муниципальному бюджетному (автономному) учреждению, открытому в Федерально</w:t>
      </w:r>
      <w:r w:rsidR="006241DD" w:rsidRPr="00FB52C4">
        <w:rPr>
          <w:color w:val="auto"/>
          <w:sz w:val="28"/>
          <w:szCs w:val="28"/>
        </w:rPr>
        <w:t>м</w:t>
      </w:r>
      <w:r w:rsidR="00BB57CE" w:rsidRPr="00FB52C4">
        <w:rPr>
          <w:color w:val="auto"/>
          <w:sz w:val="28"/>
          <w:szCs w:val="28"/>
        </w:rPr>
        <w:t xml:space="preserve"> казначейств</w:t>
      </w:r>
      <w:r w:rsidR="006241DD" w:rsidRPr="00FB52C4">
        <w:rPr>
          <w:color w:val="auto"/>
          <w:sz w:val="28"/>
          <w:szCs w:val="28"/>
        </w:rPr>
        <w:t>е</w:t>
      </w:r>
      <w:r w:rsidR="00BB57CE" w:rsidRPr="00FB52C4">
        <w:rPr>
          <w:color w:val="auto"/>
          <w:sz w:val="28"/>
          <w:szCs w:val="28"/>
        </w:rPr>
        <w:t>, финансовом органе муниципального образования (автономным учреждениям – также на счета в кредитных организациях</w:t>
      </w:r>
      <w:r w:rsidR="00BB57CE" w:rsidRPr="00411D28">
        <w:rPr>
          <w:color w:val="auto"/>
          <w:sz w:val="28"/>
          <w:szCs w:val="28"/>
        </w:rPr>
        <w:t>). Основной целью направления средств субсидии должно являться своевременное и качественное предоставлени</w:t>
      </w:r>
      <w:r>
        <w:rPr>
          <w:color w:val="auto"/>
          <w:sz w:val="28"/>
          <w:szCs w:val="28"/>
        </w:rPr>
        <w:t>е</w:t>
      </w:r>
      <w:r w:rsidR="00BB57CE" w:rsidRPr="00411D28">
        <w:rPr>
          <w:color w:val="auto"/>
          <w:sz w:val="28"/>
          <w:szCs w:val="28"/>
        </w:rPr>
        <w:t xml:space="preserve"> муниципальной услуги (оказани</w:t>
      </w:r>
      <w:r>
        <w:rPr>
          <w:color w:val="auto"/>
          <w:sz w:val="28"/>
          <w:szCs w:val="28"/>
        </w:rPr>
        <w:t>е</w:t>
      </w:r>
      <w:r w:rsidR="00BB57CE" w:rsidRPr="00411D28">
        <w:rPr>
          <w:color w:val="auto"/>
          <w:sz w:val="28"/>
          <w:szCs w:val="28"/>
        </w:rPr>
        <w:t xml:space="preserve"> работы). Основные направления расходования средств содержатся в плане финансово-хозяйственной деятельности учреждения. </w:t>
      </w:r>
    </w:p>
    <w:p w:rsidR="00BB57CE" w:rsidRPr="00411D28" w:rsidRDefault="00CC7CF8" w:rsidP="008C7A1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57CE" w:rsidRPr="00411D28">
        <w:rPr>
          <w:sz w:val="28"/>
          <w:szCs w:val="28"/>
        </w:rPr>
        <w:t xml:space="preserve">актическое расходование средств должно осуществляться в соответствии с действующей в учреждении системой оплаты труда, заключенными договорами и муниципальными контрактами на выполнение работ (оказание услуг), документами, подтверждающими возникновение денежных обязательств учреждения (актов выполненных работ, накладных, счетов-фактур), а также основными направлениями деятельности, содержащимися в уставе учреждения. </w:t>
      </w:r>
    </w:p>
    <w:p w:rsidR="00BB57CE" w:rsidRPr="00411D28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>7.2. Целью мероприятия на этом этапе является выявление целевого (нецелевого) использования средств субсидии на основании сопоставления основных направлений расходования сре</w:t>
      </w:r>
      <w:proofErr w:type="gramStart"/>
      <w:r w:rsidRPr="00411D28">
        <w:rPr>
          <w:sz w:val="28"/>
          <w:szCs w:val="28"/>
        </w:rPr>
        <w:t>дств с ф</w:t>
      </w:r>
      <w:proofErr w:type="gramEnd"/>
      <w:r w:rsidRPr="00411D28">
        <w:rPr>
          <w:sz w:val="28"/>
          <w:szCs w:val="28"/>
        </w:rPr>
        <w:t xml:space="preserve">актическими расходами. </w:t>
      </w:r>
    </w:p>
    <w:p w:rsidR="00BB57CE" w:rsidRPr="00411D28" w:rsidRDefault="00BB57CE" w:rsidP="008C7A16">
      <w:pPr>
        <w:spacing w:before="4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При выявлении нецелевого использования субсидии учредитель должен направить учреждению требование о возврате субсидии, использованной не по целевому назначению, в местный бюджет. </w:t>
      </w:r>
    </w:p>
    <w:p w:rsidR="00BB57CE" w:rsidRPr="00411D28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7.3. Обязательной проверке подлежит вопрос распоряжения бюджетным и автономным учреждением остатками средств субсидий, сложившимися на конец отчетного года. </w:t>
      </w:r>
    </w:p>
    <w:p w:rsidR="00BB57CE" w:rsidRPr="00411D28" w:rsidRDefault="00BB57CE" w:rsidP="00BB57CE">
      <w:pPr>
        <w:pStyle w:val="Default"/>
        <w:spacing w:before="240" w:after="120"/>
        <w:jc w:val="center"/>
        <w:rPr>
          <w:color w:val="auto"/>
          <w:sz w:val="28"/>
          <w:szCs w:val="28"/>
        </w:rPr>
      </w:pPr>
      <w:r w:rsidRPr="00411D28">
        <w:rPr>
          <w:b/>
          <w:bCs/>
          <w:color w:val="auto"/>
          <w:sz w:val="28"/>
          <w:szCs w:val="28"/>
        </w:rPr>
        <w:t>8. Контроль  отчетности о выполнении муниципального задания</w:t>
      </w:r>
    </w:p>
    <w:p w:rsidR="00BB57CE" w:rsidRPr="00411D28" w:rsidRDefault="00BB57CE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8.1. Проверка отчетности о выполнении муниципального задания осуществляется с целью оценки внутреннего контроля со стороны главного распорядителя бюджетных средств. </w:t>
      </w:r>
    </w:p>
    <w:p w:rsidR="00BB57CE" w:rsidRPr="00411D28" w:rsidRDefault="00BB57CE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8.2. Виды отчетности, состав показателей и сведений, подлежащих включению в отчетность, сроки представления и формы отчетности </w:t>
      </w:r>
      <w:r w:rsidRPr="00411D28">
        <w:rPr>
          <w:color w:val="auto"/>
          <w:sz w:val="28"/>
          <w:szCs w:val="28"/>
        </w:rPr>
        <w:lastRenderedPageBreak/>
        <w:t xml:space="preserve">учреждения определяются учредителем в муниципальном задании. Обязанность учреждения своевременно представлять отчетность должна быть закреплена в соглашении о порядке и условиях предоставления субсидий между учредителем и учреждением. </w:t>
      </w:r>
    </w:p>
    <w:p w:rsidR="00BB57CE" w:rsidRPr="00411D28" w:rsidRDefault="00BB57CE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8.3. В ходе проведения мероприятий необходимо установить: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сроки предоставления отчетности (по входящим/исходящим номерам);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соответствие значений показателей, характеризующих объем оказания услуг (выполнения работ), показателям, закрепленным в муниципальном задании. </w:t>
      </w:r>
    </w:p>
    <w:p w:rsidR="00BB57CE" w:rsidRPr="00411D28" w:rsidRDefault="00BB57CE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8.4. По итогам мероприятия делается вывод о качестве функционирования системы внутреннего контроля. </w:t>
      </w:r>
    </w:p>
    <w:p w:rsidR="00BB57CE" w:rsidRPr="00411D28" w:rsidRDefault="00BB57CE" w:rsidP="008C7A16">
      <w:pPr>
        <w:spacing w:before="240" w:after="120"/>
        <w:contextualSpacing/>
        <w:jc w:val="center"/>
        <w:rPr>
          <w:b/>
          <w:sz w:val="28"/>
          <w:szCs w:val="28"/>
        </w:rPr>
      </w:pPr>
      <w:r w:rsidRPr="00411D28">
        <w:rPr>
          <w:b/>
          <w:sz w:val="28"/>
          <w:szCs w:val="28"/>
        </w:rPr>
        <w:t>9. Контроль стандартов качества муниципальных услуг и выполнения муниципального задания</w:t>
      </w:r>
    </w:p>
    <w:p w:rsidR="00BB57CE" w:rsidRPr="00411D28" w:rsidRDefault="00BB57CE" w:rsidP="008C7A16">
      <w:pPr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9.1. В ходе оценки соответствия доступности и качества предоставляемых муниципальных услуг (работ) стандартам предоставления муниципальных услуг (работ) устанавливается: 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>наличие стандартов качества муниципальных услуг (работ);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наличие документов, подтверждающих осуществление контрольных мероприятий по исполнению муниципального задания; 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наличие принятых решений по результатам проведения контроля по исполнению муниципального задания; 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наличие документов, подтверждающих проведение мониторинга качества и доступности предоставления муниципальных услуг (работ); </w:t>
      </w:r>
    </w:p>
    <w:p w:rsidR="00BB57CE" w:rsidRPr="00411D28" w:rsidRDefault="00BB57CE" w:rsidP="008C7A16">
      <w:pPr>
        <w:spacing w:before="40"/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соблюдение критериев качества оказанных муниципальных услуг (работ) утвержденным стандартам качества муниципальных услуг (работ). </w:t>
      </w:r>
    </w:p>
    <w:p w:rsidR="008C7A16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>9.2. По итогам данного этапа необходимо сделать вывод о качестве предоставляемых услуг (работ).</w:t>
      </w:r>
    </w:p>
    <w:p w:rsidR="00BB57CE" w:rsidRPr="00411D28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 </w:t>
      </w:r>
    </w:p>
    <w:p w:rsidR="00BB57CE" w:rsidRPr="00411D28" w:rsidRDefault="00BB57CE" w:rsidP="008C7A16">
      <w:pPr>
        <w:spacing w:before="240" w:after="120"/>
        <w:contextualSpacing/>
        <w:jc w:val="center"/>
        <w:rPr>
          <w:b/>
          <w:sz w:val="28"/>
          <w:szCs w:val="28"/>
        </w:rPr>
      </w:pPr>
      <w:r w:rsidRPr="00411D28">
        <w:rPr>
          <w:b/>
          <w:sz w:val="28"/>
          <w:szCs w:val="28"/>
        </w:rPr>
        <w:t>10. Контроль осуществления бюджетным (автономным) учреждением предпринимательской и иной приносящей доход деятельности</w:t>
      </w:r>
    </w:p>
    <w:p w:rsidR="00BB57CE" w:rsidRPr="00411D28" w:rsidRDefault="00BB57CE" w:rsidP="008C7A1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10.1. В ходе мероприятия следует установить: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законность образования и расходования внебюджетных средств;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правильность применения нормативных правовых актов и учредительных документов, регулирующих вопросы осуществления предпринимательской и иной приносящей доход деятельности. </w:t>
      </w:r>
    </w:p>
    <w:p w:rsidR="00BB57CE" w:rsidRPr="00411D28" w:rsidRDefault="00BB57CE" w:rsidP="008C7A16">
      <w:pPr>
        <w:pStyle w:val="Default"/>
        <w:spacing w:before="12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10.2. Основными источниками информации для анализа формирования и использования средств от предпринимательской и иной приносящей доход деятельности и использования муниципальной собственности бюджетного (автономного) учреждения являются следующие документы: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план финансово-хозяйственной деятельности и отчет об его выполнении;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отчет о выполнении муниципального задания; </w:t>
      </w:r>
    </w:p>
    <w:p w:rsidR="00BB57CE" w:rsidRPr="00411D28" w:rsidRDefault="00BB57CE" w:rsidP="008C7A16">
      <w:pPr>
        <w:pStyle w:val="Default"/>
        <w:spacing w:before="40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порядок определения тарифов на платные услуги. </w:t>
      </w:r>
    </w:p>
    <w:p w:rsidR="00BB57CE" w:rsidRDefault="00BB57CE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lastRenderedPageBreak/>
        <w:t xml:space="preserve">10.3. В ходе мероприятия необходимо сопоставить запланированные доходы в плане финансово-хозяйственной деятельности с фактически поступившими доходами, а также проверить получаемые доходы на соответствие целям создания учреждения. </w:t>
      </w:r>
    </w:p>
    <w:p w:rsidR="008C7A16" w:rsidRPr="00411D28" w:rsidRDefault="008C7A16" w:rsidP="008C7A16">
      <w:pPr>
        <w:pStyle w:val="Default"/>
        <w:spacing w:before="120"/>
        <w:ind w:firstLine="709"/>
        <w:contextualSpacing/>
        <w:jc w:val="both"/>
        <w:rPr>
          <w:color w:val="auto"/>
          <w:sz w:val="28"/>
          <w:szCs w:val="28"/>
        </w:rPr>
      </w:pPr>
    </w:p>
    <w:p w:rsidR="00BB57CE" w:rsidRPr="00411D28" w:rsidRDefault="00BB57CE" w:rsidP="008C7A16">
      <w:pPr>
        <w:pStyle w:val="Default"/>
        <w:spacing w:before="240" w:after="120"/>
        <w:contextualSpacing/>
        <w:jc w:val="center"/>
        <w:rPr>
          <w:b/>
          <w:bCs/>
          <w:color w:val="auto"/>
          <w:sz w:val="28"/>
          <w:szCs w:val="28"/>
        </w:rPr>
      </w:pPr>
      <w:r w:rsidRPr="00411D28">
        <w:rPr>
          <w:b/>
          <w:bCs/>
          <w:color w:val="auto"/>
          <w:sz w:val="28"/>
          <w:szCs w:val="28"/>
        </w:rPr>
        <w:t>11. Контроль организации и ведения бухгалтерского учета</w:t>
      </w:r>
    </w:p>
    <w:p w:rsidR="00BB57CE" w:rsidRPr="00411D28" w:rsidRDefault="00BB57CE" w:rsidP="008C7A1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11.1. Основные требования к ведению бухгалтерского учета учреждением. </w:t>
      </w:r>
    </w:p>
    <w:p w:rsidR="00BB57CE" w:rsidRPr="00411D28" w:rsidRDefault="00BB57CE" w:rsidP="008C7A16">
      <w:pPr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В ходе мероприятия проверяется полнота отражения всех финансово-хозяйственных операций в учетной политике учреждения, а также специфика бюджетного (автономного) учреждения в части ведения бухгалтерского учета. </w:t>
      </w:r>
    </w:p>
    <w:p w:rsidR="00BB57CE" w:rsidRPr="00411D28" w:rsidRDefault="00BB57CE" w:rsidP="00BB57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>В ходе мероприятия следует установить</w:t>
      </w:r>
      <w:r w:rsidR="008C7A16">
        <w:rPr>
          <w:color w:val="auto"/>
          <w:sz w:val="28"/>
          <w:szCs w:val="28"/>
        </w:rPr>
        <w:t xml:space="preserve"> </w:t>
      </w:r>
      <w:r w:rsidRPr="00411D28">
        <w:rPr>
          <w:color w:val="auto"/>
          <w:sz w:val="28"/>
          <w:szCs w:val="28"/>
        </w:rPr>
        <w:t>соответствие приказов, распоряжений, положений проверяемого учреждения требованиям нормативных правовых актов Российской Федерации и муниципального образования</w:t>
      </w:r>
      <w:r w:rsidR="00CC7CF8">
        <w:rPr>
          <w:color w:val="auto"/>
          <w:sz w:val="28"/>
          <w:szCs w:val="28"/>
        </w:rPr>
        <w:t>.</w:t>
      </w:r>
      <w:r w:rsidRPr="00411D28">
        <w:rPr>
          <w:color w:val="auto"/>
          <w:sz w:val="28"/>
          <w:szCs w:val="28"/>
        </w:rPr>
        <w:t xml:space="preserve"> </w:t>
      </w:r>
    </w:p>
    <w:p w:rsidR="00BB57CE" w:rsidRPr="00411D28" w:rsidRDefault="00BB57CE" w:rsidP="00BB57CE">
      <w:pPr>
        <w:ind w:firstLine="708"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11.2. При проведении мероприятия в соответствии с программой проверки  вправе проверяться вопросы: </w:t>
      </w:r>
    </w:p>
    <w:p w:rsidR="00BB57CE" w:rsidRPr="00411D28" w:rsidRDefault="00BB57CE" w:rsidP="008C7A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правильность оформления и учета кассовых операций; </w:t>
      </w:r>
    </w:p>
    <w:p w:rsidR="00BB57CE" w:rsidRPr="00411D28" w:rsidRDefault="00BB57CE" w:rsidP="008C7A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расчеты с подотчетными лицами; </w:t>
      </w:r>
    </w:p>
    <w:p w:rsidR="00BB57CE" w:rsidRPr="00411D28" w:rsidRDefault="00BB57CE" w:rsidP="008C7A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расчеты с поставщиками и подрядчиками; </w:t>
      </w:r>
    </w:p>
    <w:p w:rsidR="00BB57CE" w:rsidRPr="00411D28" w:rsidRDefault="00BB57CE" w:rsidP="008C7A1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411D28">
        <w:rPr>
          <w:color w:val="auto"/>
          <w:sz w:val="28"/>
          <w:szCs w:val="28"/>
        </w:rPr>
        <w:t xml:space="preserve">расчеты с персоналом по оплате труда. </w:t>
      </w:r>
    </w:p>
    <w:p w:rsidR="00BB57CE" w:rsidRPr="00411D28" w:rsidRDefault="00BB57CE" w:rsidP="008C7A16">
      <w:pPr>
        <w:spacing w:before="240" w:after="120"/>
        <w:contextualSpacing/>
        <w:jc w:val="center"/>
        <w:rPr>
          <w:b/>
          <w:sz w:val="28"/>
          <w:szCs w:val="28"/>
        </w:rPr>
      </w:pPr>
      <w:r w:rsidRPr="00411D28">
        <w:rPr>
          <w:b/>
          <w:sz w:val="28"/>
          <w:szCs w:val="28"/>
        </w:rPr>
        <w:t>12. Контроль использования муниципального имущества</w:t>
      </w:r>
    </w:p>
    <w:p w:rsidR="00BB57CE" w:rsidRPr="00411D28" w:rsidRDefault="00BB57CE" w:rsidP="008C7A16">
      <w:pPr>
        <w:ind w:firstLine="708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12.1. В ходе мероприятия следует рассмотреть вопрос о наличии фактов сдачи помещений и оборудования коммерческим структурам в аренду. В случае выявления данных фактов проверить правильность возмещения арендаторами расходов по аренде, хозяйственному обслуживанию и другим расходам; проверить расчет арендной платы по договорам аренды, расчет по возмещению эксплуатационных расходов и своевременность поступления данных платежей. </w:t>
      </w:r>
    </w:p>
    <w:p w:rsidR="008C7A16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12.2. В случае сдачи в аренду с согласия учредителя недвижимого имущества или особо ценного движимого имущества, финансовое обеспечение содержания такого имущества учредителем не осуществляется. </w:t>
      </w:r>
    </w:p>
    <w:p w:rsidR="008C7A16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12.3. В ходе мероприятия необходимо оценить: </w:t>
      </w:r>
    </w:p>
    <w:p w:rsidR="008C7A16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полноту и правильность постановки на учет, </w:t>
      </w:r>
      <w:proofErr w:type="spellStart"/>
      <w:r w:rsidRPr="00411D28">
        <w:rPr>
          <w:sz w:val="28"/>
          <w:szCs w:val="28"/>
        </w:rPr>
        <w:t>оприходования</w:t>
      </w:r>
      <w:proofErr w:type="spellEnd"/>
      <w:r w:rsidRPr="00411D28">
        <w:rPr>
          <w:sz w:val="28"/>
          <w:szCs w:val="28"/>
        </w:rPr>
        <w:t xml:space="preserve">, правомерность списания и правильность учета имущества; </w:t>
      </w:r>
    </w:p>
    <w:p w:rsidR="008C7A16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наличие свидетельства о государственной регистрации права на объекты недвижимого имущества, переданного </w:t>
      </w:r>
      <w:r w:rsidR="003B7DE4">
        <w:rPr>
          <w:sz w:val="28"/>
          <w:szCs w:val="28"/>
        </w:rPr>
        <w:t>у</w:t>
      </w:r>
      <w:r w:rsidRPr="00411D28">
        <w:rPr>
          <w:sz w:val="28"/>
          <w:szCs w:val="28"/>
        </w:rPr>
        <w:t xml:space="preserve">чреждению на праве оперативного управления, права на постоянное (бессрочное) пользование земельным участком; </w:t>
      </w:r>
    </w:p>
    <w:p w:rsidR="00BB57CE" w:rsidRPr="00411D28" w:rsidRDefault="00BB57CE" w:rsidP="008C7A16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411D28">
        <w:rPr>
          <w:sz w:val="28"/>
          <w:szCs w:val="28"/>
        </w:rPr>
        <w:t xml:space="preserve">эффективное использование площадей недвижимого имущества, особо ценного движимого имущества, в том числе выявление неиспользуемого имущества. </w:t>
      </w:r>
    </w:p>
    <w:p w:rsidR="000C4521" w:rsidRPr="00F51A81" w:rsidRDefault="000C4521">
      <w:pPr>
        <w:rPr>
          <w:color w:val="FF0000"/>
          <w:sz w:val="28"/>
          <w:szCs w:val="28"/>
        </w:rPr>
      </w:pPr>
    </w:p>
    <w:sectPr w:rsidR="000C4521" w:rsidRPr="00F51A81" w:rsidSect="000C45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66" w:rsidRDefault="00441C66" w:rsidP="001F7D2D">
      <w:r>
        <w:separator/>
      </w:r>
    </w:p>
  </w:endnote>
  <w:endnote w:type="continuationSeparator" w:id="0">
    <w:p w:rsidR="00441C66" w:rsidRDefault="00441C66" w:rsidP="001F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66" w:rsidRDefault="00441C66" w:rsidP="001F7D2D">
      <w:r>
        <w:separator/>
      </w:r>
    </w:p>
  </w:footnote>
  <w:footnote w:type="continuationSeparator" w:id="0">
    <w:p w:rsidR="00441C66" w:rsidRDefault="00441C66" w:rsidP="001F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1272"/>
      <w:docPartObj>
        <w:docPartGallery w:val="Page Numbers (Top of Page)"/>
        <w:docPartUnique/>
      </w:docPartObj>
    </w:sdtPr>
    <w:sdtContent>
      <w:p w:rsidR="00441C66" w:rsidRDefault="00126068">
        <w:pPr>
          <w:pStyle w:val="a9"/>
          <w:jc w:val="center"/>
        </w:pPr>
        <w:fldSimple w:instr=" PAGE   \* MERGEFORMAT ">
          <w:r w:rsidR="000D0800">
            <w:rPr>
              <w:noProof/>
            </w:rPr>
            <w:t>3</w:t>
          </w:r>
        </w:fldSimple>
      </w:p>
    </w:sdtContent>
  </w:sdt>
  <w:p w:rsidR="00441C66" w:rsidRDefault="00441C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9C"/>
    <w:multiLevelType w:val="hybridMultilevel"/>
    <w:tmpl w:val="0790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5880"/>
    <w:multiLevelType w:val="hybridMultilevel"/>
    <w:tmpl w:val="F7F4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FB6"/>
    <w:multiLevelType w:val="hybridMultilevel"/>
    <w:tmpl w:val="ACD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E4CB3"/>
    <w:multiLevelType w:val="hybridMultilevel"/>
    <w:tmpl w:val="795A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776A6"/>
    <w:multiLevelType w:val="hybridMultilevel"/>
    <w:tmpl w:val="062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1263B"/>
    <w:multiLevelType w:val="hybridMultilevel"/>
    <w:tmpl w:val="DABC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D25E8"/>
    <w:multiLevelType w:val="hybridMultilevel"/>
    <w:tmpl w:val="E3D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B05F4"/>
    <w:multiLevelType w:val="hybridMultilevel"/>
    <w:tmpl w:val="111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4474ED"/>
    <w:multiLevelType w:val="hybridMultilevel"/>
    <w:tmpl w:val="114E5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B700F"/>
    <w:multiLevelType w:val="hybridMultilevel"/>
    <w:tmpl w:val="764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95AFD"/>
    <w:multiLevelType w:val="hybridMultilevel"/>
    <w:tmpl w:val="B02E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B65EA"/>
    <w:multiLevelType w:val="hybridMultilevel"/>
    <w:tmpl w:val="430A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75C82"/>
    <w:multiLevelType w:val="hybridMultilevel"/>
    <w:tmpl w:val="CF26674A"/>
    <w:lvl w:ilvl="0" w:tplc="E4E4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4010"/>
    <w:multiLevelType w:val="hybridMultilevel"/>
    <w:tmpl w:val="EE3C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81775"/>
    <w:multiLevelType w:val="hybridMultilevel"/>
    <w:tmpl w:val="1970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E118C"/>
    <w:multiLevelType w:val="hybridMultilevel"/>
    <w:tmpl w:val="C11C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A06D3"/>
    <w:multiLevelType w:val="hybridMultilevel"/>
    <w:tmpl w:val="E732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5433F"/>
    <w:multiLevelType w:val="hybridMultilevel"/>
    <w:tmpl w:val="194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13D01"/>
    <w:multiLevelType w:val="hybridMultilevel"/>
    <w:tmpl w:val="69ECEE62"/>
    <w:lvl w:ilvl="0" w:tplc="E00EF54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80A94"/>
    <w:multiLevelType w:val="hybridMultilevel"/>
    <w:tmpl w:val="E084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B57CE"/>
    <w:rsid w:val="00027B83"/>
    <w:rsid w:val="000C4521"/>
    <w:rsid w:val="000D0800"/>
    <w:rsid w:val="00126068"/>
    <w:rsid w:val="00143CFD"/>
    <w:rsid w:val="001A2651"/>
    <w:rsid w:val="001F7D2D"/>
    <w:rsid w:val="00210634"/>
    <w:rsid w:val="00260FBD"/>
    <w:rsid w:val="002A3F04"/>
    <w:rsid w:val="00321314"/>
    <w:rsid w:val="003B4D0A"/>
    <w:rsid w:val="003B7D71"/>
    <w:rsid w:val="003B7DE4"/>
    <w:rsid w:val="003E065C"/>
    <w:rsid w:val="00411D28"/>
    <w:rsid w:val="00441C66"/>
    <w:rsid w:val="0053597F"/>
    <w:rsid w:val="00570227"/>
    <w:rsid w:val="0057269B"/>
    <w:rsid w:val="0059078D"/>
    <w:rsid w:val="005A346C"/>
    <w:rsid w:val="005C2800"/>
    <w:rsid w:val="005C7822"/>
    <w:rsid w:val="006241DD"/>
    <w:rsid w:val="0070410A"/>
    <w:rsid w:val="00717863"/>
    <w:rsid w:val="007A14E9"/>
    <w:rsid w:val="007A652B"/>
    <w:rsid w:val="008C7A16"/>
    <w:rsid w:val="00913145"/>
    <w:rsid w:val="009771D4"/>
    <w:rsid w:val="00BB57CE"/>
    <w:rsid w:val="00C11E71"/>
    <w:rsid w:val="00C86852"/>
    <w:rsid w:val="00CC7CF8"/>
    <w:rsid w:val="00CE1AD5"/>
    <w:rsid w:val="00CF3660"/>
    <w:rsid w:val="00D35A06"/>
    <w:rsid w:val="00D8055E"/>
    <w:rsid w:val="00F031AE"/>
    <w:rsid w:val="00F51A81"/>
    <w:rsid w:val="00F8717D"/>
    <w:rsid w:val="00F8754E"/>
    <w:rsid w:val="00FB52C4"/>
    <w:rsid w:val="00FC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Default">
    <w:name w:val="Default"/>
    <w:rsid w:val="00BB5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C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1F7D2D"/>
    <w:pPr>
      <w:ind w:left="720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F7D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7D2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F7D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7D2D"/>
    <w:rPr>
      <w:sz w:val="24"/>
      <w:szCs w:val="24"/>
    </w:rPr>
  </w:style>
  <w:style w:type="paragraph" w:customStyle="1" w:styleId="12">
    <w:name w:val="Без интервала1"/>
    <w:rsid w:val="007A1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7962-07A5-4EE1-8D7A-F211DFA9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17</cp:revision>
  <dcterms:created xsi:type="dcterms:W3CDTF">2019-09-26T06:57:00Z</dcterms:created>
  <dcterms:modified xsi:type="dcterms:W3CDTF">2022-10-12T06:12:00Z</dcterms:modified>
</cp:coreProperties>
</file>