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 xml:space="preserve">расходов лиц, замещающих государственные должности, и иных лиц их доходам". </w:t>
      </w:r>
      <w:proofErr w:type="gramStart"/>
      <w:r w:rsidRPr="0012059F">
        <w:rPr>
          <w:rFonts w:ascii="Times New Roman" w:hAnsi="Times New Roman"/>
          <w:sz w:val="28"/>
          <w:szCs w:val="28"/>
        </w:rPr>
        <w:t>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roofErr w:type="gramEnd"/>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w:t>
      </w:r>
      <w:proofErr w:type="gramStart"/>
      <w:r w:rsidR="00096ED3" w:rsidRPr="0012059F">
        <w:rPr>
          <w:rFonts w:ascii="Times New Roman" w:hAnsi="Times New Roman" w:cs="Times New Roman"/>
          <w:sz w:val="28"/>
          <w:szCs w:val="28"/>
        </w:rPr>
        <w:t>случае</w:t>
      </w:r>
      <w:proofErr w:type="gramEnd"/>
      <w:r w:rsidR="00096ED3" w:rsidRPr="0012059F">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w:t>
      </w:r>
      <w:proofErr w:type="gramStart"/>
      <w:r w:rsidRPr="0012059F">
        <w:rPr>
          <w:rStyle w:val="a8"/>
          <w:rFonts w:ascii="Times New Roman" w:hAnsi="Times New Roman" w:cs="Times New Roman"/>
          <w:color w:val="000000"/>
          <w:sz w:val="28"/>
          <w:szCs w:val="28"/>
        </w:rPr>
        <w:t>случае</w:t>
      </w:r>
      <w:proofErr w:type="gramEnd"/>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w:t>
      </w:r>
      <w:proofErr w:type="gramStart"/>
      <w:r w:rsidRPr="0012059F">
        <w:rPr>
          <w:rFonts w:ascii="Times New Roman" w:hAnsi="Times New Roman" w:cs="Times New Roman"/>
          <w:sz w:val="28"/>
          <w:szCs w:val="28"/>
        </w:rPr>
        <w:t>случае</w:t>
      </w:r>
      <w:proofErr w:type="gramEnd"/>
      <w:r w:rsidRPr="0012059F">
        <w:rPr>
          <w:rFonts w:ascii="Times New Roman" w:hAnsi="Times New Roman" w:cs="Times New Roman"/>
          <w:sz w:val="28"/>
          <w:szCs w:val="28"/>
        </w:rPr>
        <w:t xml:space="preserve">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w:t>
      </w:r>
      <w:proofErr w:type="gramStart"/>
      <w:r w:rsidR="002C19DB" w:rsidRPr="0012059F">
        <w:rPr>
          <w:rStyle w:val="a8"/>
          <w:rFonts w:ascii="Times New Roman" w:hAnsi="Times New Roman" w:cs="Times New Roman"/>
          <w:color w:val="000000"/>
          <w:sz w:val="28"/>
          <w:szCs w:val="28"/>
        </w:rPr>
        <w:t>учитываются и не подлежат</w:t>
      </w:r>
      <w:proofErr w:type="gramEnd"/>
      <w:r w:rsidR="002C19DB" w:rsidRPr="0012059F">
        <w:rPr>
          <w:rStyle w:val="a8"/>
          <w:rFonts w:ascii="Times New Roman" w:hAnsi="Times New Roman" w:cs="Times New Roman"/>
          <w:color w:val="000000"/>
          <w:sz w:val="28"/>
          <w:szCs w:val="28"/>
        </w:rPr>
        <w:t xml:space="preserve">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w:t>
      </w:r>
      <w:proofErr w:type="gramStart"/>
      <w:r w:rsidRPr="0012059F">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CF2AD6" w:rsidRDefault="00385AA1" w:rsidP="00C65259">
      <w:pPr>
        <w:pStyle w:val="aa"/>
        <w:numPr>
          <w:ilvl w:val="0"/>
          <w:numId w:val="2"/>
        </w:numPr>
        <w:tabs>
          <w:tab w:val="left" w:pos="1276"/>
        </w:tabs>
        <w:ind w:left="0" w:firstLine="567"/>
        <w:rPr>
          <w:rFonts w:ascii="Times New Roman" w:hAnsi="Times New Roman"/>
          <w:sz w:val="28"/>
          <w:szCs w:val="28"/>
          <w:highlight w:val="yellow"/>
        </w:rPr>
      </w:pPr>
      <w:r w:rsidRPr="00CF2AD6">
        <w:rPr>
          <w:rFonts w:ascii="Times New Roman" w:hAnsi="Times New Roman"/>
          <w:sz w:val="28"/>
          <w:szCs w:val="28"/>
          <w:highlight w:val="yellow"/>
        </w:rPr>
        <w:t>денежные средства, полученные от родственников (за исключением супруг</w:t>
      </w:r>
      <w:r w:rsidR="00601859" w:rsidRPr="00CF2AD6">
        <w:rPr>
          <w:rFonts w:ascii="Times New Roman" w:hAnsi="Times New Roman"/>
          <w:sz w:val="28"/>
          <w:szCs w:val="28"/>
          <w:highlight w:val="yellow"/>
        </w:rPr>
        <w:t>и</w:t>
      </w:r>
      <w:r w:rsidRPr="00CF2AD6">
        <w:rPr>
          <w:rFonts w:ascii="Times New Roman" w:hAnsi="Times New Roman"/>
          <w:sz w:val="28"/>
          <w:szCs w:val="28"/>
          <w:highlight w:val="yellow"/>
        </w:rPr>
        <w:t xml:space="preserve"> (</w:t>
      </w:r>
      <w:r w:rsidR="00601859" w:rsidRPr="00CF2AD6">
        <w:rPr>
          <w:rFonts w:ascii="Times New Roman" w:hAnsi="Times New Roman"/>
          <w:sz w:val="28"/>
          <w:szCs w:val="28"/>
          <w:highlight w:val="yellow"/>
        </w:rPr>
        <w:t>супруга</w:t>
      </w:r>
      <w:r w:rsidRPr="00CF2AD6">
        <w:rPr>
          <w:rFonts w:ascii="Times New Roman" w:hAnsi="Times New Roman"/>
          <w:sz w:val="28"/>
          <w:szCs w:val="28"/>
          <w:highlight w:val="yellow"/>
        </w:rPr>
        <w:t>) и несовершеннолетних детей</w:t>
      </w:r>
      <w:r w:rsidR="00933FE3" w:rsidRPr="00CF2AD6">
        <w:rPr>
          <w:rStyle w:val="a8"/>
          <w:rFonts w:ascii="Times New Roman" w:hAnsi="Times New Roman" w:cs="Times New Roman"/>
          <w:color w:val="000000"/>
          <w:sz w:val="28"/>
          <w:szCs w:val="28"/>
          <w:highlight w:val="yellow"/>
        </w:rPr>
        <w:t xml:space="preserve"> кроме случая, предусмотренного пунктом 3</w:t>
      </w:r>
      <w:r w:rsidR="00960C60" w:rsidRPr="00CF2AD6">
        <w:rPr>
          <w:rStyle w:val="a8"/>
          <w:rFonts w:ascii="Times New Roman" w:hAnsi="Times New Roman" w:cs="Times New Roman"/>
          <w:color w:val="000000"/>
          <w:sz w:val="28"/>
          <w:szCs w:val="28"/>
          <w:highlight w:val="yellow"/>
        </w:rPr>
        <w:t>0</w:t>
      </w:r>
      <w:r w:rsidR="00933FE3" w:rsidRPr="00CF2AD6">
        <w:rPr>
          <w:rStyle w:val="a8"/>
          <w:rFonts w:ascii="Times New Roman" w:hAnsi="Times New Roman" w:cs="Times New Roman"/>
          <w:color w:val="000000"/>
          <w:sz w:val="28"/>
          <w:szCs w:val="28"/>
          <w:highlight w:val="yellow"/>
        </w:rPr>
        <w:t xml:space="preserve"> Методических рекомендаций</w:t>
      </w:r>
      <w:r w:rsidR="008E1775" w:rsidRPr="00CF2AD6">
        <w:rPr>
          <w:rStyle w:val="a8"/>
          <w:rFonts w:ascii="Times New Roman" w:hAnsi="Times New Roman" w:cs="Times New Roman"/>
          <w:color w:val="000000"/>
          <w:sz w:val="28"/>
          <w:szCs w:val="28"/>
          <w:highlight w:val="yellow"/>
        </w:rPr>
        <w:t xml:space="preserve"> – при невозможности по объективным причинам представить сведения на супругу (супруга) и (или) несовершеннолетних детей</w:t>
      </w:r>
      <w:r w:rsidRPr="00CF2AD6">
        <w:rPr>
          <w:rFonts w:ascii="Times New Roman" w:hAnsi="Times New Roman"/>
          <w:sz w:val="28"/>
          <w:szCs w:val="28"/>
          <w:highlight w:val="yellow"/>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540EB7">
        <w:rPr>
          <w:rFonts w:ascii="Times New Roman" w:eastAsia="Times New Roman" w:hAnsi="Times New Roman"/>
          <w:sz w:val="28"/>
          <w:szCs w:val="28"/>
          <w:highlight w:val="yellow"/>
          <w:lang w:eastAsia="ru-RU"/>
        </w:rPr>
        <w:t>"</w:t>
      </w:r>
      <w:r w:rsidRPr="00540EB7">
        <w:rPr>
          <w:rFonts w:ascii="Times New Roman" w:eastAsia="Times New Roman" w:hAnsi="Times New Roman"/>
          <w:sz w:val="28"/>
          <w:szCs w:val="28"/>
          <w:highlight w:val="yellow"/>
          <w:lang w:eastAsia="ru-RU"/>
        </w:rPr>
        <w:t>Иные доходы</w:t>
      </w:r>
      <w:r w:rsidR="00477400" w:rsidRPr="00540EB7">
        <w:rPr>
          <w:rFonts w:ascii="Times New Roman" w:eastAsia="Times New Roman" w:hAnsi="Times New Roman"/>
          <w:sz w:val="28"/>
          <w:szCs w:val="28"/>
          <w:highlight w:val="yellow"/>
          <w:lang w:eastAsia="ru-RU"/>
        </w:rPr>
        <w:t>"</w:t>
      </w:r>
      <w:r w:rsidR="00000B01" w:rsidRPr="00540EB7">
        <w:rPr>
          <w:rFonts w:ascii="Times New Roman" w:eastAsia="Times New Roman" w:hAnsi="Times New Roman"/>
          <w:sz w:val="28"/>
          <w:szCs w:val="28"/>
          <w:highlight w:val="yellow"/>
          <w:lang w:eastAsia="ru-RU"/>
        </w:rPr>
        <w:t xml:space="preserve"> подлежат отражению</w:t>
      </w:r>
      <w:r w:rsidR="00000B01" w:rsidRPr="0012059F">
        <w:rPr>
          <w:rFonts w:ascii="Times New Roman" w:eastAsia="Times New Roman" w:hAnsi="Times New Roman"/>
          <w:sz w:val="28"/>
          <w:szCs w:val="28"/>
          <w:lang w:eastAsia="ru-RU"/>
        </w:rPr>
        <w:t xml:space="preserve">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540EB7">
        <w:rPr>
          <w:rFonts w:ascii="Times New Roman" w:eastAsia="Times New Roman" w:hAnsi="Times New Roman"/>
          <w:sz w:val="28"/>
          <w:szCs w:val="28"/>
          <w:highlight w:val="yellow"/>
          <w:lang w:eastAsia="ru-RU"/>
        </w:rPr>
        <w:t>"</w:t>
      </w:r>
      <w:r w:rsidRPr="00540EB7">
        <w:rPr>
          <w:rFonts w:ascii="Times New Roman" w:eastAsia="Times New Roman" w:hAnsi="Times New Roman"/>
          <w:b/>
          <w:sz w:val="28"/>
          <w:szCs w:val="28"/>
          <w:highlight w:val="yellow"/>
          <w:lang w:eastAsia="ru-RU"/>
        </w:rPr>
        <w:t xml:space="preserve"> не указываются </w:t>
      </w:r>
      <w:r w:rsidRPr="00540EB7">
        <w:rPr>
          <w:rFonts w:ascii="Times New Roman" w:eastAsia="Times New Roman" w:hAnsi="Times New Roman"/>
          <w:sz w:val="28"/>
          <w:szCs w:val="28"/>
          <w:highlight w:val="yellow"/>
          <w:lang w:eastAsia="ru-RU"/>
        </w:rPr>
        <w:t>сведения</w:t>
      </w:r>
      <w:r w:rsidRPr="0012059F">
        <w:rPr>
          <w:rFonts w:ascii="Times New Roman" w:eastAsia="Times New Roman" w:hAnsi="Times New Roman"/>
          <w:sz w:val="28"/>
          <w:szCs w:val="28"/>
          <w:lang w:eastAsia="ru-RU"/>
        </w:rPr>
        <w:t xml:space="preserve">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w:t>
      </w:r>
      <w:proofErr w:type="gramStart"/>
      <w:r w:rsidR="001F43C6" w:rsidRPr="0012059F">
        <w:rPr>
          <w:rFonts w:ascii="Times New Roman" w:hAnsi="Times New Roman"/>
          <w:sz w:val="28"/>
          <w:szCs w:val="28"/>
        </w:rPr>
        <w:t>случае</w:t>
      </w:r>
      <w:proofErr w:type="gramEnd"/>
      <w:r w:rsidR="001F43C6" w:rsidRPr="0012059F">
        <w:rPr>
          <w:rFonts w:ascii="Times New Roman" w:hAnsi="Times New Roman"/>
          <w:sz w:val="28"/>
          <w:szCs w:val="28"/>
        </w:rPr>
        <w:t xml:space="preserve">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12059F">
        <w:t>случае</w:t>
      </w:r>
      <w:proofErr w:type="gramEnd"/>
      <w:r w:rsidRPr="0012059F">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proofErr w:type="gramStart"/>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proofErr w:type="gramStart"/>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proofErr w:type="gramStart"/>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w:t>
      </w:r>
      <w:proofErr w:type="gramStart"/>
      <w:r w:rsidRPr="0012059F">
        <w:rPr>
          <w:rFonts w:ascii="Times New Roman" w:hAnsi="Times New Roman"/>
          <w:color w:val="000000"/>
          <w:sz w:val="28"/>
          <w:szCs w:val="28"/>
        </w:rPr>
        <w:t>подразделе</w:t>
      </w:r>
      <w:proofErr w:type="gramEnd"/>
      <w:r w:rsidRPr="0012059F">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соответствии</w:t>
      </w:r>
      <w:proofErr w:type="gramEnd"/>
      <w:r w:rsidRPr="0012059F">
        <w:rPr>
          <w:rStyle w:val="a8"/>
          <w:rFonts w:ascii="Times New Roman" w:hAnsi="Times New Roman" w:cs="Times New Roman"/>
          <w:sz w:val="28"/>
          <w:szCs w:val="28"/>
          <w:shd w:val="clear" w:color="auto" w:fill="auto"/>
        </w:rPr>
        <w:t xml:space="preserve">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proofErr w:type="gramStart"/>
      <w:r w:rsidRPr="0012059F">
        <w:rPr>
          <w:rFonts w:ascii="Times New Roman" w:hAnsi="Times New Roman"/>
          <w:sz w:val="28"/>
          <w:szCs w:val="28"/>
        </w:rPr>
        <w:lastRenderedPageBreak/>
        <w:t>этом</w:t>
      </w:r>
      <w:proofErr w:type="gramEnd"/>
      <w:r w:rsidRPr="0012059F">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напротив соответствующей позиции.</w:t>
      </w:r>
      <w:proofErr w:type="gramEnd"/>
      <w:r w:rsidRPr="0012059F">
        <w:rPr>
          <w:rFonts w:ascii="Times New Roman" w:hAnsi="Times New Roman"/>
          <w:sz w:val="28"/>
          <w:szCs w:val="28"/>
        </w:rPr>
        <w:t xml:space="preserve"> В противном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12059F">
        <w:rPr>
          <w:rFonts w:ascii="Times New Roman" w:hAnsi="Times New Roman"/>
          <w:sz w:val="28"/>
          <w:szCs w:val="28"/>
        </w:rPr>
        <w:t>заполняют данную графу и прикладывают</w:t>
      </w:r>
      <w:proofErr w:type="gramEnd"/>
      <w:r w:rsidRPr="0012059F">
        <w:rPr>
          <w:rFonts w:ascii="Times New Roman" w:hAnsi="Times New Roman"/>
          <w:sz w:val="28"/>
          <w:szCs w:val="28"/>
        </w:rPr>
        <w:t xml:space="preserve">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данном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w:t>
      </w:r>
      <w:proofErr w:type="gramStart"/>
      <w:r w:rsidRPr="0012059F">
        <w:rPr>
          <w:rFonts w:ascii="Times New Roman" w:hAnsi="Times New Roman"/>
          <w:sz w:val="28"/>
          <w:szCs w:val="28"/>
        </w:rPr>
        <w:t>считается открытым и подлежит</w:t>
      </w:r>
      <w:proofErr w:type="gramEnd"/>
      <w:r w:rsidRPr="0012059F">
        <w:rPr>
          <w:rFonts w:ascii="Times New Roman" w:hAnsi="Times New Roman"/>
          <w:sz w:val="28"/>
          <w:szCs w:val="28"/>
        </w:rPr>
        <w:t xml:space="preserve">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w:t>
      </w:r>
      <w:proofErr w:type="gramStart"/>
      <w:r w:rsidRPr="0012059F">
        <w:rPr>
          <w:rFonts w:ascii="Times New Roman" w:hAnsi="Times New Roman"/>
          <w:sz w:val="28"/>
          <w:szCs w:val="28"/>
        </w:rPr>
        <w:t>является ценной бумагой и не подлежит</w:t>
      </w:r>
      <w:proofErr w:type="gramEnd"/>
      <w:r w:rsidRPr="0012059F">
        <w:rPr>
          <w:rFonts w:ascii="Times New Roman" w:hAnsi="Times New Roman"/>
          <w:sz w:val="28"/>
          <w:szCs w:val="28"/>
        </w:rPr>
        <w:t xml:space="preserve">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12059F">
        <w:rPr>
          <w:rFonts w:ascii="Times New Roman" w:hAnsi="Times New Roman"/>
          <w:sz w:val="28"/>
          <w:szCs w:val="28"/>
        </w:rPr>
        <w:t xml:space="preserve">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w:t>
      </w:r>
      <w:proofErr w:type="gramStart"/>
      <w:r w:rsidRPr="0012059F">
        <w:rPr>
          <w:rFonts w:ascii="Times New Roman" w:hAnsi="Times New Roman"/>
          <w:sz w:val="28"/>
          <w:szCs w:val="28"/>
        </w:rPr>
        <w:t xml:space="preserve">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proofErr w:type="gramStart"/>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roofErr w:type="gramEnd"/>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proofErr w:type="gramStart"/>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roofErr w:type="gramEnd"/>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12059F">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12059F">
        <w:rPr>
          <w:rFonts w:ascii="Times New Roman" w:hAnsi="Times New Roman"/>
          <w:sz w:val="28"/>
          <w:szCs w:val="28"/>
        </w:rPr>
        <w:t xml:space="preserve">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proofErr w:type="gramStart"/>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roofErr w:type="gramEnd"/>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roofErr w:type="gramEnd"/>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3B" w:rsidRDefault="0028323B" w:rsidP="00204BB5">
      <w:r>
        <w:separator/>
      </w:r>
    </w:p>
  </w:endnote>
  <w:endnote w:type="continuationSeparator" w:id="0">
    <w:p w:rsidR="0028323B" w:rsidRDefault="0028323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3B" w:rsidRDefault="0028323B" w:rsidP="00204BB5">
      <w:r>
        <w:separator/>
      </w:r>
    </w:p>
  </w:footnote>
  <w:footnote w:type="continuationSeparator" w:id="0">
    <w:p w:rsidR="0028323B" w:rsidRDefault="0028323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C12A4F">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F2AD6">
      <w:rPr>
        <w:rFonts w:ascii="Times New Roman" w:hAnsi="Times New Roman"/>
        <w:noProof/>
        <w:sz w:val="28"/>
        <w:szCs w:val="28"/>
      </w:rPr>
      <w:t>25</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086A"/>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404"/>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323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15C"/>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484"/>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0EB7"/>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A73B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2A4F"/>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2AD6"/>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7422FC-9048-40A7-8FD2-2B04C925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Радченко</cp:lastModifiedBy>
  <cp:revision>4</cp:revision>
  <cp:lastPrinted>2021-10-25T14:57:00Z</cp:lastPrinted>
  <dcterms:created xsi:type="dcterms:W3CDTF">2022-01-04T10:06:00Z</dcterms:created>
  <dcterms:modified xsi:type="dcterms:W3CDTF">2022-03-22T13:56:00Z</dcterms:modified>
</cp:coreProperties>
</file>