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b/>
          <w:color w:val="000000"/>
        </w:rPr>
      </w:pPr>
      <w:r>
        <w:rPr>
          <w:b/>
          <w:color w:val="000000"/>
        </w:rPr>
        <w:t>О профилактике гриппа</w:t>
      </w:r>
    </w:p>
    <w:p>
      <w:pPr>
        <w:pStyle w:val="Style15"/>
        <w:spacing w:before="0" w:after="120"/>
        <w:ind w:left="0" w:right="0" w:firstLine="567"/>
        <w:jc w:val="both"/>
        <w:rPr>
          <w:color w:val="000000"/>
        </w:rPr>
      </w:pPr>
      <w:r>
        <w:rPr>
          <w:color w:val="000000"/>
        </w:rPr>
        <w:t>Грипп – острая вирусная инфекция, которая может повлечь за собой серьезные осложнения вплоть до летального исхода. Ежегодно в период сезонных эпидемий гриппом болеет от 5 до 10% всего населения планеты, что составляет порядка 1 млрд человек. По данным Всемирной организации здравоохранения (ВОЗ) ежегодно от гриппа погибают до 650 тысяч человек. Только своевременная вакцинация с наибольшей вероятностью помогает человеку сохранить жизнь и здоровье в случае заражения опасными вирусами гриппа. Благодаря иммунизации населения заболеваемость гриппом снизилась в России в 195 раз с 1996 года. Это позволило снизить нагрузку на здравоохранение, так как стало меньше тяжелых форм заболевания, приводящих к госпитализации.</w:t>
      </w:r>
    </w:p>
    <w:p>
      <w:pPr>
        <w:pStyle w:val="Style15"/>
        <w:spacing w:before="0" w:after="120"/>
        <w:ind w:left="0" w:right="0" w:firstLine="567"/>
        <w:jc w:val="both"/>
        <w:rPr/>
      </w:pPr>
      <w:r>
        <w:rPr>
          <w:color w:val="000000"/>
        </w:rPr>
        <w:t xml:space="preserve">В условиях сохраняющейся нестабильной эпидемиологической ситуации по новой коронавирусной инфекции вакцинация от гриппа по-прежнему остается актуальной: установлено, что одновременное инфицирование вирусом гриппа и </w:t>
      </w:r>
      <w:r>
        <w:rPr>
          <w:color w:val="000000"/>
          <w:lang w:val="en-US"/>
        </w:rPr>
        <w:t>SARS</w:t>
      </w:r>
      <w:r>
        <w:rPr>
          <w:color w:val="000000"/>
        </w:rPr>
        <w:t>-</w:t>
      </w:r>
      <w:r>
        <w:rPr>
          <w:color w:val="000000"/>
          <w:lang w:val="en-US"/>
        </w:rPr>
        <w:t>CoV</w:t>
      </w:r>
      <w:r>
        <w:rPr>
          <w:color w:val="000000"/>
        </w:rPr>
        <w:t>2 приводит к развитию более тяжелых форм респираторной инфекции и повышает риск летального исхода.</w:t>
      </w:r>
    </w:p>
    <w:p>
      <w:pPr>
        <w:pStyle w:val="Style15"/>
        <w:spacing w:before="0" w:after="120"/>
        <w:ind w:left="0" w:right="0" w:firstLine="567"/>
        <w:jc w:val="both"/>
        <w:rPr>
          <w:color w:val="000000"/>
        </w:rPr>
      </w:pPr>
      <w:r>
        <w:rPr>
          <w:color w:val="000000"/>
        </w:rPr>
        <w:t>При этом клиническая картина этих вирусных инфекций схожа. Пока не проведено лабораторное подтверждение, возможная ошибка в постановке диагноза может привести к неправильной тактике лечения, что особенно опасно для людей с сопутствующими патологиями. Чтобы свести к минимуму заболеваемость гриппом в предстоящем эпидсезоне, необходимо привить более 60% населения страны. В прошлом сезоне в Вологодской области благодаря проведенной иммунизации против гриппа уровень заболеваемости гриппом снизился на 36%.</w:t>
      </w:r>
    </w:p>
    <w:p>
      <w:pPr>
        <w:pStyle w:val="Style15"/>
        <w:spacing w:before="0" w:after="120"/>
        <w:ind w:left="0" w:right="0" w:firstLine="567"/>
        <w:jc w:val="both"/>
        <w:rPr>
          <w:color w:val="000000"/>
        </w:rPr>
      </w:pPr>
      <w:r>
        <w:rPr>
          <w:color w:val="000000"/>
        </w:rPr>
        <w:t>Вакцинация против гриппа проводится в поликлиниках по месту жительства, в детских садах и школах. Руководители предприятий могут организовать иммунизацию трудовых коллективов по месту работы.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225</Words>
  <Characters>1534</Characters>
  <CharactersWithSpaces>1755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2022-08-24T15:52:32Z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