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Pr="008E254F" w:rsidRDefault="00BD34D7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Северо – Западная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 xml:space="preserve">: </w:t>
      </w:r>
      <w:r w:rsidR="002B3035">
        <w:rPr>
          <w:sz w:val="28"/>
          <w:szCs w:val="28"/>
        </w:rPr>
        <w:t>с</w:t>
      </w:r>
      <w:r w:rsidR="00D022B1" w:rsidRPr="00D022B1">
        <w:rPr>
          <w:sz w:val="28"/>
          <w:szCs w:val="28"/>
        </w:rPr>
        <w:t xml:space="preserve"> 1 сентября изменится порядок расследования несчастных случаев на производстве</w:t>
      </w:r>
      <w:bookmarkStart w:id="0" w:name="_GoBack"/>
      <w:bookmarkEnd w:id="0"/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Приказом Минтруда России от 20.04.2022 № 223н утверждено Положение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Происшествия разделили по видам, например: физические перегрузки или перенапряжения, воздействие электрического тока либо вредных веществ.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Классифицировать обяжут и причины таких случаев. Они могут произойти из-за нарушения работником трудового распорядка и дисциплины, несовершенства технологического процесса и т.д.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 xml:space="preserve">Кроме классификаторов несчастных случаев, они содержат обновленные формы документов для расследования несчастных случаев и положение о его особенностях в отдельных отраслях и организациях. Также изменится порядок формирования комиссии по расследованию несчастных случаев. </w:t>
      </w:r>
      <w:proofErr w:type="spellStart"/>
      <w:r w:rsidRPr="00D022B1">
        <w:rPr>
          <w:color w:val="000000"/>
          <w:sz w:val="28"/>
          <w:szCs w:val="28"/>
        </w:rPr>
        <w:t>Постанволение</w:t>
      </w:r>
      <w:proofErr w:type="spellEnd"/>
      <w:r w:rsidRPr="00D022B1">
        <w:rPr>
          <w:color w:val="000000"/>
          <w:sz w:val="28"/>
          <w:szCs w:val="28"/>
        </w:rPr>
        <w:t>, которое сейчас регулирует эти вопросы, отменят.</w:t>
      </w:r>
    </w:p>
    <w:p w:rsidR="008F55DB" w:rsidRDefault="00D022B1" w:rsidP="00D022B1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Приказ действует до 1 сентября 2028</w:t>
      </w:r>
      <w:r w:rsidR="007107BC">
        <w:rPr>
          <w:color w:val="000000"/>
          <w:sz w:val="28"/>
          <w:szCs w:val="28"/>
        </w:rPr>
        <w:t>.</w:t>
      </w:r>
    </w:p>
    <w:p w:rsidR="007107BC" w:rsidRDefault="007107BC" w:rsidP="007107BC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Отдел по надзору за исполнением законов, процессуальной и оперативно-розыскной деятельностью (с дислокацией в </w:t>
      </w:r>
      <w:proofErr w:type="gramStart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. Ярославле) Северо-Западной транспортной прокуратуры</w:t>
      </w:r>
    </w:p>
    <w:p w:rsidR="007107BC" w:rsidRPr="008F55DB" w:rsidRDefault="007107BC" w:rsidP="00D022B1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B3035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07BC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AE2CF4"/>
    <w:rsid w:val="00B86BF3"/>
    <w:rsid w:val="00BD34D7"/>
    <w:rsid w:val="00CB612C"/>
    <w:rsid w:val="00D022B1"/>
    <w:rsid w:val="00D7648B"/>
    <w:rsid w:val="00DE38FC"/>
    <w:rsid w:val="00DF58BD"/>
    <w:rsid w:val="00E2790D"/>
    <w:rsid w:val="00E426CE"/>
    <w:rsid w:val="00EC7646"/>
    <w:rsid w:val="00ED5243"/>
    <w:rsid w:val="00F9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dez-MiroshnikovaGS</cp:lastModifiedBy>
  <cp:revision>4</cp:revision>
  <cp:lastPrinted>2019-12-11T14:36:00Z</cp:lastPrinted>
  <dcterms:created xsi:type="dcterms:W3CDTF">2022-06-20T06:59:00Z</dcterms:created>
  <dcterms:modified xsi:type="dcterms:W3CDTF">2022-06-20T08:31:00Z</dcterms:modified>
</cp:coreProperties>
</file>