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1" w:rsidRPr="00DE0F81" w:rsidRDefault="00F2327E" w:rsidP="00DE0F81">
      <w:pPr>
        <w:spacing w:before="60" w:after="60"/>
      </w:pPr>
      <w:r w:rsidRPr="00DE0F81">
        <w:t>Информация по проведенному контрольному мероприятию</w:t>
      </w:r>
      <w:r w:rsidRPr="00DE0F81">
        <w:rPr>
          <w:b/>
        </w:rPr>
        <w:t xml:space="preserve"> </w:t>
      </w:r>
      <w:r w:rsidR="004A7BCF" w:rsidRPr="00DE0F81">
        <w:t>«</w:t>
      </w:r>
      <w:r w:rsidR="00DE0F81" w:rsidRPr="00DE0F81">
        <w:t>«</w:t>
      </w:r>
      <w:r w:rsidR="00DE0F81" w:rsidRPr="00DE0F81">
        <w:rPr>
          <w:bCs/>
        </w:rPr>
        <w:t>Внешняя проверка бюджетной отчетности главных администраторов средств  бюджета района  за 202</w:t>
      </w:r>
      <w:r w:rsidR="00E93BBE">
        <w:rPr>
          <w:bCs/>
        </w:rPr>
        <w:t>1</w:t>
      </w:r>
      <w:r w:rsidR="00DE0F81" w:rsidRPr="00DE0F81">
        <w:rPr>
          <w:bCs/>
        </w:rPr>
        <w:t xml:space="preserve"> год».</w:t>
      </w:r>
    </w:p>
    <w:p w:rsidR="003776E0" w:rsidRPr="004A7BCF" w:rsidRDefault="003776E0" w:rsidP="00F2327E">
      <w:pPr>
        <w:jc w:val="both"/>
      </w:pPr>
    </w:p>
    <w:p w:rsidR="002D078B" w:rsidRPr="00E93BBE" w:rsidRDefault="00D34DA0" w:rsidP="00E93BBE">
      <w:pPr>
        <w:pStyle w:val="a7"/>
        <w:jc w:val="both"/>
        <w:rPr>
          <w:rFonts w:eastAsiaTheme="minorHAnsi"/>
          <w:iCs/>
          <w:lang w:eastAsia="en-US"/>
        </w:rPr>
      </w:pPr>
      <w:r>
        <w:t xml:space="preserve">         </w:t>
      </w:r>
      <w:r w:rsidR="00DE0F81">
        <w:t xml:space="preserve">В рамках </w:t>
      </w:r>
      <w:proofErr w:type="gramStart"/>
      <w:r w:rsidR="00DE0F81">
        <w:t xml:space="preserve">проведения внешней проверки </w:t>
      </w:r>
      <w:r w:rsidR="00DE0F81" w:rsidRPr="00E97478">
        <w:t xml:space="preserve">бюджетной отчетности главных администраторов </w:t>
      </w:r>
      <w:r w:rsidR="00DE0F81" w:rsidRPr="00DE0F81">
        <w:t>средств бюджета</w:t>
      </w:r>
      <w:proofErr w:type="gramEnd"/>
      <w:r w:rsidR="00DE0F81" w:rsidRPr="00DE0F81">
        <w:t xml:space="preserve"> района за 202</w:t>
      </w:r>
      <w:r w:rsidR="00E93BBE">
        <w:t>1</w:t>
      </w:r>
      <w:r w:rsidR="00DE0F81" w:rsidRPr="00DE0F81">
        <w:t xml:space="preserve"> год проведена проверка в Муниципальном Собрании Череповецкого муниципального района, Администрации Череповецкого муниципального района, Комитете имущественных отношений </w:t>
      </w:r>
      <w:r w:rsidR="00DE0F81" w:rsidRPr="004B40D6">
        <w:t>администрации Череповецкого муниципального района</w:t>
      </w:r>
      <w:r w:rsidR="00DE0F81" w:rsidRPr="00D34DA0">
        <w:rPr>
          <w:i/>
        </w:rPr>
        <w:t xml:space="preserve">, </w:t>
      </w:r>
      <w:r w:rsidR="00DE0F81" w:rsidRPr="00D34DA0">
        <w:t xml:space="preserve">Управлении образования </w:t>
      </w:r>
      <w:r w:rsidR="004B40D6" w:rsidRPr="00D34DA0">
        <w:t xml:space="preserve"> администрации </w:t>
      </w:r>
      <w:r w:rsidR="00DE0F81" w:rsidRPr="00D34DA0">
        <w:t>Череповецкого муниципального района и Финансовом управление администрации Череповецкого муниципального района.</w:t>
      </w:r>
      <w:r w:rsidRPr="00D34DA0">
        <w:rPr>
          <w:rStyle w:val="a6"/>
          <w:i w:val="0"/>
        </w:rPr>
        <w:t xml:space="preserve"> Проведенная внешняя проверка позволяет </w:t>
      </w:r>
      <w:r w:rsidRPr="00E93BBE">
        <w:rPr>
          <w:rStyle w:val="a6"/>
          <w:i w:val="0"/>
        </w:rPr>
        <w:t>сделать вывод о достоверности бюджетной отчетности, как носителя информации о финансовой деятельности главных администрато</w:t>
      </w:r>
      <w:r w:rsidR="008C7A78" w:rsidRPr="00E93BBE">
        <w:rPr>
          <w:rStyle w:val="a6"/>
          <w:i w:val="0"/>
        </w:rPr>
        <w:t>ро</w:t>
      </w:r>
      <w:r w:rsidRPr="00E93BBE">
        <w:rPr>
          <w:rStyle w:val="a6"/>
          <w:i w:val="0"/>
        </w:rPr>
        <w:t>в средств</w:t>
      </w:r>
      <w:r w:rsidR="008C7A78" w:rsidRPr="00E93BBE">
        <w:rPr>
          <w:rStyle w:val="a6"/>
          <w:i w:val="0"/>
        </w:rPr>
        <w:t xml:space="preserve"> бюджета района</w:t>
      </w:r>
      <w:r w:rsidRPr="00E93BBE">
        <w:rPr>
          <w:rStyle w:val="a6"/>
          <w:i w:val="0"/>
        </w:rPr>
        <w:t>.</w:t>
      </w:r>
      <w:r w:rsidR="00DE0F81" w:rsidRPr="00E93BBE">
        <w:t> </w:t>
      </w:r>
    </w:p>
    <w:p w:rsidR="00D34DA0" w:rsidRPr="00E93BBE" w:rsidRDefault="00D34DA0" w:rsidP="002D078B">
      <w:pPr>
        <w:autoSpaceDE w:val="0"/>
        <w:autoSpaceDN w:val="0"/>
        <w:adjustRightInd w:val="0"/>
        <w:jc w:val="both"/>
      </w:pPr>
    </w:p>
    <w:p w:rsidR="002D078B" w:rsidRPr="00E93BBE" w:rsidRDefault="00D34DA0" w:rsidP="002D078B">
      <w:pPr>
        <w:autoSpaceDE w:val="0"/>
        <w:autoSpaceDN w:val="0"/>
        <w:adjustRightInd w:val="0"/>
        <w:jc w:val="both"/>
      </w:pPr>
      <w:r w:rsidRPr="00E93BBE">
        <w:t xml:space="preserve">        Проверяемым объектам даны рекомендации:</w:t>
      </w:r>
    </w:p>
    <w:p w:rsidR="00E93BBE" w:rsidRPr="00E93BBE" w:rsidRDefault="00E93BBE" w:rsidP="00E93BBE">
      <w:pPr>
        <w:jc w:val="both"/>
      </w:pPr>
      <w:r w:rsidRPr="00E93BBE">
        <w:t xml:space="preserve">1. Администрации района в целях недопущения увеличения объемов незавершенного строительства и сокращения фактического, принять меры по включению объектов незавершенного строительства в состав муниципального имущества Череповецкого муниципального района. </w:t>
      </w:r>
    </w:p>
    <w:p w:rsidR="00E93BBE" w:rsidRPr="00E93BBE" w:rsidRDefault="00E93BBE" w:rsidP="00E93BBE">
      <w:pPr>
        <w:jc w:val="both"/>
        <w:rPr>
          <w:color w:val="FF0000"/>
        </w:rPr>
      </w:pPr>
      <w:r w:rsidRPr="00E93BBE">
        <w:t>2.</w:t>
      </w:r>
      <w:r w:rsidRPr="00E93BBE">
        <w:rPr>
          <w:rFonts w:eastAsiaTheme="minorHAnsi"/>
          <w:lang w:eastAsia="en-US"/>
        </w:rPr>
        <w:t xml:space="preserve"> Комитету имущественных отношений о</w:t>
      </w:r>
      <w:r w:rsidRPr="00E93BBE">
        <w:t xml:space="preserve">беспечить работу, направленную на </w:t>
      </w:r>
      <w:r w:rsidRPr="00E93BBE">
        <w:rPr>
          <w:b/>
        </w:rPr>
        <w:t xml:space="preserve"> </w:t>
      </w:r>
      <w:r w:rsidRPr="00E93BBE">
        <w:t>приведение в соответствие данных бюджетного учёта об имуществе казны (движимого и недвижимого) данным реестра имущества казны.</w:t>
      </w:r>
    </w:p>
    <w:p w:rsidR="00E93BBE" w:rsidRPr="00E93BBE" w:rsidRDefault="00E93BBE" w:rsidP="00E93BBE">
      <w:pPr>
        <w:jc w:val="both"/>
      </w:pPr>
      <w:r w:rsidRPr="00E93BBE">
        <w:t xml:space="preserve">3. </w:t>
      </w:r>
      <w:proofErr w:type="gramStart"/>
      <w:r w:rsidRPr="00E93BBE">
        <w:t xml:space="preserve">Управлению образования  обеспечить: соблюдение  положений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в соответствии со </w:t>
      </w:r>
      <w:hyperlink r:id="rId5" w:history="1">
        <w:r w:rsidRPr="00E93BBE">
          <w:t>статьей 11</w:t>
        </w:r>
      </w:hyperlink>
      <w:r w:rsidRPr="00E93BBE">
        <w:t xml:space="preserve"> Федерального закона от 06.12.2011 №402-ФЗ "О бухгалтерском учете" и  </w:t>
      </w:r>
      <w:hyperlink r:id="rId6" w:history="1">
        <w:r w:rsidRPr="00E93BBE">
          <w:t>пунктом 7</w:t>
        </w:r>
      </w:hyperlink>
      <w:r w:rsidRPr="00E93BBE">
        <w:t xml:space="preserve"> Инструкции № 191н в целях составления годовой бюджетной отчетности проводить инвентаризацию обязательств.</w:t>
      </w:r>
      <w:proofErr w:type="gramEnd"/>
    </w:p>
    <w:p w:rsidR="00AC1BAA" w:rsidRPr="00E93BBE" w:rsidRDefault="00AC1BAA" w:rsidP="00AC1BAA">
      <w:pPr>
        <w:spacing w:before="120"/>
        <w:jc w:val="both"/>
      </w:pPr>
      <w:r w:rsidRPr="00E93BBE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D34DA0" w:rsidRPr="00E93BBE" w:rsidRDefault="00D34DA0" w:rsidP="00D34DA0">
      <w:pPr>
        <w:pStyle w:val="a7"/>
        <w:jc w:val="both"/>
        <w:rPr>
          <w:rStyle w:val="a6"/>
        </w:rPr>
      </w:pPr>
      <w:r w:rsidRPr="00E93BBE">
        <w:rPr>
          <w:rStyle w:val="a6"/>
        </w:rPr>
        <w:t xml:space="preserve">         </w:t>
      </w:r>
    </w:p>
    <w:p w:rsidR="00052195" w:rsidRPr="00E93BBE" w:rsidRDefault="00052195" w:rsidP="003776E0">
      <w:pPr>
        <w:autoSpaceDE w:val="0"/>
        <w:autoSpaceDN w:val="0"/>
        <w:adjustRightInd w:val="0"/>
        <w:ind w:firstLine="540"/>
        <w:jc w:val="both"/>
      </w:pPr>
    </w:p>
    <w:sectPr w:rsidR="00052195" w:rsidRPr="00E93BB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50E05"/>
    <w:multiLevelType w:val="hybridMultilevel"/>
    <w:tmpl w:val="A2F648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2F5AEE"/>
    <w:multiLevelType w:val="hybridMultilevel"/>
    <w:tmpl w:val="0A98C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62B64"/>
    <w:rsid w:val="000B418A"/>
    <w:rsid w:val="00150F6C"/>
    <w:rsid w:val="00190A4C"/>
    <w:rsid w:val="00267CB7"/>
    <w:rsid w:val="002D078B"/>
    <w:rsid w:val="003776E0"/>
    <w:rsid w:val="00465A85"/>
    <w:rsid w:val="004711E8"/>
    <w:rsid w:val="004A7BCF"/>
    <w:rsid w:val="004B40D6"/>
    <w:rsid w:val="004C4787"/>
    <w:rsid w:val="006A3024"/>
    <w:rsid w:val="006A68A3"/>
    <w:rsid w:val="007006A3"/>
    <w:rsid w:val="008158F6"/>
    <w:rsid w:val="00852B7F"/>
    <w:rsid w:val="008B4F9C"/>
    <w:rsid w:val="008C7A78"/>
    <w:rsid w:val="00977BD6"/>
    <w:rsid w:val="009A0885"/>
    <w:rsid w:val="00A64D15"/>
    <w:rsid w:val="00A84862"/>
    <w:rsid w:val="00AC1BAA"/>
    <w:rsid w:val="00BF10D9"/>
    <w:rsid w:val="00C63F3B"/>
    <w:rsid w:val="00D34DA0"/>
    <w:rsid w:val="00DE0F81"/>
    <w:rsid w:val="00E93BBE"/>
    <w:rsid w:val="00F2327E"/>
    <w:rsid w:val="00F5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aliases w:val="Bullet List,FooterText,List Paragraph1,numbered,Paragraphe de liste1,Bulletr List Paragraph,ТЗ список,lp1,Список нумерованный цифры,Цветной список - Акцент 11"/>
    <w:basedOn w:val="a"/>
    <w:link w:val="aa"/>
    <w:uiPriority w:val="99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List Paragraph1 Знак,numbered Знак,Paragraphe de liste1 Знак,Bulletr List Paragraph Знак,ТЗ список Знак,lp1 Знак,Список нумерованный цифры Знак,Цветной список - Акцент 11 Знак"/>
    <w:link w:val="a9"/>
    <w:uiPriority w:val="99"/>
    <w:locked/>
    <w:rsid w:val="00DE0F81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D34D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377B7D16AAF23902B6B00D5B69663792C426D94F43D5C6BAE43CC2D9536A8DA81609541267DF847583ED0189CB45125A0A4811BC6O015I" TargetMode="External"/><Relationship Id="rId5" Type="http://schemas.openxmlformats.org/officeDocument/2006/relationships/hyperlink" Target="consultantplus://offline/ref=74E377B7D16AAF23902B6B00D5B69663792D406792F83D5C6BAE43CC2D9536A8DA816090482679F212022ED451CBBC4D20BDBA8005C60562O8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14</cp:revision>
  <dcterms:created xsi:type="dcterms:W3CDTF">2019-08-05T12:55:00Z</dcterms:created>
  <dcterms:modified xsi:type="dcterms:W3CDTF">2022-04-12T11:58:00Z</dcterms:modified>
</cp:coreProperties>
</file>