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786"/>
      </w:tblGrid>
      <w:tr w:rsidR="00D1352A" w:rsidTr="007B57A7">
        <w:tc>
          <w:tcPr>
            <w:tcW w:w="5920" w:type="dxa"/>
          </w:tcPr>
          <w:p w:rsidR="00D1352A" w:rsidRDefault="00D1352A" w:rsidP="00D1352A">
            <w:pPr>
              <w:rPr>
                <w:rFonts w:ascii="Times New Roman" w:hAnsi="Times New Roman" w:cs="Times New Roman"/>
                <w:b/>
                <w:sz w:val="24"/>
                <w:szCs w:val="24"/>
              </w:rPr>
            </w:pPr>
          </w:p>
        </w:tc>
        <w:tc>
          <w:tcPr>
            <w:tcW w:w="4786" w:type="dxa"/>
          </w:tcPr>
          <w:p w:rsidR="0030719E" w:rsidRDefault="0030719E" w:rsidP="00D1352A">
            <w:pPr>
              <w:rPr>
                <w:rFonts w:ascii="Times New Roman" w:hAnsi="Times New Roman" w:cs="Times New Roman"/>
                <w:b/>
                <w:sz w:val="24"/>
                <w:szCs w:val="24"/>
              </w:rPr>
            </w:pPr>
          </w:p>
          <w:p w:rsidR="0030719E" w:rsidRDefault="0030719E" w:rsidP="00D1352A">
            <w:pPr>
              <w:rPr>
                <w:rFonts w:ascii="Times New Roman" w:hAnsi="Times New Roman" w:cs="Times New Roman"/>
                <w:b/>
                <w:sz w:val="24"/>
                <w:szCs w:val="24"/>
              </w:rPr>
            </w:pPr>
          </w:p>
          <w:p w:rsidR="00D1352A" w:rsidRPr="0073535A" w:rsidRDefault="00D1352A" w:rsidP="00D1352A">
            <w:pPr>
              <w:rPr>
                <w:rFonts w:ascii="Times New Roman" w:hAnsi="Times New Roman" w:cs="Times New Roman"/>
                <w:b/>
                <w:sz w:val="24"/>
                <w:szCs w:val="24"/>
              </w:rPr>
            </w:pPr>
            <w:r w:rsidRPr="0073535A">
              <w:rPr>
                <w:rFonts w:ascii="Times New Roman" w:hAnsi="Times New Roman" w:cs="Times New Roman"/>
                <w:b/>
                <w:sz w:val="24"/>
                <w:szCs w:val="24"/>
              </w:rPr>
              <w:t>УТВЕЖДЕН</w:t>
            </w:r>
          </w:p>
          <w:p w:rsidR="00D1352A" w:rsidRPr="0073535A" w:rsidRDefault="00D1352A" w:rsidP="00D1352A">
            <w:pPr>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73535A">
              <w:rPr>
                <w:rFonts w:ascii="Times New Roman" w:hAnsi="Times New Roman" w:cs="Times New Roman"/>
                <w:sz w:val="24"/>
                <w:szCs w:val="24"/>
              </w:rPr>
              <w:t xml:space="preserve"> </w:t>
            </w:r>
            <w:proofErr w:type="spellStart"/>
            <w:r w:rsidRPr="0073535A">
              <w:rPr>
                <w:rFonts w:ascii="Times New Roman" w:hAnsi="Times New Roman" w:cs="Times New Roman"/>
                <w:sz w:val="24"/>
                <w:szCs w:val="24"/>
              </w:rPr>
              <w:t>КДНиЗП</w:t>
            </w:r>
            <w:proofErr w:type="spellEnd"/>
            <w:r w:rsidRPr="0073535A">
              <w:rPr>
                <w:rFonts w:ascii="Times New Roman" w:hAnsi="Times New Roman" w:cs="Times New Roman"/>
                <w:sz w:val="24"/>
                <w:szCs w:val="24"/>
              </w:rPr>
              <w:t xml:space="preserve"> </w:t>
            </w:r>
          </w:p>
          <w:p w:rsidR="00D1352A" w:rsidRPr="0073535A" w:rsidRDefault="00D1352A" w:rsidP="00D1352A">
            <w:pPr>
              <w:rPr>
                <w:rFonts w:ascii="Times New Roman" w:hAnsi="Times New Roman" w:cs="Times New Roman"/>
                <w:sz w:val="24"/>
                <w:szCs w:val="24"/>
              </w:rPr>
            </w:pPr>
            <w:r w:rsidRPr="0073535A">
              <w:rPr>
                <w:rFonts w:ascii="Times New Roman" w:hAnsi="Times New Roman" w:cs="Times New Roman"/>
                <w:sz w:val="24"/>
                <w:szCs w:val="24"/>
              </w:rPr>
              <w:t xml:space="preserve">Череповецкого муниципального района </w:t>
            </w:r>
          </w:p>
          <w:p w:rsidR="00D1352A" w:rsidRPr="00B329D4" w:rsidRDefault="00D1352A" w:rsidP="00D1352A">
            <w:pPr>
              <w:jc w:val="both"/>
              <w:rPr>
                <w:rFonts w:ascii="Times New Roman" w:hAnsi="Times New Roman" w:cs="Times New Roman"/>
                <w:sz w:val="24"/>
                <w:szCs w:val="24"/>
              </w:rPr>
            </w:pPr>
            <w:r>
              <w:rPr>
                <w:rFonts w:ascii="Times New Roman" w:hAnsi="Times New Roman" w:cs="Times New Roman"/>
                <w:sz w:val="24"/>
                <w:szCs w:val="24"/>
              </w:rPr>
              <w:t xml:space="preserve">№ 4/1-2023 </w:t>
            </w:r>
            <w:r w:rsidRPr="0073535A">
              <w:rPr>
                <w:rFonts w:ascii="Times New Roman" w:hAnsi="Times New Roman" w:cs="Times New Roman"/>
                <w:sz w:val="24"/>
                <w:szCs w:val="24"/>
              </w:rPr>
              <w:t>от  «</w:t>
            </w:r>
            <w:r>
              <w:rPr>
                <w:rFonts w:ascii="Times New Roman" w:hAnsi="Times New Roman" w:cs="Times New Roman"/>
                <w:sz w:val="24"/>
                <w:szCs w:val="24"/>
              </w:rPr>
              <w:t>_12_</w:t>
            </w:r>
            <w:r w:rsidRPr="0073535A">
              <w:rPr>
                <w:rFonts w:ascii="Times New Roman" w:hAnsi="Times New Roman" w:cs="Times New Roman"/>
                <w:sz w:val="24"/>
                <w:szCs w:val="24"/>
              </w:rPr>
              <w:t xml:space="preserve">» </w:t>
            </w:r>
            <w:r>
              <w:rPr>
                <w:rFonts w:ascii="Times New Roman" w:hAnsi="Times New Roman" w:cs="Times New Roman"/>
                <w:sz w:val="24"/>
                <w:szCs w:val="24"/>
              </w:rPr>
              <w:t>янва</w:t>
            </w:r>
            <w:r w:rsidRPr="0073535A">
              <w:rPr>
                <w:rFonts w:ascii="Times New Roman" w:hAnsi="Times New Roman" w:cs="Times New Roman"/>
                <w:sz w:val="24"/>
                <w:szCs w:val="24"/>
              </w:rPr>
              <w:t>ря 20</w:t>
            </w:r>
            <w:r>
              <w:rPr>
                <w:rFonts w:ascii="Times New Roman" w:hAnsi="Times New Roman" w:cs="Times New Roman"/>
                <w:sz w:val="24"/>
                <w:szCs w:val="24"/>
              </w:rPr>
              <w:t>23</w:t>
            </w:r>
            <w:r w:rsidRPr="0073535A">
              <w:rPr>
                <w:rFonts w:ascii="Times New Roman" w:hAnsi="Times New Roman" w:cs="Times New Roman"/>
                <w:sz w:val="24"/>
                <w:szCs w:val="24"/>
              </w:rPr>
              <w:t xml:space="preserve"> года</w:t>
            </w:r>
          </w:p>
          <w:p w:rsidR="00D1352A" w:rsidRDefault="00D1352A" w:rsidP="00D1352A">
            <w:pPr>
              <w:rPr>
                <w:rFonts w:ascii="Times New Roman" w:hAnsi="Times New Roman" w:cs="Times New Roman"/>
                <w:b/>
                <w:sz w:val="24"/>
                <w:szCs w:val="24"/>
              </w:rPr>
            </w:pPr>
          </w:p>
        </w:tc>
      </w:tr>
    </w:tbl>
    <w:p w:rsidR="00D1352A" w:rsidRDefault="00D1352A" w:rsidP="00D1352A">
      <w:pPr>
        <w:rPr>
          <w:rFonts w:ascii="Times New Roman" w:hAnsi="Times New Roman" w:cs="Times New Roman"/>
          <w:b/>
          <w:sz w:val="24"/>
          <w:szCs w:val="24"/>
        </w:rPr>
      </w:pPr>
    </w:p>
    <w:p w:rsidR="007A0CE7" w:rsidRPr="00B329D4" w:rsidRDefault="007A0CE7" w:rsidP="007A0C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Отчет </w:t>
      </w:r>
    </w:p>
    <w:p w:rsidR="00543C07" w:rsidRPr="00B329D4" w:rsidRDefault="00543C07" w:rsidP="0030395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329D4">
        <w:rPr>
          <w:rFonts w:ascii="Times New Roman" w:hAnsi="Times New Roman" w:cs="Times New Roman"/>
          <w:sz w:val="24"/>
          <w:szCs w:val="24"/>
        </w:rPr>
        <w:t>В</w:t>
      </w:r>
      <w:r w:rsidR="00755F0B" w:rsidRPr="00B329D4">
        <w:rPr>
          <w:rFonts w:ascii="Times New Roman" w:hAnsi="Times New Roman" w:cs="Times New Roman"/>
          <w:sz w:val="24"/>
          <w:szCs w:val="24"/>
        </w:rPr>
        <w:t xml:space="preserve"> рамках </w:t>
      </w:r>
      <w:r w:rsidRPr="00B329D4">
        <w:rPr>
          <w:rFonts w:ascii="Times New Roman" w:hAnsi="Times New Roman" w:cs="Times New Roman"/>
          <w:sz w:val="24"/>
          <w:szCs w:val="24"/>
        </w:rPr>
        <w:t>исполнения Федерального закона от 24 июня 1999 года № 120-ФЗ «Об основах системы профилактики безнадзорности и правонарушений несовершеннолетних» на территории Череповецкого муниципального района в 20</w:t>
      </w:r>
      <w:r w:rsidR="003E3A46">
        <w:rPr>
          <w:rFonts w:ascii="Times New Roman" w:hAnsi="Times New Roman" w:cs="Times New Roman"/>
          <w:sz w:val="24"/>
          <w:szCs w:val="24"/>
        </w:rPr>
        <w:t>22</w:t>
      </w:r>
      <w:r w:rsidRPr="00B329D4">
        <w:rPr>
          <w:rFonts w:ascii="Times New Roman" w:hAnsi="Times New Roman" w:cs="Times New Roman"/>
          <w:sz w:val="24"/>
          <w:szCs w:val="24"/>
        </w:rPr>
        <w:t xml:space="preserve"> году субъектами системы профилактики района </w:t>
      </w:r>
      <w:r w:rsidR="00755F0B" w:rsidRPr="00B329D4">
        <w:rPr>
          <w:rFonts w:ascii="Times New Roman" w:hAnsi="Times New Roman" w:cs="Times New Roman"/>
          <w:sz w:val="24"/>
          <w:szCs w:val="24"/>
        </w:rPr>
        <w:t>была проведена следующая  работа по профилактике безнадзорности и пр</w:t>
      </w:r>
      <w:r w:rsidRPr="00B329D4">
        <w:rPr>
          <w:rFonts w:ascii="Times New Roman" w:hAnsi="Times New Roman" w:cs="Times New Roman"/>
          <w:sz w:val="24"/>
          <w:szCs w:val="24"/>
        </w:rPr>
        <w:t>авонарушений несовершеннолетних.</w:t>
      </w:r>
    </w:p>
    <w:p w:rsidR="00543C07" w:rsidRPr="00B329D4" w:rsidRDefault="00543C07" w:rsidP="0030395C">
      <w:pPr>
        <w:widowControl w:val="0"/>
        <w:autoSpaceDE w:val="0"/>
        <w:autoSpaceDN w:val="0"/>
        <w:adjustRightInd w:val="0"/>
        <w:spacing w:after="0" w:line="240" w:lineRule="auto"/>
        <w:jc w:val="both"/>
        <w:rPr>
          <w:rFonts w:ascii="Times New Roman" w:hAnsi="Times New Roman" w:cs="Times New Roman"/>
          <w:sz w:val="24"/>
          <w:szCs w:val="24"/>
        </w:rPr>
      </w:pPr>
    </w:p>
    <w:p w:rsidR="00755F0B" w:rsidRPr="00B329D4" w:rsidRDefault="00755F0B" w:rsidP="0030395C">
      <w:pPr>
        <w:spacing w:after="0" w:line="240" w:lineRule="auto"/>
        <w:ind w:firstLine="708"/>
        <w:jc w:val="both"/>
        <w:rPr>
          <w:rFonts w:ascii="Times New Roman" w:hAnsi="Times New Roman" w:cs="Times New Roman"/>
          <w:sz w:val="24"/>
          <w:szCs w:val="24"/>
        </w:rPr>
      </w:pPr>
      <w:r w:rsidRPr="00B329D4">
        <w:rPr>
          <w:rFonts w:ascii="Times New Roman" w:hAnsi="Times New Roman" w:cs="Times New Roman"/>
          <w:b/>
          <w:sz w:val="24"/>
          <w:szCs w:val="24"/>
          <w:lang w:val="en-US"/>
        </w:rPr>
        <w:t>I</w:t>
      </w:r>
      <w:r w:rsidRPr="00B329D4">
        <w:rPr>
          <w:rFonts w:ascii="Times New Roman" w:hAnsi="Times New Roman" w:cs="Times New Roman"/>
          <w:b/>
          <w:sz w:val="24"/>
          <w:szCs w:val="24"/>
        </w:rPr>
        <w:t>. В соответствии со ст.11.</w:t>
      </w:r>
      <w:r w:rsidRPr="00B329D4">
        <w:rPr>
          <w:rFonts w:ascii="Times New Roman" w:hAnsi="Times New Roman" w:cs="Times New Roman"/>
          <w:sz w:val="24"/>
          <w:szCs w:val="24"/>
        </w:rPr>
        <w:t xml:space="preserve"> федерального закона от 24.06.1999 года № 120-ФЗ «Об основах системы профилактики безнадзорности и правонарушений несовершеннолетних», комиссией по делам несовершеннолетних и защите их прав Череповецкого муниципального района, с целью координации деятельности субъектов системы профилактики района были запланированы и выполнены следующие мероприятия:</w:t>
      </w:r>
    </w:p>
    <w:p w:rsidR="00755F0B" w:rsidRDefault="00755F0B" w:rsidP="0030395C">
      <w:pPr>
        <w:spacing w:after="0" w:line="240" w:lineRule="auto"/>
        <w:ind w:firstLine="708"/>
        <w:jc w:val="both"/>
        <w:rPr>
          <w:rFonts w:ascii="Times New Roman" w:hAnsi="Times New Roman" w:cs="Times New Roman"/>
          <w:sz w:val="24"/>
          <w:szCs w:val="24"/>
        </w:rPr>
      </w:pPr>
      <w:r w:rsidRPr="00B329D4">
        <w:rPr>
          <w:rFonts w:ascii="Times New Roman" w:hAnsi="Times New Roman" w:cs="Times New Roman"/>
          <w:sz w:val="24"/>
          <w:szCs w:val="24"/>
        </w:rPr>
        <w:t>В  20</w:t>
      </w:r>
      <w:r w:rsidR="00D1352A">
        <w:rPr>
          <w:rFonts w:ascii="Times New Roman" w:hAnsi="Times New Roman" w:cs="Times New Roman"/>
          <w:sz w:val="24"/>
          <w:szCs w:val="24"/>
        </w:rPr>
        <w:t>22</w:t>
      </w:r>
      <w:r w:rsidRPr="00B329D4">
        <w:rPr>
          <w:rFonts w:ascii="Times New Roman" w:hAnsi="Times New Roman" w:cs="Times New Roman"/>
          <w:sz w:val="24"/>
          <w:szCs w:val="24"/>
        </w:rPr>
        <w:t xml:space="preserve"> году было  проведено </w:t>
      </w:r>
      <w:r w:rsidR="00543C07" w:rsidRPr="00B329D4">
        <w:rPr>
          <w:rFonts w:ascii="Times New Roman" w:hAnsi="Times New Roman" w:cs="Times New Roman"/>
          <w:sz w:val="24"/>
          <w:szCs w:val="24"/>
        </w:rPr>
        <w:t>2</w:t>
      </w:r>
      <w:r w:rsidR="00D1352A">
        <w:rPr>
          <w:rFonts w:ascii="Times New Roman" w:hAnsi="Times New Roman" w:cs="Times New Roman"/>
          <w:sz w:val="24"/>
          <w:szCs w:val="24"/>
        </w:rPr>
        <w:t>5</w:t>
      </w:r>
      <w:r w:rsidR="00543C07" w:rsidRPr="00B329D4">
        <w:rPr>
          <w:rFonts w:ascii="Times New Roman" w:hAnsi="Times New Roman" w:cs="Times New Roman"/>
          <w:sz w:val="24"/>
          <w:szCs w:val="24"/>
        </w:rPr>
        <w:t xml:space="preserve"> (АППГ-</w:t>
      </w:r>
      <w:r w:rsidR="00F20A24">
        <w:rPr>
          <w:rFonts w:ascii="Times New Roman" w:hAnsi="Times New Roman" w:cs="Times New Roman"/>
          <w:sz w:val="24"/>
          <w:szCs w:val="24"/>
        </w:rPr>
        <w:t>2</w:t>
      </w:r>
      <w:r w:rsidR="00D1352A">
        <w:rPr>
          <w:rFonts w:ascii="Times New Roman" w:hAnsi="Times New Roman" w:cs="Times New Roman"/>
          <w:sz w:val="24"/>
          <w:szCs w:val="24"/>
        </w:rPr>
        <w:t>9</w:t>
      </w:r>
      <w:r w:rsidR="00543C07" w:rsidRPr="00B329D4">
        <w:rPr>
          <w:rFonts w:ascii="Times New Roman" w:hAnsi="Times New Roman" w:cs="Times New Roman"/>
          <w:sz w:val="24"/>
          <w:szCs w:val="24"/>
        </w:rPr>
        <w:t>)</w:t>
      </w:r>
      <w:r w:rsidRPr="00B329D4">
        <w:rPr>
          <w:rFonts w:ascii="Times New Roman" w:hAnsi="Times New Roman" w:cs="Times New Roman"/>
          <w:sz w:val="24"/>
          <w:szCs w:val="24"/>
        </w:rPr>
        <w:t xml:space="preserve"> заседани</w:t>
      </w:r>
      <w:r w:rsidR="00C63044" w:rsidRPr="00B329D4">
        <w:rPr>
          <w:rFonts w:ascii="Times New Roman" w:hAnsi="Times New Roman" w:cs="Times New Roman"/>
          <w:sz w:val="24"/>
          <w:szCs w:val="24"/>
        </w:rPr>
        <w:t>й</w:t>
      </w:r>
      <w:r w:rsidRPr="00B329D4">
        <w:rPr>
          <w:rFonts w:ascii="Times New Roman" w:hAnsi="Times New Roman" w:cs="Times New Roman"/>
          <w:sz w:val="24"/>
          <w:szCs w:val="24"/>
        </w:rPr>
        <w:t xml:space="preserve">  комиссии по делам несовершеннолетних  и  защите  их  прав, в том числе </w:t>
      </w:r>
      <w:r w:rsidR="00F20A24">
        <w:rPr>
          <w:rFonts w:ascii="Times New Roman" w:hAnsi="Times New Roman" w:cs="Times New Roman"/>
          <w:sz w:val="24"/>
          <w:szCs w:val="24"/>
        </w:rPr>
        <w:t>0</w:t>
      </w:r>
      <w:r w:rsidR="00543C07" w:rsidRPr="00B329D4">
        <w:rPr>
          <w:rFonts w:ascii="Times New Roman" w:hAnsi="Times New Roman" w:cs="Times New Roman"/>
          <w:sz w:val="24"/>
          <w:szCs w:val="24"/>
        </w:rPr>
        <w:t xml:space="preserve"> (</w:t>
      </w:r>
      <w:r w:rsidR="00D1352A">
        <w:rPr>
          <w:rFonts w:ascii="Times New Roman" w:hAnsi="Times New Roman" w:cs="Times New Roman"/>
          <w:sz w:val="24"/>
          <w:szCs w:val="24"/>
        </w:rPr>
        <w:t>0</w:t>
      </w:r>
      <w:r w:rsidR="00543C07" w:rsidRPr="00B329D4">
        <w:rPr>
          <w:rFonts w:ascii="Times New Roman" w:hAnsi="Times New Roman" w:cs="Times New Roman"/>
          <w:sz w:val="24"/>
          <w:szCs w:val="24"/>
        </w:rPr>
        <w:t>)</w:t>
      </w:r>
      <w:r w:rsidRPr="00B329D4">
        <w:rPr>
          <w:rFonts w:ascii="Times New Roman" w:hAnsi="Times New Roman" w:cs="Times New Roman"/>
          <w:sz w:val="24"/>
          <w:szCs w:val="24"/>
        </w:rPr>
        <w:t xml:space="preserve"> выездных, на которых рассмотрено </w:t>
      </w:r>
      <w:r w:rsidR="00497F31">
        <w:rPr>
          <w:rFonts w:ascii="Times New Roman" w:hAnsi="Times New Roman" w:cs="Times New Roman"/>
          <w:sz w:val="24"/>
          <w:szCs w:val="24"/>
        </w:rPr>
        <w:t>42</w:t>
      </w:r>
      <w:r w:rsidRPr="00B329D4">
        <w:rPr>
          <w:rFonts w:ascii="Times New Roman" w:hAnsi="Times New Roman" w:cs="Times New Roman"/>
          <w:sz w:val="24"/>
          <w:szCs w:val="24"/>
        </w:rPr>
        <w:t xml:space="preserve"> (</w:t>
      </w:r>
      <w:r w:rsidR="00497F31">
        <w:rPr>
          <w:rFonts w:ascii="Times New Roman" w:hAnsi="Times New Roman" w:cs="Times New Roman"/>
          <w:sz w:val="24"/>
          <w:szCs w:val="24"/>
        </w:rPr>
        <w:t>43</w:t>
      </w:r>
      <w:r w:rsidRPr="00B329D4">
        <w:rPr>
          <w:rFonts w:ascii="Times New Roman" w:hAnsi="Times New Roman" w:cs="Times New Roman"/>
          <w:sz w:val="24"/>
          <w:szCs w:val="24"/>
        </w:rPr>
        <w:t>) вопросов   профилактического  характера. В ходе рассмотрения вопросов были   заслушаны  информации  руководителей  органов и учреждений  системы  профилактики по проблемным вопросам, заслушаны с отчетами об организации профилактической работы в учреждении руководители общеоб</w:t>
      </w:r>
      <w:r w:rsidR="00C63044" w:rsidRPr="00B329D4">
        <w:rPr>
          <w:rFonts w:ascii="Times New Roman" w:hAnsi="Times New Roman" w:cs="Times New Roman"/>
          <w:sz w:val="24"/>
          <w:szCs w:val="24"/>
        </w:rPr>
        <w:t>разовательных учреждений района, в которых прослеживался рост правонарушений, совершаемых обучающимися данных образовательных организаций- 5</w:t>
      </w:r>
      <w:r w:rsidRPr="00B329D4">
        <w:rPr>
          <w:rFonts w:ascii="Times New Roman" w:hAnsi="Times New Roman" w:cs="Times New Roman"/>
          <w:sz w:val="24"/>
          <w:szCs w:val="24"/>
        </w:rPr>
        <w:t>.</w:t>
      </w:r>
    </w:p>
    <w:p w:rsidR="00497F31" w:rsidRPr="00B329D4" w:rsidRDefault="00497F31" w:rsidP="0030395C">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В 2022 году в </w:t>
      </w:r>
      <w:proofErr w:type="spellStart"/>
      <w:r>
        <w:rPr>
          <w:rFonts w:ascii="Times New Roman" w:hAnsi="Times New Roman" w:cs="Times New Roman"/>
          <w:sz w:val="24"/>
          <w:szCs w:val="24"/>
        </w:rPr>
        <w:t>КДНиЗП</w:t>
      </w:r>
      <w:proofErr w:type="spellEnd"/>
      <w:r>
        <w:rPr>
          <w:rFonts w:ascii="Times New Roman" w:hAnsi="Times New Roman" w:cs="Times New Roman"/>
          <w:sz w:val="24"/>
          <w:szCs w:val="24"/>
        </w:rPr>
        <w:t xml:space="preserve"> района поступило 337 (АППГ 319) материалов о совершении административных правонарушений, и 9 (АППГ 7) постановлений об отказе в возбуждении уголовного дела. </w:t>
      </w:r>
    </w:p>
    <w:p w:rsidR="00DC3086" w:rsidRDefault="00497F31" w:rsidP="003039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административной ответственности прив</w:t>
      </w:r>
      <w:r w:rsidR="008C02D7">
        <w:rPr>
          <w:rFonts w:ascii="Times New Roman" w:hAnsi="Times New Roman" w:cs="Times New Roman"/>
          <w:sz w:val="24"/>
          <w:szCs w:val="24"/>
        </w:rPr>
        <w:t>лечено</w:t>
      </w:r>
      <w:r w:rsidR="00755F0B" w:rsidRPr="00B329D4">
        <w:rPr>
          <w:rFonts w:ascii="Times New Roman" w:hAnsi="Times New Roman" w:cs="Times New Roman"/>
          <w:sz w:val="24"/>
          <w:szCs w:val="24"/>
        </w:rPr>
        <w:t xml:space="preserve"> </w:t>
      </w:r>
      <w:r w:rsidR="008C02D7">
        <w:rPr>
          <w:rFonts w:ascii="Times New Roman" w:hAnsi="Times New Roman" w:cs="Times New Roman"/>
          <w:sz w:val="24"/>
          <w:szCs w:val="24"/>
        </w:rPr>
        <w:t>64</w:t>
      </w:r>
      <w:r w:rsidR="00755F0B" w:rsidRPr="00B329D4">
        <w:rPr>
          <w:rFonts w:ascii="Times New Roman" w:hAnsi="Times New Roman" w:cs="Times New Roman"/>
          <w:sz w:val="24"/>
          <w:szCs w:val="24"/>
        </w:rPr>
        <w:t xml:space="preserve"> (</w:t>
      </w:r>
      <w:r w:rsidR="000D5B1A">
        <w:rPr>
          <w:rFonts w:ascii="Times New Roman" w:hAnsi="Times New Roman" w:cs="Times New Roman"/>
          <w:sz w:val="24"/>
          <w:szCs w:val="24"/>
        </w:rPr>
        <w:t xml:space="preserve">АППГ </w:t>
      </w:r>
      <w:r w:rsidR="008C02D7">
        <w:rPr>
          <w:rFonts w:ascii="Times New Roman" w:hAnsi="Times New Roman" w:cs="Times New Roman"/>
          <w:sz w:val="24"/>
          <w:szCs w:val="24"/>
        </w:rPr>
        <w:t>52</w:t>
      </w:r>
      <w:r w:rsidR="00755F0B" w:rsidRPr="00B329D4">
        <w:rPr>
          <w:rFonts w:ascii="Times New Roman" w:hAnsi="Times New Roman" w:cs="Times New Roman"/>
          <w:sz w:val="24"/>
          <w:szCs w:val="24"/>
        </w:rPr>
        <w:t xml:space="preserve">) подростков и  </w:t>
      </w:r>
      <w:r w:rsidR="008C02D7">
        <w:rPr>
          <w:rFonts w:ascii="Times New Roman" w:hAnsi="Times New Roman" w:cs="Times New Roman"/>
          <w:sz w:val="24"/>
          <w:szCs w:val="24"/>
        </w:rPr>
        <w:t>332</w:t>
      </w:r>
      <w:r w:rsidR="00755F0B" w:rsidRPr="00B329D4">
        <w:rPr>
          <w:rFonts w:ascii="Times New Roman" w:hAnsi="Times New Roman" w:cs="Times New Roman"/>
          <w:sz w:val="24"/>
          <w:szCs w:val="24"/>
        </w:rPr>
        <w:t xml:space="preserve"> (</w:t>
      </w:r>
      <w:r w:rsidR="000D5B1A">
        <w:rPr>
          <w:rFonts w:ascii="Times New Roman" w:hAnsi="Times New Roman" w:cs="Times New Roman"/>
          <w:sz w:val="24"/>
          <w:szCs w:val="24"/>
        </w:rPr>
        <w:t xml:space="preserve">АППГ </w:t>
      </w:r>
      <w:r w:rsidR="008C02D7">
        <w:rPr>
          <w:rFonts w:ascii="Times New Roman" w:hAnsi="Times New Roman" w:cs="Times New Roman"/>
          <w:sz w:val="24"/>
          <w:szCs w:val="24"/>
        </w:rPr>
        <w:t>229)</w:t>
      </w:r>
      <w:r w:rsidR="00755F0B" w:rsidRPr="00B329D4">
        <w:rPr>
          <w:rFonts w:ascii="Times New Roman" w:hAnsi="Times New Roman" w:cs="Times New Roman"/>
          <w:sz w:val="24"/>
          <w:szCs w:val="24"/>
        </w:rPr>
        <w:t xml:space="preserve"> родителей, не обеспечивающих  контроль за  воспитанием детей. В их числе </w:t>
      </w:r>
      <w:r w:rsidR="002B0EAE">
        <w:rPr>
          <w:rFonts w:ascii="Times New Roman" w:hAnsi="Times New Roman" w:cs="Times New Roman"/>
          <w:sz w:val="24"/>
          <w:szCs w:val="24"/>
        </w:rPr>
        <w:t>1</w:t>
      </w:r>
      <w:r w:rsidR="008C02D7">
        <w:rPr>
          <w:rFonts w:ascii="Times New Roman" w:hAnsi="Times New Roman" w:cs="Times New Roman"/>
          <w:sz w:val="24"/>
          <w:szCs w:val="24"/>
        </w:rPr>
        <w:t>4</w:t>
      </w:r>
      <w:r w:rsidR="00755F0B" w:rsidRPr="00B329D4">
        <w:rPr>
          <w:rFonts w:ascii="Times New Roman" w:hAnsi="Times New Roman" w:cs="Times New Roman"/>
          <w:sz w:val="24"/>
          <w:szCs w:val="24"/>
        </w:rPr>
        <w:t xml:space="preserve"> (</w:t>
      </w:r>
      <w:r w:rsidR="000D5B1A">
        <w:rPr>
          <w:rFonts w:ascii="Times New Roman" w:hAnsi="Times New Roman" w:cs="Times New Roman"/>
          <w:sz w:val="24"/>
          <w:szCs w:val="24"/>
        </w:rPr>
        <w:t xml:space="preserve">АППГ </w:t>
      </w:r>
      <w:r w:rsidR="008C02D7">
        <w:rPr>
          <w:rFonts w:ascii="Times New Roman" w:hAnsi="Times New Roman" w:cs="Times New Roman"/>
          <w:sz w:val="24"/>
          <w:szCs w:val="24"/>
        </w:rPr>
        <w:t>10</w:t>
      </w:r>
      <w:r w:rsidR="00755F0B" w:rsidRPr="00B329D4">
        <w:rPr>
          <w:rFonts w:ascii="Times New Roman" w:hAnsi="Times New Roman" w:cs="Times New Roman"/>
          <w:sz w:val="24"/>
          <w:szCs w:val="24"/>
        </w:rPr>
        <w:t>) законных  представител</w:t>
      </w:r>
      <w:r w:rsidR="00C63044" w:rsidRPr="00B329D4">
        <w:rPr>
          <w:rFonts w:ascii="Times New Roman" w:hAnsi="Times New Roman" w:cs="Times New Roman"/>
          <w:sz w:val="24"/>
          <w:szCs w:val="24"/>
        </w:rPr>
        <w:t>я</w:t>
      </w:r>
      <w:r w:rsidR="00755F0B" w:rsidRPr="00B329D4">
        <w:rPr>
          <w:rFonts w:ascii="Times New Roman" w:hAnsi="Times New Roman" w:cs="Times New Roman"/>
          <w:sz w:val="24"/>
          <w:szCs w:val="24"/>
        </w:rPr>
        <w:t xml:space="preserve"> несовершеннолетних наказаны  за   употребление детьми  спиртного или  появление  в  пьяном  виде в  общественном  месте  в возрасте  до  16  лет. За  нарушение  запретов  и  ограничений пребывания детей в общественных  местах  понесли  ответственность </w:t>
      </w:r>
      <w:r w:rsidR="008C02D7">
        <w:rPr>
          <w:rFonts w:ascii="Times New Roman" w:hAnsi="Times New Roman" w:cs="Times New Roman"/>
          <w:sz w:val="24"/>
          <w:szCs w:val="24"/>
        </w:rPr>
        <w:t>40</w:t>
      </w:r>
      <w:r w:rsidR="00755F0B" w:rsidRPr="00B329D4">
        <w:rPr>
          <w:rFonts w:ascii="Times New Roman" w:hAnsi="Times New Roman" w:cs="Times New Roman"/>
          <w:sz w:val="24"/>
          <w:szCs w:val="24"/>
        </w:rPr>
        <w:t xml:space="preserve"> (</w:t>
      </w:r>
      <w:r w:rsidR="000D5B1A">
        <w:rPr>
          <w:rFonts w:ascii="Times New Roman" w:hAnsi="Times New Roman" w:cs="Times New Roman"/>
          <w:sz w:val="24"/>
          <w:szCs w:val="24"/>
        </w:rPr>
        <w:t xml:space="preserve">АППГ </w:t>
      </w:r>
      <w:r w:rsidR="008C02D7">
        <w:rPr>
          <w:rFonts w:ascii="Times New Roman" w:hAnsi="Times New Roman" w:cs="Times New Roman"/>
          <w:sz w:val="24"/>
          <w:szCs w:val="24"/>
        </w:rPr>
        <w:t>61</w:t>
      </w:r>
      <w:r w:rsidR="00755F0B" w:rsidRPr="00B329D4">
        <w:rPr>
          <w:rFonts w:ascii="Times New Roman" w:hAnsi="Times New Roman" w:cs="Times New Roman"/>
          <w:sz w:val="24"/>
          <w:szCs w:val="24"/>
        </w:rPr>
        <w:t xml:space="preserve">) родителей.  В отношении </w:t>
      </w:r>
      <w:r w:rsidR="008C02D7">
        <w:rPr>
          <w:rFonts w:ascii="Times New Roman" w:hAnsi="Times New Roman" w:cs="Times New Roman"/>
          <w:sz w:val="24"/>
          <w:szCs w:val="24"/>
        </w:rPr>
        <w:t>4</w:t>
      </w:r>
      <w:r w:rsidR="00755F0B" w:rsidRPr="00B329D4">
        <w:rPr>
          <w:rFonts w:ascii="Times New Roman" w:hAnsi="Times New Roman" w:cs="Times New Roman"/>
          <w:sz w:val="24"/>
          <w:szCs w:val="24"/>
        </w:rPr>
        <w:t xml:space="preserve"> (</w:t>
      </w:r>
      <w:r w:rsidR="000D5B1A">
        <w:rPr>
          <w:rFonts w:ascii="Times New Roman" w:hAnsi="Times New Roman" w:cs="Times New Roman"/>
          <w:sz w:val="24"/>
          <w:szCs w:val="24"/>
        </w:rPr>
        <w:t xml:space="preserve">АППГ </w:t>
      </w:r>
      <w:r w:rsidR="008C02D7">
        <w:rPr>
          <w:rFonts w:ascii="Times New Roman" w:hAnsi="Times New Roman" w:cs="Times New Roman"/>
          <w:sz w:val="24"/>
          <w:szCs w:val="24"/>
        </w:rPr>
        <w:t>9</w:t>
      </w:r>
      <w:r w:rsidR="00755F0B" w:rsidRPr="00B329D4">
        <w:rPr>
          <w:rFonts w:ascii="Times New Roman" w:hAnsi="Times New Roman" w:cs="Times New Roman"/>
          <w:sz w:val="24"/>
          <w:szCs w:val="24"/>
        </w:rPr>
        <w:t xml:space="preserve">) лиц  старше 18  лет применены  штрафные  санкции  за  вовлечение  детей  в  пьянство. Всего наложено административных наказаний- </w:t>
      </w:r>
      <w:r w:rsidR="008C02D7">
        <w:rPr>
          <w:rFonts w:ascii="Times New Roman" w:hAnsi="Times New Roman" w:cs="Times New Roman"/>
          <w:sz w:val="24"/>
          <w:szCs w:val="24"/>
        </w:rPr>
        <w:t>300</w:t>
      </w:r>
      <w:r w:rsidR="00755F0B" w:rsidRPr="00B329D4">
        <w:rPr>
          <w:rFonts w:ascii="Times New Roman" w:hAnsi="Times New Roman" w:cs="Times New Roman"/>
          <w:sz w:val="24"/>
          <w:szCs w:val="24"/>
        </w:rPr>
        <w:t xml:space="preserve"> (</w:t>
      </w:r>
      <w:r w:rsidR="000D5B1A">
        <w:rPr>
          <w:rFonts w:ascii="Times New Roman" w:hAnsi="Times New Roman" w:cs="Times New Roman"/>
          <w:sz w:val="24"/>
          <w:szCs w:val="24"/>
        </w:rPr>
        <w:t xml:space="preserve">АППГ </w:t>
      </w:r>
      <w:r w:rsidR="008C02D7">
        <w:rPr>
          <w:rFonts w:ascii="Times New Roman" w:hAnsi="Times New Roman" w:cs="Times New Roman"/>
          <w:sz w:val="24"/>
          <w:szCs w:val="24"/>
        </w:rPr>
        <w:t>289</w:t>
      </w:r>
      <w:r w:rsidR="00755F0B" w:rsidRPr="00B329D4">
        <w:rPr>
          <w:rFonts w:ascii="Times New Roman" w:hAnsi="Times New Roman" w:cs="Times New Roman"/>
          <w:sz w:val="24"/>
          <w:szCs w:val="24"/>
        </w:rPr>
        <w:t xml:space="preserve">), из них предупреждения- </w:t>
      </w:r>
      <w:r w:rsidR="00915C40" w:rsidRPr="00B329D4">
        <w:rPr>
          <w:rFonts w:ascii="Times New Roman" w:hAnsi="Times New Roman" w:cs="Times New Roman"/>
          <w:sz w:val="24"/>
          <w:szCs w:val="24"/>
        </w:rPr>
        <w:t>1</w:t>
      </w:r>
      <w:r w:rsidR="008C02D7">
        <w:rPr>
          <w:rFonts w:ascii="Times New Roman" w:hAnsi="Times New Roman" w:cs="Times New Roman"/>
          <w:sz w:val="24"/>
          <w:szCs w:val="24"/>
        </w:rPr>
        <w:t>4</w:t>
      </w:r>
      <w:r w:rsidR="002B0EAE">
        <w:rPr>
          <w:rFonts w:ascii="Times New Roman" w:hAnsi="Times New Roman" w:cs="Times New Roman"/>
          <w:sz w:val="24"/>
          <w:szCs w:val="24"/>
        </w:rPr>
        <w:t>0</w:t>
      </w:r>
      <w:r w:rsidR="00915C40" w:rsidRPr="00B329D4">
        <w:rPr>
          <w:rFonts w:ascii="Times New Roman" w:hAnsi="Times New Roman" w:cs="Times New Roman"/>
          <w:sz w:val="24"/>
          <w:szCs w:val="24"/>
        </w:rPr>
        <w:t xml:space="preserve"> (</w:t>
      </w:r>
      <w:r w:rsidR="000D5B1A">
        <w:rPr>
          <w:rFonts w:ascii="Times New Roman" w:hAnsi="Times New Roman" w:cs="Times New Roman"/>
          <w:sz w:val="24"/>
          <w:szCs w:val="24"/>
        </w:rPr>
        <w:t xml:space="preserve">АППГ </w:t>
      </w:r>
      <w:r w:rsidR="002B0EAE">
        <w:rPr>
          <w:rFonts w:ascii="Times New Roman" w:hAnsi="Times New Roman" w:cs="Times New Roman"/>
          <w:sz w:val="24"/>
          <w:szCs w:val="24"/>
        </w:rPr>
        <w:t>1</w:t>
      </w:r>
      <w:r w:rsidR="008C02D7">
        <w:rPr>
          <w:rFonts w:ascii="Times New Roman" w:hAnsi="Times New Roman" w:cs="Times New Roman"/>
          <w:sz w:val="24"/>
          <w:szCs w:val="24"/>
        </w:rPr>
        <w:t>32</w:t>
      </w:r>
      <w:r w:rsidR="00755F0B" w:rsidRPr="00B329D4">
        <w:rPr>
          <w:rFonts w:ascii="Times New Roman" w:hAnsi="Times New Roman" w:cs="Times New Roman"/>
          <w:sz w:val="24"/>
          <w:szCs w:val="24"/>
        </w:rPr>
        <w:t xml:space="preserve">), штрафы- </w:t>
      </w:r>
      <w:r w:rsidR="008C02D7">
        <w:rPr>
          <w:rFonts w:ascii="Times New Roman" w:hAnsi="Times New Roman" w:cs="Times New Roman"/>
          <w:sz w:val="24"/>
          <w:szCs w:val="24"/>
        </w:rPr>
        <w:t>160</w:t>
      </w:r>
      <w:r w:rsidR="00915C40" w:rsidRPr="00B329D4">
        <w:rPr>
          <w:rFonts w:ascii="Times New Roman" w:hAnsi="Times New Roman" w:cs="Times New Roman"/>
          <w:sz w:val="24"/>
          <w:szCs w:val="24"/>
        </w:rPr>
        <w:t xml:space="preserve"> (</w:t>
      </w:r>
      <w:r w:rsidR="000D5B1A">
        <w:rPr>
          <w:rFonts w:ascii="Times New Roman" w:hAnsi="Times New Roman" w:cs="Times New Roman"/>
          <w:sz w:val="24"/>
          <w:szCs w:val="24"/>
        </w:rPr>
        <w:t xml:space="preserve">АППГ </w:t>
      </w:r>
      <w:r w:rsidR="008C02D7">
        <w:rPr>
          <w:rFonts w:ascii="Times New Roman" w:hAnsi="Times New Roman" w:cs="Times New Roman"/>
          <w:sz w:val="24"/>
          <w:szCs w:val="24"/>
        </w:rPr>
        <w:t>157</w:t>
      </w:r>
      <w:r w:rsidR="00414CC3">
        <w:rPr>
          <w:rFonts w:ascii="Times New Roman" w:hAnsi="Times New Roman" w:cs="Times New Roman"/>
          <w:sz w:val="24"/>
          <w:szCs w:val="24"/>
        </w:rPr>
        <w:t>).</w:t>
      </w:r>
    </w:p>
    <w:p w:rsidR="008C02D7" w:rsidRPr="008C02D7" w:rsidRDefault="008C02D7" w:rsidP="008C02D7">
      <w:pPr>
        <w:jc w:val="center"/>
        <w:rPr>
          <w:rFonts w:ascii="Times New Roman" w:hAnsi="Times New Roman" w:cs="Times New Roman"/>
          <w:sz w:val="24"/>
          <w:szCs w:val="24"/>
        </w:rPr>
      </w:pPr>
      <w:r w:rsidRPr="008C02D7">
        <w:rPr>
          <w:rFonts w:ascii="Times New Roman" w:hAnsi="Times New Roman" w:cs="Times New Roman"/>
          <w:sz w:val="24"/>
          <w:szCs w:val="24"/>
        </w:rPr>
        <w:t>Привлечение к административной ответственности  по категория правонарушителей</w:t>
      </w:r>
    </w:p>
    <w:tbl>
      <w:tblPr>
        <w:tblStyle w:val="a8"/>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6"/>
        <w:gridCol w:w="4954"/>
      </w:tblGrid>
      <w:tr w:rsidR="008C02D7" w:rsidTr="008C02D7">
        <w:tc>
          <w:tcPr>
            <w:tcW w:w="4617" w:type="dxa"/>
          </w:tcPr>
          <w:p w:rsidR="008C02D7" w:rsidRDefault="008C02D7" w:rsidP="008C02D7">
            <w:r w:rsidRPr="001B0113">
              <w:rPr>
                <w:noProof/>
              </w:rPr>
              <w:drawing>
                <wp:inline distT="0" distB="0" distL="0" distR="0">
                  <wp:extent cx="3089910" cy="2499360"/>
                  <wp:effectExtent l="19050" t="0" r="1524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4954" w:type="dxa"/>
          </w:tcPr>
          <w:tbl>
            <w:tblPr>
              <w:tblStyle w:val="a8"/>
              <w:tblW w:w="4443" w:type="dxa"/>
              <w:tblLook w:val="04A0"/>
            </w:tblPr>
            <w:tblGrid>
              <w:gridCol w:w="2320"/>
              <w:gridCol w:w="670"/>
              <w:gridCol w:w="663"/>
              <w:gridCol w:w="790"/>
            </w:tblGrid>
            <w:tr w:rsidR="00707160" w:rsidTr="00707160">
              <w:tc>
                <w:tcPr>
                  <w:tcW w:w="2320" w:type="dxa"/>
                  <w:vAlign w:val="bottom"/>
                </w:tcPr>
                <w:p w:rsidR="00707160" w:rsidRPr="004A5E77" w:rsidRDefault="00707160" w:rsidP="008C02D7">
                  <w:pPr>
                    <w:rPr>
                      <w:rFonts w:ascii="Calibri" w:eastAsia="Times New Roman" w:hAnsi="Calibri" w:cs="Times New Roman"/>
                      <w:color w:val="000000"/>
                    </w:rPr>
                  </w:pPr>
                </w:p>
              </w:tc>
              <w:tc>
                <w:tcPr>
                  <w:tcW w:w="670" w:type="dxa"/>
                  <w:vAlign w:val="bottom"/>
                </w:tcPr>
                <w:p w:rsidR="00707160" w:rsidRPr="004A5E77" w:rsidRDefault="00707160" w:rsidP="008C02D7">
                  <w:pPr>
                    <w:jc w:val="center"/>
                    <w:rPr>
                      <w:rFonts w:ascii="Calibri" w:eastAsia="Times New Roman" w:hAnsi="Calibri" w:cs="Times New Roman"/>
                      <w:color w:val="000000"/>
                    </w:rPr>
                  </w:pPr>
                  <w:r w:rsidRPr="004A5E77">
                    <w:rPr>
                      <w:rFonts w:ascii="Calibri" w:eastAsia="Times New Roman" w:hAnsi="Calibri" w:cs="Times New Roman"/>
                      <w:color w:val="000000"/>
                    </w:rPr>
                    <w:t>2020</w:t>
                  </w:r>
                </w:p>
              </w:tc>
              <w:tc>
                <w:tcPr>
                  <w:tcW w:w="663" w:type="dxa"/>
                  <w:vAlign w:val="bottom"/>
                </w:tcPr>
                <w:p w:rsidR="00707160" w:rsidRPr="004A5E77" w:rsidRDefault="00707160" w:rsidP="008C02D7">
                  <w:pPr>
                    <w:jc w:val="center"/>
                    <w:rPr>
                      <w:rFonts w:ascii="Calibri" w:eastAsia="Times New Roman" w:hAnsi="Calibri" w:cs="Times New Roman"/>
                      <w:color w:val="000000"/>
                    </w:rPr>
                  </w:pPr>
                  <w:r w:rsidRPr="004A5E77">
                    <w:rPr>
                      <w:rFonts w:ascii="Calibri" w:eastAsia="Times New Roman" w:hAnsi="Calibri" w:cs="Times New Roman"/>
                      <w:color w:val="000000"/>
                    </w:rPr>
                    <w:t>2021</w:t>
                  </w:r>
                </w:p>
              </w:tc>
              <w:tc>
                <w:tcPr>
                  <w:tcW w:w="790" w:type="dxa"/>
                </w:tcPr>
                <w:p w:rsidR="00707160" w:rsidRPr="004A5E77" w:rsidRDefault="00707160" w:rsidP="008C02D7">
                  <w:pPr>
                    <w:jc w:val="center"/>
                    <w:rPr>
                      <w:rFonts w:ascii="Calibri" w:eastAsia="Times New Roman" w:hAnsi="Calibri" w:cs="Times New Roman"/>
                      <w:color w:val="000000"/>
                    </w:rPr>
                  </w:pPr>
                  <w:r>
                    <w:rPr>
                      <w:rFonts w:ascii="Calibri" w:eastAsia="Times New Roman" w:hAnsi="Calibri" w:cs="Times New Roman"/>
                      <w:color w:val="000000"/>
                    </w:rPr>
                    <w:t>2022</w:t>
                  </w:r>
                </w:p>
              </w:tc>
            </w:tr>
            <w:tr w:rsidR="00707160" w:rsidTr="00707160">
              <w:tc>
                <w:tcPr>
                  <w:tcW w:w="2320" w:type="dxa"/>
                  <w:vAlign w:val="bottom"/>
                </w:tcPr>
                <w:p w:rsidR="00707160" w:rsidRPr="004A5E77" w:rsidRDefault="00707160" w:rsidP="008C02D7">
                  <w:pPr>
                    <w:rPr>
                      <w:rFonts w:ascii="Calibri" w:eastAsia="Times New Roman" w:hAnsi="Calibri" w:cs="Times New Roman"/>
                      <w:color w:val="000000"/>
                    </w:rPr>
                  </w:pPr>
                  <w:r>
                    <w:rPr>
                      <w:rFonts w:ascii="Calibri" w:eastAsia="Times New Roman" w:hAnsi="Calibri" w:cs="Times New Roman"/>
                      <w:color w:val="000000"/>
                    </w:rPr>
                    <w:t>законные представ</w:t>
                  </w:r>
                  <w:r w:rsidRPr="004A5E77">
                    <w:rPr>
                      <w:rFonts w:ascii="Calibri" w:eastAsia="Times New Roman" w:hAnsi="Calibri" w:cs="Times New Roman"/>
                      <w:color w:val="000000"/>
                    </w:rPr>
                    <w:t>ители</w:t>
                  </w:r>
                </w:p>
              </w:tc>
              <w:tc>
                <w:tcPr>
                  <w:tcW w:w="670" w:type="dxa"/>
                  <w:vAlign w:val="bottom"/>
                </w:tcPr>
                <w:p w:rsidR="00707160" w:rsidRPr="004A5E77" w:rsidRDefault="00707160" w:rsidP="008C02D7">
                  <w:pPr>
                    <w:jc w:val="center"/>
                    <w:rPr>
                      <w:rFonts w:ascii="Calibri" w:eastAsia="Times New Roman" w:hAnsi="Calibri" w:cs="Times New Roman"/>
                      <w:color w:val="000000"/>
                    </w:rPr>
                  </w:pPr>
                  <w:r>
                    <w:rPr>
                      <w:rFonts w:ascii="Calibri" w:eastAsia="Times New Roman" w:hAnsi="Calibri" w:cs="Times New Roman"/>
                      <w:color w:val="000000"/>
                    </w:rPr>
                    <w:t>245</w:t>
                  </w:r>
                </w:p>
              </w:tc>
              <w:tc>
                <w:tcPr>
                  <w:tcW w:w="663" w:type="dxa"/>
                  <w:vAlign w:val="bottom"/>
                </w:tcPr>
                <w:p w:rsidR="00707160" w:rsidRPr="004A5E77" w:rsidRDefault="00707160" w:rsidP="008C02D7">
                  <w:pPr>
                    <w:jc w:val="center"/>
                    <w:rPr>
                      <w:rFonts w:ascii="Calibri" w:eastAsia="Times New Roman" w:hAnsi="Calibri" w:cs="Times New Roman"/>
                      <w:color w:val="000000"/>
                    </w:rPr>
                  </w:pPr>
                  <w:r>
                    <w:rPr>
                      <w:rFonts w:ascii="Calibri" w:eastAsia="Times New Roman" w:hAnsi="Calibri" w:cs="Times New Roman"/>
                      <w:color w:val="000000"/>
                    </w:rPr>
                    <w:t>229</w:t>
                  </w:r>
                </w:p>
              </w:tc>
              <w:tc>
                <w:tcPr>
                  <w:tcW w:w="790" w:type="dxa"/>
                </w:tcPr>
                <w:p w:rsidR="00707160" w:rsidRDefault="00707160" w:rsidP="008C02D7">
                  <w:pPr>
                    <w:jc w:val="center"/>
                    <w:rPr>
                      <w:rFonts w:ascii="Calibri" w:eastAsia="Times New Roman" w:hAnsi="Calibri" w:cs="Times New Roman"/>
                      <w:color w:val="000000"/>
                    </w:rPr>
                  </w:pPr>
                </w:p>
                <w:p w:rsidR="00707160" w:rsidRDefault="00707160" w:rsidP="008C02D7">
                  <w:pPr>
                    <w:jc w:val="center"/>
                    <w:rPr>
                      <w:rFonts w:ascii="Calibri" w:eastAsia="Times New Roman" w:hAnsi="Calibri" w:cs="Times New Roman"/>
                      <w:color w:val="000000"/>
                    </w:rPr>
                  </w:pPr>
                  <w:r>
                    <w:rPr>
                      <w:rFonts w:ascii="Calibri" w:eastAsia="Times New Roman" w:hAnsi="Calibri" w:cs="Times New Roman"/>
                      <w:color w:val="000000"/>
                    </w:rPr>
                    <w:t>240</w:t>
                  </w:r>
                </w:p>
              </w:tc>
            </w:tr>
            <w:tr w:rsidR="00707160" w:rsidTr="00707160">
              <w:tc>
                <w:tcPr>
                  <w:tcW w:w="2320" w:type="dxa"/>
                  <w:vAlign w:val="bottom"/>
                </w:tcPr>
                <w:p w:rsidR="00707160" w:rsidRPr="004A5E77" w:rsidRDefault="00707160" w:rsidP="008C02D7">
                  <w:pPr>
                    <w:rPr>
                      <w:rFonts w:ascii="Calibri" w:eastAsia="Times New Roman" w:hAnsi="Calibri" w:cs="Times New Roman"/>
                      <w:color w:val="000000"/>
                    </w:rPr>
                  </w:pPr>
                  <w:r w:rsidRPr="004A5E77">
                    <w:rPr>
                      <w:rFonts w:ascii="Calibri" w:eastAsia="Times New Roman" w:hAnsi="Calibri" w:cs="Times New Roman"/>
                      <w:color w:val="000000"/>
                    </w:rPr>
                    <w:t xml:space="preserve">несовершеннолетние </w:t>
                  </w:r>
                </w:p>
              </w:tc>
              <w:tc>
                <w:tcPr>
                  <w:tcW w:w="670" w:type="dxa"/>
                  <w:vAlign w:val="bottom"/>
                </w:tcPr>
                <w:p w:rsidR="00707160" w:rsidRPr="004A5E77" w:rsidRDefault="00707160" w:rsidP="008C02D7">
                  <w:pPr>
                    <w:jc w:val="center"/>
                    <w:rPr>
                      <w:rFonts w:ascii="Calibri" w:eastAsia="Times New Roman" w:hAnsi="Calibri" w:cs="Times New Roman"/>
                      <w:color w:val="000000"/>
                    </w:rPr>
                  </w:pPr>
                  <w:r>
                    <w:rPr>
                      <w:rFonts w:ascii="Calibri" w:eastAsia="Times New Roman" w:hAnsi="Calibri" w:cs="Times New Roman"/>
                      <w:color w:val="000000"/>
                    </w:rPr>
                    <w:t>81</w:t>
                  </w:r>
                </w:p>
              </w:tc>
              <w:tc>
                <w:tcPr>
                  <w:tcW w:w="663" w:type="dxa"/>
                  <w:vAlign w:val="bottom"/>
                </w:tcPr>
                <w:p w:rsidR="00707160" w:rsidRPr="004A5E77" w:rsidRDefault="00707160" w:rsidP="008C02D7">
                  <w:pPr>
                    <w:jc w:val="center"/>
                    <w:rPr>
                      <w:rFonts w:ascii="Calibri" w:eastAsia="Times New Roman" w:hAnsi="Calibri" w:cs="Times New Roman"/>
                      <w:color w:val="000000"/>
                    </w:rPr>
                  </w:pPr>
                  <w:r>
                    <w:rPr>
                      <w:rFonts w:ascii="Calibri" w:eastAsia="Times New Roman" w:hAnsi="Calibri" w:cs="Times New Roman"/>
                      <w:color w:val="000000"/>
                    </w:rPr>
                    <w:t>56</w:t>
                  </w:r>
                </w:p>
              </w:tc>
              <w:tc>
                <w:tcPr>
                  <w:tcW w:w="790" w:type="dxa"/>
                </w:tcPr>
                <w:p w:rsidR="00707160" w:rsidRDefault="00707160" w:rsidP="008C02D7">
                  <w:pPr>
                    <w:jc w:val="center"/>
                    <w:rPr>
                      <w:rFonts w:ascii="Calibri" w:eastAsia="Times New Roman" w:hAnsi="Calibri" w:cs="Times New Roman"/>
                      <w:color w:val="000000"/>
                    </w:rPr>
                  </w:pPr>
                  <w:r>
                    <w:rPr>
                      <w:rFonts w:ascii="Calibri" w:eastAsia="Times New Roman" w:hAnsi="Calibri" w:cs="Times New Roman"/>
                      <w:color w:val="000000"/>
                    </w:rPr>
                    <w:t>71</w:t>
                  </w:r>
                </w:p>
              </w:tc>
            </w:tr>
            <w:tr w:rsidR="00707160" w:rsidTr="00707160">
              <w:tc>
                <w:tcPr>
                  <w:tcW w:w="2320" w:type="dxa"/>
                  <w:vAlign w:val="bottom"/>
                </w:tcPr>
                <w:p w:rsidR="00707160" w:rsidRPr="004A5E77" w:rsidRDefault="00707160" w:rsidP="008C02D7">
                  <w:pPr>
                    <w:rPr>
                      <w:rFonts w:ascii="Calibri" w:eastAsia="Times New Roman" w:hAnsi="Calibri" w:cs="Times New Roman"/>
                      <w:color w:val="000000"/>
                    </w:rPr>
                  </w:pPr>
                  <w:r w:rsidRPr="004A5E77">
                    <w:rPr>
                      <w:rFonts w:ascii="Calibri" w:eastAsia="Times New Roman" w:hAnsi="Calibri" w:cs="Times New Roman"/>
                      <w:color w:val="000000"/>
                    </w:rPr>
                    <w:t>иные лица</w:t>
                  </w:r>
                </w:p>
              </w:tc>
              <w:tc>
                <w:tcPr>
                  <w:tcW w:w="670" w:type="dxa"/>
                  <w:vAlign w:val="bottom"/>
                </w:tcPr>
                <w:p w:rsidR="00707160" w:rsidRPr="004A5E77" w:rsidRDefault="00707160" w:rsidP="008C02D7">
                  <w:pPr>
                    <w:jc w:val="center"/>
                    <w:rPr>
                      <w:rFonts w:ascii="Calibri" w:eastAsia="Times New Roman" w:hAnsi="Calibri" w:cs="Times New Roman"/>
                      <w:color w:val="000000"/>
                    </w:rPr>
                  </w:pPr>
                  <w:r w:rsidRPr="004A5E77">
                    <w:rPr>
                      <w:rFonts w:ascii="Calibri" w:eastAsia="Times New Roman" w:hAnsi="Calibri" w:cs="Times New Roman"/>
                      <w:color w:val="000000"/>
                    </w:rPr>
                    <w:t>15</w:t>
                  </w:r>
                </w:p>
              </w:tc>
              <w:tc>
                <w:tcPr>
                  <w:tcW w:w="663" w:type="dxa"/>
                  <w:vAlign w:val="bottom"/>
                </w:tcPr>
                <w:p w:rsidR="00707160" w:rsidRPr="004A5E77" w:rsidRDefault="00707160" w:rsidP="008C02D7">
                  <w:pPr>
                    <w:jc w:val="center"/>
                    <w:rPr>
                      <w:rFonts w:ascii="Calibri" w:eastAsia="Times New Roman" w:hAnsi="Calibri" w:cs="Times New Roman"/>
                      <w:color w:val="000000"/>
                    </w:rPr>
                  </w:pPr>
                  <w:r w:rsidRPr="004A5E77">
                    <w:rPr>
                      <w:rFonts w:ascii="Calibri" w:eastAsia="Times New Roman" w:hAnsi="Calibri" w:cs="Times New Roman"/>
                      <w:color w:val="000000"/>
                    </w:rPr>
                    <w:t>8</w:t>
                  </w:r>
                </w:p>
              </w:tc>
              <w:tc>
                <w:tcPr>
                  <w:tcW w:w="790" w:type="dxa"/>
                </w:tcPr>
                <w:p w:rsidR="00707160" w:rsidRPr="004A5E77" w:rsidRDefault="00707160" w:rsidP="008C02D7">
                  <w:pPr>
                    <w:jc w:val="center"/>
                    <w:rPr>
                      <w:rFonts w:ascii="Calibri" w:eastAsia="Times New Roman" w:hAnsi="Calibri" w:cs="Times New Roman"/>
                      <w:color w:val="000000"/>
                    </w:rPr>
                  </w:pPr>
                  <w:r>
                    <w:rPr>
                      <w:rFonts w:ascii="Calibri" w:eastAsia="Times New Roman" w:hAnsi="Calibri" w:cs="Times New Roman"/>
                      <w:color w:val="000000"/>
                    </w:rPr>
                    <w:t>4</w:t>
                  </w:r>
                </w:p>
              </w:tc>
            </w:tr>
          </w:tbl>
          <w:p w:rsidR="008C02D7" w:rsidRDefault="008C02D7" w:rsidP="008C02D7"/>
        </w:tc>
      </w:tr>
    </w:tbl>
    <w:p w:rsidR="000D5B1A" w:rsidRDefault="000D5B1A" w:rsidP="008C02D7"/>
    <w:p w:rsidR="008C02D7" w:rsidRDefault="008C02D7" w:rsidP="008C02D7">
      <w:r>
        <w:lastRenderedPageBreak/>
        <w:t>Законные представители   по статьям</w:t>
      </w:r>
    </w:p>
    <w:tbl>
      <w:tblPr>
        <w:tblStyle w:val="a8"/>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9"/>
        <w:gridCol w:w="4322"/>
      </w:tblGrid>
      <w:tr w:rsidR="008C02D7" w:rsidTr="008C02D7">
        <w:tc>
          <w:tcPr>
            <w:tcW w:w="5249" w:type="dxa"/>
          </w:tcPr>
          <w:p w:rsidR="008C02D7" w:rsidRDefault="008C02D7" w:rsidP="008C02D7">
            <w:r w:rsidRPr="008D3B27">
              <w:rPr>
                <w:noProof/>
              </w:rPr>
              <w:drawing>
                <wp:inline distT="0" distB="0" distL="0" distR="0">
                  <wp:extent cx="3144731" cy="2273300"/>
                  <wp:effectExtent l="19050" t="0" r="17569"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4322" w:type="dxa"/>
          </w:tcPr>
          <w:tbl>
            <w:tblPr>
              <w:tblStyle w:val="a8"/>
              <w:tblW w:w="0" w:type="auto"/>
              <w:tblLook w:val="04A0"/>
            </w:tblPr>
            <w:tblGrid>
              <w:gridCol w:w="1139"/>
              <w:gridCol w:w="727"/>
              <w:gridCol w:w="776"/>
              <w:gridCol w:w="727"/>
            </w:tblGrid>
            <w:tr w:rsidR="00707160" w:rsidTr="00707160">
              <w:tc>
                <w:tcPr>
                  <w:tcW w:w="1139" w:type="dxa"/>
                  <w:vAlign w:val="bottom"/>
                </w:tcPr>
                <w:p w:rsidR="00707160" w:rsidRPr="004A5E77" w:rsidRDefault="00707160" w:rsidP="008C02D7">
                  <w:pPr>
                    <w:rPr>
                      <w:rFonts w:ascii="Calibri" w:eastAsia="Times New Roman" w:hAnsi="Calibri" w:cs="Times New Roman"/>
                      <w:color w:val="000000"/>
                    </w:rPr>
                  </w:pPr>
                </w:p>
              </w:tc>
              <w:tc>
                <w:tcPr>
                  <w:tcW w:w="727" w:type="dxa"/>
                  <w:vAlign w:val="bottom"/>
                </w:tcPr>
                <w:p w:rsidR="00707160" w:rsidRDefault="00707160" w:rsidP="008C02D7">
                  <w:pPr>
                    <w:rPr>
                      <w:rFonts w:ascii="Calibri" w:hAnsi="Calibri"/>
                      <w:color w:val="000000"/>
                    </w:rPr>
                  </w:pPr>
                  <w:r>
                    <w:rPr>
                      <w:rFonts w:ascii="Calibri" w:hAnsi="Calibri"/>
                      <w:color w:val="000000"/>
                    </w:rPr>
                    <w:t>2020</w:t>
                  </w:r>
                </w:p>
              </w:tc>
              <w:tc>
                <w:tcPr>
                  <w:tcW w:w="776" w:type="dxa"/>
                  <w:vAlign w:val="bottom"/>
                </w:tcPr>
                <w:p w:rsidR="00707160" w:rsidRDefault="00707160" w:rsidP="008C02D7">
                  <w:pPr>
                    <w:jc w:val="center"/>
                    <w:rPr>
                      <w:rFonts w:ascii="Calibri" w:hAnsi="Calibri"/>
                      <w:color w:val="000000"/>
                    </w:rPr>
                  </w:pPr>
                  <w:r>
                    <w:rPr>
                      <w:rFonts w:ascii="Calibri" w:hAnsi="Calibri"/>
                      <w:color w:val="000000"/>
                    </w:rPr>
                    <w:t>2021</w:t>
                  </w:r>
                </w:p>
              </w:tc>
              <w:tc>
                <w:tcPr>
                  <w:tcW w:w="727" w:type="dxa"/>
                  <w:vAlign w:val="bottom"/>
                </w:tcPr>
                <w:p w:rsidR="00707160" w:rsidRDefault="00707160" w:rsidP="008C02D7">
                  <w:pPr>
                    <w:jc w:val="center"/>
                    <w:rPr>
                      <w:rFonts w:ascii="Calibri" w:hAnsi="Calibri"/>
                      <w:color w:val="000000"/>
                    </w:rPr>
                  </w:pPr>
                  <w:r>
                    <w:rPr>
                      <w:rFonts w:ascii="Calibri" w:hAnsi="Calibri"/>
                      <w:color w:val="000000"/>
                    </w:rPr>
                    <w:t>2022</w:t>
                  </w:r>
                </w:p>
              </w:tc>
            </w:tr>
            <w:tr w:rsidR="00707160" w:rsidTr="00707160">
              <w:tc>
                <w:tcPr>
                  <w:tcW w:w="1139" w:type="dxa"/>
                  <w:vAlign w:val="bottom"/>
                </w:tcPr>
                <w:p w:rsidR="00707160" w:rsidRPr="004A5E77" w:rsidRDefault="00707160" w:rsidP="008C02D7">
                  <w:pPr>
                    <w:rPr>
                      <w:rFonts w:ascii="Calibri" w:eastAsia="Times New Roman" w:hAnsi="Calibri" w:cs="Times New Roman"/>
                      <w:color w:val="000000"/>
                    </w:rPr>
                  </w:pPr>
                  <w:r w:rsidRPr="004A5E77">
                    <w:rPr>
                      <w:rFonts w:ascii="Calibri" w:eastAsia="Times New Roman" w:hAnsi="Calibri" w:cs="Times New Roman"/>
                      <w:color w:val="000000"/>
                    </w:rPr>
                    <w:t>ч.1 ст. 5.35</w:t>
                  </w:r>
                </w:p>
              </w:tc>
              <w:tc>
                <w:tcPr>
                  <w:tcW w:w="727" w:type="dxa"/>
                  <w:vAlign w:val="bottom"/>
                </w:tcPr>
                <w:p w:rsidR="00707160" w:rsidRDefault="00707160" w:rsidP="008C02D7">
                  <w:pPr>
                    <w:jc w:val="center"/>
                    <w:rPr>
                      <w:rFonts w:ascii="Calibri" w:hAnsi="Calibri"/>
                      <w:color w:val="000000"/>
                    </w:rPr>
                  </w:pPr>
                  <w:r>
                    <w:rPr>
                      <w:rFonts w:ascii="Calibri" w:hAnsi="Calibri"/>
                      <w:color w:val="000000"/>
                    </w:rPr>
                    <w:t>183</w:t>
                  </w:r>
                </w:p>
              </w:tc>
              <w:tc>
                <w:tcPr>
                  <w:tcW w:w="776" w:type="dxa"/>
                  <w:vAlign w:val="bottom"/>
                </w:tcPr>
                <w:p w:rsidR="00707160" w:rsidRDefault="00707160" w:rsidP="008C02D7">
                  <w:pPr>
                    <w:jc w:val="center"/>
                    <w:rPr>
                      <w:rFonts w:ascii="Calibri" w:hAnsi="Calibri"/>
                      <w:color w:val="000000"/>
                    </w:rPr>
                  </w:pPr>
                  <w:r>
                    <w:rPr>
                      <w:rFonts w:ascii="Calibri" w:hAnsi="Calibri"/>
                      <w:color w:val="000000"/>
                    </w:rPr>
                    <w:t>158</w:t>
                  </w:r>
                </w:p>
              </w:tc>
              <w:tc>
                <w:tcPr>
                  <w:tcW w:w="727" w:type="dxa"/>
                  <w:vAlign w:val="bottom"/>
                </w:tcPr>
                <w:p w:rsidR="00707160" w:rsidRDefault="00707160" w:rsidP="008C02D7">
                  <w:pPr>
                    <w:jc w:val="center"/>
                    <w:rPr>
                      <w:rFonts w:ascii="Calibri" w:hAnsi="Calibri"/>
                      <w:color w:val="000000"/>
                    </w:rPr>
                  </w:pPr>
                  <w:r>
                    <w:rPr>
                      <w:rFonts w:ascii="Calibri" w:hAnsi="Calibri"/>
                      <w:color w:val="000000"/>
                    </w:rPr>
                    <w:t>180</w:t>
                  </w:r>
                </w:p>
              </w:tc>
            </w:tr>
            <w:tr w:rsidR="00707160" w:rsidTr="00707160">
              <w:tc>
                <w:tcPr>
                  <w:tcW w:w="1139" w:type="dxa"/>
                  <w:vAlign w:val="bottom"/>
                </w:tcPr>
                <w:p w:rsidR="00707160" w:rsidRPr="004A5E77" w:rsidRDefault="00707160" w:rsidP="008C02D7">
                  <w:pPr>
                    <w:rPr>
                      <w:rFonts w:ascii="Calibri" w:eastAsia="Times New Roman" w:hAnsi="Calibri" w:cs="Times New Roman"/>
                      <w:color w:val="000000"/>
                    </w:rPr>
                  </w:pPr>
                  <w:r w:rsidRPr="004A5E77">
                    <w:rPr>
                      <w:rFonts w:ascii="Calibri" w:eastAsia="Times New Roman" w:hAnsi="Calibri" w:cs="Times New Roman"/>
                      <w:color w:val="000000"/>
                    </w:rPr>
                    <w:t>ч.2 ст. 5.35</w:t>
                  </w:r>
                </w:p>
              </w:tc>
              <w:tc>
                <w:tcPr>
                  <w:tcW w:w="727" w:type="dxa"/>
                  <w:vAlign w:val="bottom"/>
                </w:tcPr>
                <w:p w:rsidR="00707160" w:rsidRDefault="00707160" w:rsidP="008C02D7">
                  <w:pPr>
                    <w:jc w:val="center"/>
                    <w:rPr>
                      <w:rFonts w:ascii="Calibri" w:hAnsi="Calibri"/>
                      <w:color w:val="000000"/>
                    </w:rPr>
                  </w:pPr>
                  <w:r>
                    <w:rPr>
                      <w:rFonts w:ascii="Calibri" w:hAnsi="Calibri"/>
                      <w:color w:val="000000"/>
                    </w:rPr>
                    <w:t>1</w:t>
                  </w:r>
                </w:p>
              </w:tc>
              <w:tc>
                <w:tcPr>
                  <w:tcW w:w="776" w:type="dxa"/>
                  <w:vAlign w:val="bottom"/>
                </w:tcPr>
                <w:p w:rsidR="00707160" w:rsidRDefault="00707160" w:rsidP="008C02D7">
                  <w:pPr>
                    <w:jc w:val="center"/>
                    <w:rPr>
                      <w:rFonts w:ascii="Calibri" w:hAnsi="Calibri"/>
                      <w:color w:val="000000"/>
                    </w:rPr>
                  </w:pPr>
                  <w:r>
                    <w:rPr>
                      <w:rFonts w:ascii="Calibri" w:hAnsi="Calibri"/>
                      <w:color w:val="000000"/>
                    </w:rPr>
                    <w:t>0</w:t>
                  </w:r>
                </w:p>
              </w:tc>
              <w:tc>
                <w:tcPr>
                  <w:tcW w:w="727" w:type="dxa"/>
                  <w:vAlign w:val="bottom"/>
                </w:tcPr>
                <w:p w:rsidR="00707160" w:rsidRDefault="00707160" w:rsidP="008C02D7">
                  <w:pPr>
                    <w:jc w:val="center"/>
                    <w:rPr>
                      <w:rFonts w:ascii="Calibri" w:hAnsi="Calibri"/>
                      <w:color w:val="000000"/>
                    </w:rPr>
                  </w:pPr>
                  <w:r>
                    <w:rPr>
                      <w:rFonts w:ascii="Calibri" w:hAnsi="Calibri"/>
                      <w:color w:val="000000"/>
                    </w:rPr>
                    <w:t>0</w:t>
                  </w:r>
                </w:p>
              </w:tc>
            </w:tr>
            <w:tr w:rsidR="00707160" w:rsidTr="00707160">
              <w:tc>
                <w:tcPr>
                  <w:tcW w:w="1139" w:type="dxa"/>
                  <w:vAlign w:val="bottom"/>
                </w:tcPr>
                <w:p w:rsidR="00707160" w:rsidRPr="004A5E77" w:rsidRDefault="00707160" w:rsidP="008C02D7">
                  <w:pPr>
                    <w:rPr>
                      <w:rFonts w:ascii="Calibri" w:eastAsia="Times New Roman" w:hAnsi="Calibri" w:cs="Times New Roman"/>
                      <w:color w:val="000000"/>
                    </w:rPr>
                  </w:pPr>
                  <w:r w:rsidRPr="004A5E77">
                    <w:rPr>
                      <w:rFonts w:ascii="Calibri" w:eastAsia="Times New Roman" w:hAnsi="Calibri" w:cs="Times New Roman"/>
                      <w:color w:val="000000"/>
                    </w:rPr>
                    <w:t>ст. 20.22</w:t>
                  </w:r>
                </w:p>
              </w:tc>
              <w:tc>
                <w:tcPr>
                  <w:tcW w:w="727" w:type="dxa"/>
                  <w:vAlign w:val="bottom"/>
                </w:tcPr>
                <w:p w:rsidR="00707160" w:rsidRDefault="00707160" w:rsidP="008C02D7">
                  <w:pPr>
                    <w:jc w:val="center"/>
                    <w:rPr>
                      <w:rFonts w:ascii="Calibri" w:hAnsi="Calibri"/>
                      <w:color w:val="000000"/>
                    </w:rPr>
                  </w:pPr>
                  <w:r>
                    <w:rPr>
                      <w:rFonts w:ascii="Calibri" w:hAnsi="Calibri"/>
                      <w:color w:val="000000"/>
                    </w:rPr>
                    <w:t>16</w:t>
                  </w:r>
                </w:p>
              </w:tc>
              <w:tc>
                <w:tcPr>
                  <w:tcW w:w="776" w:type="dxa"/>
                  <w:vAlign w:val="bottom"/>
                </w:tcPr>
                <w:p w:rsidR="00707160" w:rsidRDefault="00707160" w:rsidP="008C02D7">
                  <w:pPr>
                    <w:jc w:val="center"/>
                    <w:rPr>
                      <w:rFonts w:ascii="Calibri" w:hAnsi="Calibri"/>
                      <w:color w:val="000000"/>
                    </w:rPr>
                  </w:pPr>
                  <w:r>
                    <w:rPr>
                      <w:rFonts w:ascii="Calibri" w:hAnsi="Calibri"/>
                      <w:color w:val="000000"/>
                    </w:rPr>
                    <w:t>10</w:t>
                  </w:r>
                </w:p>
              </w:tc>
              <w:tc>
                <w:tcPr>
                  <w:tcW w:w="727" w:type="dxa"/>
                  <w:vAlign w:val="bottom"/>
                </w:tcPr>
                <w:p w:rsidR="00707160" w:rsidRDefault="00707160" w:rsidP="008C02D7">
                  <w:pPr>
                    <w:jc w:val="center"/>
                    <w:rPr>
                      <w:rFonts w:ascii="Calibri" w:hAnsi="Calibri"/>
                      <w:color w:val="000000"/>
                    </w:rPr>
                  </w:pPr>
                  <w:r>
                    <w:rPr>
                      <w:rFonts w:ascii="Calibri" w:hAnsi="Calibri"/>
                      <w:color w:val="000000"/>
                    </w:rPr>
                    <w:t>14</w:t>
                  </w:r>
                </w:p>
              </w:tc>
            </w:tr>
            <w:tr w:rsidR="00707160" w:rsidTr="00707160">
              <w:tc>
                <w:tcPr>
                  <w:tcW w:w="1139" w:type="dxa"/>
                  <w:vAlign w:val="bottom"/>
                </w:tcPr>
                <w:p w:rsidR="00707160" w:rsidRPr="004A5E77" w:rsidRDefault="00707160" w:rsidP="008C02D7">
                  <w:pPr>
                    <w:rPr>
                      <w:rFonts w:ascii="Calibri" w:eastAsia="Times New Roman" w:hAnsi="Calibri" w:cs="Times New Roman"/>
                      <w:color w:val="000000"/>
                    </w:rPr>
                  </w:pPr>
                  <w:r w:rsidRPr="004A5E77">
                    <w:rPr>
                      <w:rFonts w:ascii="Calibri" w:eastAsia="Times New Roman" w:hAnsi="Calibri" w:cs="Times New Roman"/>
                      <w:color w:val="000000"/>
                    </w:rPr>
                    <w:t>ст. 6.10 ч.2</w:t>
                  </w:r>
                </w:p>
              </w:tc>
              <w:tc>
                <w:tcPr>
                  <w:tcW w:w="727" w:type="dxa"/>
                  <w:vAlign w:val="bottom"/>
                </w:tcPr>
                <w:p w:rsidR="00707160" w:rsidRDefault="00707160" w:rsidP="008C02D7">
                  <w:pPr>
                    <w:jc w:val="center"/>
                    <w:rPr>
                      <w:rFonts w:ascii="Calibri" w:hAnsi="Calibri"/>
                      <w:color w:val="000000"/>
                    </w:rPr>
                  </w:pPr>
                  <w:r>
                    <w:rPr>
                      <w:rFonts w:ascii="Calibri" w:hAnsi="Calibri"/>
                      <w:color w:val="000000"/>
                    </w:rPr>
                    <w:t>0</w:t>
                  </w:r>
                </w:p>
              </w:tc>
              <w:tc>
                <w:tcPr>
                  <w:tcW w:w="776" w:type="dxa"/>
                  <w:vAlign w:val="bottom"/>
                </w:tcPr>
                <w:p w:rsidR="00707160" w:rsidRDefault="00707160" w:rsidP="008C02D7">
                  <w:pPr>
                    <w:jc w:val="center"/>
                    <w:rPr>
                      <w:rFonts w:ascii="Calibri" w:hAnsi="Calibri"/>
                      <w:color w:val="000000"/>
                    </w:rPr>
                  </w:pPr>
                  <w:r>
                    <w:rPr>
                      <w:rFonts w:ascii="Calibri" w:hAnsi="Calibri"/>
                      <w:color w:val="000000"/>
                    </w:rPr>
                    <w:t>1</w:t>
                  </w:r>
                </w:p>
              </w:tc>
              <w:tc>
                <w:tcPr>
                  <w:tcW w:w="727" w:type="dxa"/>
                  <w:vAlign w:val="bottom"/>
                </w:tcPr>
                <w:p w:rsidR="00707160" w:rsidRDefault="00707160" w:rsidP="008C02D7">
                  <w:pPr>
                    <w:jc w:val="center"/>
                    <w:rPr>
                      <w:rFonts w:ascii="Calibri" w:hAnsi="Calibri"/>
                      <w:color w:val="000000"/>
                    </w:rPr>
                  </w:pPr>
                  <w:r>
                    <w:rPr>
                      <w:rFonts w:ascii="Calibri" w:hAnsi="Calibri"/>
                      <w:color w:val="000000"/>
                    </w:rPr>
                    <w:t>0</w:t>
                  </w:r>
                </w:p>
              </w:tc>
            </w:tr>
            <w:tr w:rsidR="00707160" w:rsidTr="00707160">
              <w:tc>
                <w:tcPr>
                  <w:tcW w:w="1139" w:type="dxa"/>
                  <w:vAlign w:val="bottom"/>
                </w:tcPr>
                <w:p w:rsidR="00707160" w:rsidRPr="004A5E77" w:rsidRDefault="00707160" w:rsidP="008C02D7">
                  <w:pPr>
                    <w:rPr>
                      <w:rFonts w:ascii="Calibri" w:eastAsia="Times New Roman" w:hAnsi="Calibri" w:cs="Times New Roman"/>
                      <w:color w:val="000000"/>
                    </w:rPr>
                  </w:pPr>
                  <w:r w:rsidRPr="004A5E77">
                    <w:rPr>
                      <w:rFonts w:ascii="Calibri" w:eastAsia="Times New Roman" w:hAnsi="Calibri" w:cs="Times New Roman"/>
                      <w:color w:val="000000"/>
                    </w:rPr>
                    <w:t xml:space="preserve">ч.2 ст. 1.17 </w:t>
                  </w:r>
                  <w:proofErr w:type="spellStart"/>
                  <w:r w:rsidRPr="004A5E77">
                    <w:rPr>
                      <w:rFonts w:ascii="Calibri" w:eastAsia="Times New Roman" w:hAnsi="Calibri" w:cs="Times New Roman"/>
                      <w:color w:val="000000"/>
                    </w:rPr>
                    <w:t>Зак</w:t>
                  </w:r>
                  <w:proofErr w:type="spellEnd"/>
                  <w:r w:rsidRPr="004A5E77">
                    <w:rPr>
                      <w:rFonts w:ascii="Calibri" w:eastAsia="Times New Roman" w:hAnsi="Calibri" w:cs="Times New Roman"/>
                      <w:color w:val="000000"/>
                    </w:rPr>
                    <w:t xml:space="preserve"> ВО</w:t>
                  </w:r>
                </w:p>
              </w:tc>
              <w:tc>
                <w:tcPr>
                  <w:tcW w:w="727" w:type="dxa"/>
                  <w:vAlign w:val="bottom"/>
                </w:tcPr>
                <w:p w:rsidR="00707160" w:rsidRDefault="00707160" w:rsidP="008C02D7">
                  <w:pPr>
                    <w:jc w:val="center"/>
                    <w:rPr>
                      <w:rFonts w:ascii="Calibri" w:hAnsi="Calibri"/>
                      <w:color w:val="000000"/>
                    </w:rPr>
                  </w:pPr>
                  <w:r>
                    <w:rPr>
                      <w:rFonts w:ascii="Calibri" w:hAnsi="Calibri"/>
                      <w:color w:val="000000"/>
                    </w:rPr>
                    <w:t>37</w:t>
                  </w:r>
                </w:p>
              </w:tc>
              <w:tc>
                <w:tcPr>
                  <w:tcW w:w="776" w:type="dxa"/>
                  <w:vAlign w:val="bottom"/>
                </w:tcPr>
                <w:p w:rsidR="00707160" w:rsidRDefault="00707160" w:rsidP="008C02D7">
                  <w:pPr>
                    <w:jc w:val="center"/>
                    <w:rPr>
                      <w:rFonts w:ascii="Calibri" w:hAnsi="Calibri"/>
                      <w:color w:val="000000"/>
                    </w:rPr>
                  </w:pPr>
                  <w:r>
                    <w:rPr>
                      <w:rFonts w:ascii="Calibri" w:hAnsi="Calibri"/>
                      <w:color w:val="000000"/>
                    </w:rPr>
                    <w:t>56</w:t>
                  </w:r>
                </w:p>
              </w:tc>
              <w:tc>
                <w:tcPr>
                  <w:tcW w:w="727" w:type="dxa"/>
                  <w:vAlign w:val="bottom"/>
                </w:tcPr>
                <w:p w:rsidR="00707160" w:rsidRDefault="00707160" w:rsidP="008C02D7">
                  <w:pPr>
                    <w:jc w:val="center"/>
                    <w:rPr>
                      <w:rFonts w:ascii="Calibri" w:hAnsi="Calibri"/>
                      <w:color w:val="000000"/>
                    </w:rPr>
                  </w:pPr>
                  <w:r>
                    <w:rPr>
                      <w:rFonts w:ascii="Calibri" w:hAnsi="Calibri"/>
                      <w:color w:val="000000"/>
                    </w:rPr>
                    <w:t>37</w:t>
                  </w:r>
                </w:p>
              </w:tc>
            </w:tr>
            <w:tr w:rsidR="00707160" w:rsidTr="00707160">
              <w:tc>
                <w:tcPr>
                  <w:tcW w:w="1139" w:type="dxa"/>
                  <w:vAlign w:val="bottom"/>
                </w:tcPr>
                <w:p w:rsidR="00707160" w:rsidRPr="004A5E77" w:rsidRDefault="00707160" w:rsidP="008C02D7">
                  <w:pPr>
                    <w:rPr>
                      <w:rFonts w:ascii="Calibri" w:eastAsia="Times New Roman" w:hAnsi="Calibri" w:cs="Times New Roman"/>
                      <w:color w:val="000000"/>
                    </w:rPr>
                  </w:pPr>
                  <w:r w:rsidRPr="004A5E77">
                    <w:rPr>
                      <w:rFonts w:ascii="Calibri" w:eastAsia="Times New Roman" w:hAnsi="Calibri" w:cs="Times New Roman"/>
                      <w:color w:val="000000"/>
                    </w:rPr>
                    <w:t xml:space="preserve">ч.2 ст. 1.16 </w:t>
                  </w:r>
                  <w:proofErr w:type="spellStart"/>
                  <w:r w:rsidRPr="004A5E77">
                    <w:rPr>
                      <w:rFonts w:ascii="Calibri" w:eastAsia="Times New Roman" w:hAnsi="Calibri" w:cs="Times New Roman"/>
                      <w:color w:val="000000"/>
                    </w:rPr>
                    <w:t>Зак</w:t>
                  </w:r>
                  <w:proofErr w:type="spellEnd"/>
                  <w:r w:rsidRPr="004A5E77">
                    <w:rPr>
                      <w:rFonts w:ascii="Calibri" w:eastAsia="Times New Roman" w:hAnsi="Calibri" w:cs="Times New Roman"/>
                      <w:color w:val="000000"/>
                    </w:rPr>
                    <w:t xml:space="preserve"> ВО</w:t>
                  </w:r>
                </w:p>
              </w:tc>
              <w:tc>
                <w:tcPr>
                  <w:tcW w:w="727" w:type="dxa"/>
                  <w:vAlign w:val="bottom"/>
                </w:tcPr>
                <w:p w:rsidR="00707160" w:rsidRDefault="00707160" w:rsidP="008C02D7">
                  <w:pPr>
                    <w:jc w:val="center"/>
                    <w:rPr>
                      <w:rFonts w:ascii="Calibri" w:hAnsi="Calibri"/>
                      <w:color w:val="000000"/>
                    </w:rPr>
                  </w:pPr>
                  <w:r>
                    <w:rPr>
                      <w:rFonts w:ascii="Calibri" w:hAnsi="Calibri"/>
                      <w:color w:val="000000"/>
                    </w:rPr>
                    <w:t>5</w:t>
                  </w:r>
                </w:p>
              </w:tc>
              <w:tc>
                <w:tcPr>
                  <w:tcW w:w="776" w:type="dxa"/>
                  <w:vAlign w:val="bottom"/>
                </w:tcPr>
                <w:p w:rsidR="00707160" w:rsidRDefault="00707160" w:rsidP="008C02D7">
                  <w:pPr>
                    <w:jc w:val="center"/>
                    <w:rPr>
                      <w:rFonts w:ascii="Calibri" w:hAnsi="Calibri"/>
                      <w:color w:val="000000"/>
                    </w:rPr>
                  </w:pPr>
                  <w:r>
                    <w:rPr>
                      <w:rFonts w:ascii="Calibri" w:hAnsi="Calibri"/>
                      <w:color w:val="000000"/>
                    </w:rPr>
                    <w:t>6</w:t>
                  </w:r>
                </w:p>
              </w:tc>
              <w:tc>
                <w:tcPr>
                  <w:tcW w:w="727" w:type="dxa"/>
                  <w:vAlign w:val="bottom"/>
                </w:tcPr>
                <w:p w:rsidR="00707160" w:rsidRDefault="00707160" w:rsidP="008C02D7">
                  <w:pPr>
                    <w:jc w:val="center"/>
                    <w:rPr>
                      <w:rFonts w:ascii="Calibri" w:hAnsi="Calibri"/>
                      <w:color w:val="000000"/>
                    </w:rPr>
                  </w:pPr>
                  <w:r>
                    <w:rPr>
                      <w:rFonts w:ascii="Calibri" w:hAnsi="Calibri"/>
                      <w:color w:val="000000"/>
                    </w:rPr>
                    <w:t>4</w:t>
                  </w:r>
                </w:p>
              </w:tc>
            </w:tr>
          </w:tbl>
          <w:p w:rsidR="008C02D7" w:rsidRDefault="008C02D7" w:rsidP="008C02D7"/>
        </w:tc>
      </w:tr>
    </w:tbl>
    <w:p w:rsidR="008C02D7" w:rsidRDefault="008C02D7" w:rsidP="008C02D7">
      <w:r>
        <w:t>несовершеннолетние по статьям</w:t>
      </w:r>
    </w:p>
    <w:p w:rsidR="008C02D7" w:rsidRDefault="008C02D7" w:rsidP="008C02D7"/>
    <w:p w:rsidR="008C02D7" w:rsidRDefault="008C02D7" w:rsidP="008C02D7">
      <w:r>
        <w:rPr>
          <w:noProof/>
        </w:rPr>
        <w:drawing>
          <wp:inline distT="0" distB="0" distL="0" distR="0">
            <wp:extent cx="5497167" cy="3200400"/>
            <wp:effectExtent l="19050" t="0" r="27333"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719E" w:rsidRDefault="0030719E" w:rsidP="008C02D7"/>
    <w:tbl>
      <w:tblPr>
        <w:tblStyle w:val="a8"/>
        <w:tblW w:w="0" w:type="auto"/>
        <w:tblLook w:val="04A0"/>
      </w:tblPr>
      <w:tblGrid>
        <w:gridCol w:w="2376"/>
        <w:gridCol w:w="709"/>
        <w:gridCol w:w="709"/>
        <w:gridCol w:w="850"/>
      </w:tblGrid>
      <w:tr w:rsidR="008C02D7" w:rsidTr="008C02D7">
        <w:tc>
          <w:tcPr>
            <w:tcW w:w="2376" w:type="dxa"/>
          </w:tcPr>
          <w:p w:rsidR="008C02D7" w:rsidRDefault="008C02D7" w:rsidP="008C02D7"/>
        </w:tc>
        <w:tc>
          <w:tcPr>
            <w:tcW w:w="709"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2020</w:t>
            </w:r>
          </w:p>
        </w:tc>
        <w:tc>
          <w:tcPr>
            <w:tcW w:w="709"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2021</w:t>
            </w:r>
          </w:p>
        </w:tc>
        <w:tc>
          <w:tcPr>
            <w:tcW w:w="850" w:type="dxa"/>
            <w:vAlign w:val="bottom"/>
          </w:tcPr>
          <w:p w:rsidR="008C02D7" w:rsidRPr="004A5E77" w:rsidRDefault="008C02D7" w:rsidP="008C02D7">
            <w:pPr>
              <w:rPr>
                <w:rFonts w:ascii="Calibri" w:eastAsia="Times New Roman" w:hAnsi="Calibri" w:cs="Times New Roman"/>
                <w:color w:val="000000"/>
              </w:rPr>
            </w:pPr>
            <w:r>
              <w:rPr>
                <w:rFonts w:ascii="Calibri" w:eastAsia="Times New Roman" w:hAnsi="Calibri" w:cs="Times New Roman"/>
                <w:color w:val="000000"/>
              </w:rPr>
              <w:t xml:space="preserve">2022 </w:t>
            </w: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ст. 6.1.1</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16</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3</w:t>
            </w:r>
          </w:p>
        </w:tc>
        <w:tc>
          <w:tcPr>
            <w:tcW w:w="850" w:type="dxa"/>
            <w:vAlign w:val="bottom"/>
          </w:tcPr>
          <w:p w:rsidR="008C02D7" w:rsidRDefault="008C02D7" w:rsidP="008C02D7">
            <w:pPr>
              <w:jc w:val="center"/>
              <w:rPr>
                <w:rFonts w:ascii="Calibri" w:hAnsi="Calibri"/>
                <w:color w:val="000000"/>
              </w:rPr>
            </w:pPr>
            <w:r>
              <w:rPr>
                <w:rFonts w:ascii="Calibri" w:hAnsi="Calibri"/>
                <w:color w:val="000000"/>
              </w:rPr>
              <w:t>3</w:t>
            </w: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ст. 7.17</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3</w:t>
            </w:r>
          </w:p>
        </w:tc>
        <w:tc>
          <w:tcPr>
            <w:tcW w:w="709" w:type="dxa"/>
            <w:vAlign w:val="bottom"/>
          </w:tcPr>
          <w:p w:rsidR="008C02D7" w:rsidRPr="004A5E77" w:rsidRDefault="008C02D7" w:rsidP="008C02D7">
            <w:pPr>
              <w:jc w:val="center"/>
              <w:rPr>
                <w:rFonts w:ascii="Calibri" w:eastAsia="Times New Roman" w:hAnsi="Calibri" w:cs="Times New Roman"/>
                <w:color w:val="000000"/>
              </w:rPr>
            </w:pPr>
          </w:p>
        </w:tc>
        <w:tc>
          <w:tcPr>
            <w:tcW w:w="850" w:type="dxa"/>
            <w:vAlign w:val="bottom"/>
          </w:tcPr>
          <w:p w:rsidR="008C02D7" w:rsidRDefault="008C02D7" w:rsidP="008C02D7">
            <w:pPr>
              <w:jc w:val="center"/>
              <w:rPr>
                <w:rFonts w:ascii="Calibri" w:hAnsi="Calibri"/>
                <w:color w:val="000000"/>
              </w:rPr>
            </w:pPr>
            <w:r>
              <w:rPr>
                <w:rFonts w:ascii="Calibri" w:hAnsi="Calibri"/>
                <w:color w:val="000000"/>
              </w:rPr>
              <w:t>2</w:t>
            </w: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ст. 7.27</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4</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3</w:t>
            </w:r>
          </w:p>
        </w:tc>
        <w:tc>
          <w:tcPr>
            <w:tcW w:w="850" w:type="dxa"/>
            <w:vAlign w:val="bottom"/>
          </w:tcPr>
          <w:p w:rsidR="008C02D7" w:rsidRDefault="008C02D7" w:rsidP="008C02D7">
            <w:pPr>
              <w:jc w:val="center"/>
              <w:rPr>
                <w:rFonts w:ascii="Calibri" w:hAnsi="Calibri"/>
                <w:color w:val="000000"/>
              </w:rPr>
            </w:pPr>
            <w:r>
              <w:rPr>
                <w:rFonts w:ascii="Calibri" w:hAnsi="Calibri"/>
                <w:color w:val="000000"/>
              </w:rPr>
              <w:t>1</w:t>
            </w: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ст. 20.20</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4</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2</w:t>
            </w:r>
          </w:p>
        </w:tc>
        <w:tc>
          <w:tcPr>
            <w:tcW w:w="850" w:type="dxa"/>
            <w:vAlign w:val="bottom"/>
          </w:tcPr>
          <w:p w:rsidR="008C02D7" w:rsidRDefault="008C02D7" w:rsidP="008C02D7">
            <w:pPr>
              <w:jc w:val="center"/>
              <w:rPr>
                <w:rFonts w:ascii="Calibri" w:hAnsi="Calibri"/>
                <w:color w:val="000000"/>
              </w:rPr>
            </w:pPr>
            <w:r>
              <w:rPr>
                <w:rFonts w:ascii="Calibri" w:hAnsi="Calibri"/>
                <w:color w:val="000000"/>
              </w:rPr>
              <w:t>4</w:t>
            </w: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ст.20.21</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7</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8</w:t>
            </w:r>
          </w:p>
        </w:tc>
        <w:tc>
          <w:tcPr>
            <w:tcW w:w="850" w:type="dxa"/>
            <w:vAlign w:val="bottom"/>
          </w:tcPr>
          <w:p w:rsidR="008C02D7" w:rsidRDefault="008C02D7" w:rsidP="008C02D7">
            <w:pPr>
              <w:jc w:val="center"/>
              <w:rPr>
                <w:rFonts w:ascii="Calibri" w:hAnsi="Calibri"/>
                <w:color w:val="000000"/>
              </w:rPr>
            </w:pPr>
            <w:r>
              <w:rPr>
                <w:rFonts w:ascii="Calibri" w:hAnsi="Calibri"/>
                <w:color w:val="000000"/>
              </w:rPr>
              <w:t>7</w:t>
            </w: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ст. 20.1</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0</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1</w:t>
            </w:r>
          </w:p>
        </w:tc>
        <w:tc>
          <w:tcPr>
            <w:tcW w:w="850" w:type="dxa"/>
            <w:vAlign w:val="bottom"/>
          </w:tcPr>
          <w:p w:rsidR="008C02D7" w:rsidRDefault="008C02D7" w:rsidP="008C02D7">
            <w:pPr>
              <w:jc w:val="center"/>
              <w:rPr>
                <w:rFonts w:ascii="Calibri" w:hAnsi="Calibri"/>
                <w:color w:val="000000"/>
              </w:rPr>
            </w:pP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глава 12</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30</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19</w:t>
            </w:r>
          </w:p>
        </w:tc>
        <w:tc>
          <w:tcPr>
            <w:tcW w:w="850" w:type="dxa"/>
            <w:vAlign w:val="bottom"/>
          </w:tcPr>
          <w:p w:rsidR="008C02D7" w:rsidRDefault="008C02D7" w:rsidP="008C02D7">
            <w:pPr>
              <w:jc w:val="center"/>
              <w:rPr>
                <w:rFonts w:ascii="Calibri" w:hAnsi="Calibri"/>
                <w:color w:val="000000"/>
              </w:rPr>
            </w:pPr>
            <w:r>
              <w:rPr>
                <w:rFonts w:ascii="Calibri" w:hAnsi="Calibri"/>
                <w:color w:val="000000"/>
              </w:rPr>
              <w:t>40</w:t>
            </w: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ст. 19.16</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2</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1</w:t>
            </w:r>
          </w:p>
        </w:tc>
        <w:tc>
          <w:tcPr>
            <w:tcW w:w="850" w:type="dxa"/>
            <w:vAlign w:val="bottom"/>
          </w:tcPr>
          <w:p w:rsidR="008C02D7" w:rsidRDefault="008C02D7" w:rsidP="008C02D7">
            <w:pPr>
              <w:jc w:val="center"/>
              <w:rPr>
                <w:rFonts w:ascii="Calibri" w:hAnsi="Calibri"/>
                <w:color w:val="000000"/>
              </w:rPr>
            </w:pP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ст. 11.1</w:t>
            </w:r>
          </w:p>
        </w:tc>
        <w:tc>
          <w:tcPr>
            <w:tcW w:w="709" w:type="dxa"/>
            <w:vAlign w:val="bottom"/>
          </w:tcPr>
          <w:p w:rsidR="008C02D7" w:rsidRPr="004A5E77" w:rsidRDefault="008C02D7" w:rsidP="008C02D7">
            <w:pPr>
              <w:jc w:val="center"/>
              <w:rPr>
                <w:rFonts w:ascii="Calibri" w:eastAsia="Times New Roman" w:hAnsi="Calibri" w:cs="Times New Roman"/>
                <w:color w:val="000000"/>
              </w:rPr>
            </w:pPr>
          </w:p>
        </w:tc>
        <w:tc>
          <w:tcPr>
            <w:tcW w:w="709" w:type="dxa"/>
            <w:vAlign w:val="bottom"/>
          </w:tcPr>
          <w:p w:rsidR="008C02D7" w:rsidRPr="004A5E77" w:rsidRDefault="008C02D7" w:rsidP="008C02D7">
            <w:pPr>
              <w:jc w:val="center"/>
              <w:rPr>
                <w:rFonts w:ascii="Calibri" w:eastAsia="Times New Roman" w:hAnsi="Calibri" w:cs="Times New Roman"/>
                <w:color w:val="000000"/>
              </w:rPr>
            </w:pPr>
            <w:r>
              <w:rPr>
                <w:rFonts w:ascii="Calibri" w:eastAsia="Times New Roman" w:hAnsi="Calibri" w:cs="Times New Roman"/>
                <w:color w:val="000000"/>
              </w:rPr>
              <w:t>2</w:t>
            </w:r>
          </w:p>
        </w:tc>
        <w:tc>
          <w:tcPr>
            <w:tcW w:w="850" w:type="dxa"/>
            <w:vAlign w:val="bottom"/>
          </w:tcPr>
          <w:p w:rsidR="008C02D7" w:rsidRDefault="008C02D7" w:rsidP="008C02D7">
            <w:pPr>
              <w:jc w:val="center"/>
              <w:rPr>
                <w:rFonts w:ascii="Calibri" w:hAnsi="Calibri"/>
                <w:color w:val="000000"/>
              </w:rPr>
            </w:pP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ст. 6.24</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1</w:t>
            </w:r>
          </w:p>
        </w:tc>
        <w:tc>
          <w:tcPr>
            <w:tcW w:w="709" w:type="dxa"/>
            <w:vAlign w:val="bottom"/>
          </w:tcPr>
          <w:p w:rsidR="008C02D7" w:rsidRPr="004A5E77" w:rsidRDefault="008C02D7" w:rsidP="008C02D7">
            <w:pPr>
              <w:jc w:val="center"/>
              <w:rPr>
                <w:rFonts w:ascii="Calibri" w:eastAsia="Times New Roman" w:hAnsi="Calibri" w:cs="Times New Roman"/>
                <w:color w:val="000000"/>
              </w:rPr>
            </w:pPr>
          </w:p>
        </w:tc>
        <w:tc>
          <w:tcPr>
            <w:tcW w:w="850" w:type="dxa"/>
            <w:vAlign w:val="bottom"/>
          </w:tcPr>
          <w:p w:rsidR="008C02D7" w:rsidRDefault="008C02D7" w:rsidP="008C02D7">
            <w:pPr>
              <w:jc w:val="center"/>
              <w:rPr>
                <w:rFonts w:ascii="Calibri" w:hAnsi="Calibri"/>
                <w:color w:val="000000"/>
              </w:rPr>
            </w:pPr>
            <w:r>
              <w:rPr>
                <w:rFonts w:ascii="Calibri" w:hAnsi="Calibri"/>
                <w:color w:val="000000"/>
              </w:rPr>
              <w:t>1</w:t>
            </w: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ст. 19.15</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1</w:t>
            </w:r>
          </w:p>
        </w:tc>
        <w:tc>
          <w:tcPr>
            <w:tcW w:w="709" w:type="dxa"/>
            <w:vAlign w:val="bottom"/>
          </w:tcPr>
          <w:p w:rsidR="008C02D7" w:rsidRPr="004A5E77" w:rsidRDefault="008C02D7" w:rsidP="008C02D7">
            <w:pPr>
              <w:jc w:val="center"/>
              <w:rPr>
                <w:rFonts w:ascii="Calibri" w:eastAsia="Times New Roman" w:hAnsi="Calibri" w:cs="Times New Roman"/>
                <w:color w:val="000000"/>
              </w:rPr>
            </w:pPr>
          </w:p>
        </w:tc>
        <w:tc>
          <w:tcPr>
            <w:tcW w:w="850" w:type="dxa"/>
            <w:vAlign w:val="bottom"/>
          </w:tcPr>
          <w:p w:rsidR="008C02D7" w:rsidRDefault="008C02D7" w:rsidP="008C02D7">
            <w:pPr>
              <w:jc w:val="center"/>
              <w:rPr>
                <w:rFonts w:ascii="Calibri" w:hAnsi="Calibri"/>
                <w:color w:val="000000"/>
              </w:rPr>
            </w:pP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ст. 20.6.1</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15</w:t>
            </w: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1</w:t>
            </w:r>
          </w:p>
        </w:tc>
        <w:tc>
          <w:tcPr>
            <w:tcW w:w="850" w:type="dxa"/>
            <w:vAlign w:val="bottom"/>
          </w:tcPr>
          <w:p w:rsidR="008C02D7" w:rsidRDefault="008C02D7" w:rsidP="008C02D7">
            <w:pPr>
              <w:jc w:val="center"/>
              <w:rPr>
                <w:rFonts w:ascii="Calibri" w:hAnsi="Calibri"/>
                <w:color w:val="000000"/>
              </w:rPr>
            </w:pP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ст. 19.22</w:t>
            </w:r>
          </w:p>
        </w:tc>
        <w:tc>
          <w:tcPr>
            <w:tcW w:w="709" w:type="dxa"/>
            <w:vAlign w:val="bottom"/>
          </w:tcPr>
          <w:p w:rsidR="008C02D7" w:rsidRPr="004A5E77" w:rsidRDefault="008C02D7" w:rsidP="008C02D7">
            <w:pPr>
              <w:jc w:val="center"/>
              <w:rPr>
                <w:rFonts w:ascii="Calibri" w:eastAsia="Times New Roman" w:hAnsi="Calibri" w:cs="Times New Roman"/>
                <w:color w:val="000000"/>
              </w:rPr>
            </w:pP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1</w:t>
            </w:r>
          </w:p>
        </w:tc>
        <w:tc>
          <w:tcPr>
            <w:tcW w:w="850" w:type="dxa"/>
            <w:vAlign w:val="bottom"/>
          </w:tcPr>
          <w:p w:rsidR="008C02D7" w:rsidRDefault="008C02D7" w:rsidP="008C02D7">
            <w:pPr>
              <w:jc w:val="center"/>
              <w:rPr>
                <w:rFonts w:ascii="Calibri" w:hAnsi="Calibri"/>
                <w:color w:val="000000"/>
              </w:rPr>
            </w:pP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sidRPr="004A5E77">
              <w:rPr>
                <w:rFonts w:ascii="Calibri" w:eastAsia="Times New Roman" w:hAnsi="Calibri" w:cs="Times New Roman"/>
                <w:color w:val="000000"/>
              </w:rPr>
              <w:t xml:space="preserve"> </w:t>
            </w:r>
            <w:r>
              <w:rPr>
                <w:rFonts w:ascii="Calibri" w:eastAsia="Times New Roman" w:hAnsi="Calibri" w:cs="Times New Roman"/>
                <w:color w:val="000000"/>
              </w:rPr>
              <w:t xml:space="preserve">ст. </w:t>
            </w:r>
            <w:r w:rsidRPr="004A5E77">
              <w:rPr>
                <w:rFonts w:ascii="Calibri" w:eastAsia="Times New Roman" w:hAnsi="Calibri" w:cs="Times New Roman"/>
                <w:color w:val="000000"/>
              </w:rPr>
              <w:t>5.61</w:t>
            </w:r>
          </w:p>
        </w:tc>
        <w:tc>
          <w:tcPr>
            <w:tcW w:w="709" w:type="dxa"/>
            <w:vAlign w:val="bottom"/>
          </w:tcPr>
          <w:p w:rsidR="008C02D7" w:rsidRPr="004A5E77" w:rsidRDefault="008C02D7" w:rsidP="008C02D7">
            <w:pPr>
              <w:jc w:val="center"/>
              <w:rPr>
                <w:rFonts w:ascii="Calibri" w:eastAsia="Times New Roman" w:hAnsi="Calibri" w:cs="Times New Roman"/>
                <w:color w:val="000000"/>
              </w:rPr>
            </w:pPr>
          </w:p>
        </w:tc>
        <w:tc>
          <w:tcPr>
            <w:tcW w:w="709" w:type="dxa"/>
            <w:vAlign w:val="bottom"/>
          </w:tcPr>
          <w:p w:rsidR="008C02D7" w:rsidRPr="004A5E77" w:rsidRDefault="008C02D7" w:rsidP="008C02D7">
            <w:pPr>
              <w:jc w:val="center"/>
              <w:rPr>
                <w:rFonts w:ascii="Calibri" w:eastAsia="Times New Roman" w:hAnsi="Calibri" w:cs="Times New Roman"/>
                <w:color w:val="000000"/>
              </w:rPr>
            </w:pPr>
            <w:r w:rsidRPr="004A5E77">
              <w:rPr>
                <w:rFonts w:ascii="Calibri" w:eastAsia="Times New Roman" w:hAnsi="Calibri" w:cs="Times New Roman"/>
                <w:color w:val="000000"/>
              </w:rPr>
              <w:t>1</w:t>
            </w:r>
          </w:p>
        </w:tc>
        <w:tc>
          <w:tcPr>
            <w:tcW w:w="850" w:type="dxa"/>
            <w:vAlign w:val="bottom"/>
          </w:tcPr>
          <w:p w:rsidR="008C02D7" w:rsidRDefault="008C02D7" w:rsidP="008C02D7">
            <w:pPr>
              <w:jc w:val="center"/>
              <w:rPr>
                <w:rFonts w:ascii="Calibri" w:hAnsi="Calibri"/>
                <w:color w:val="000000"/>
              </w:rPr>
            </w:pPr>
          </w:p>
        </w:tc>
      </w:tr>
      <w:tr w:rsidR="008C02D7" w:rsidTr="008C02D7">
        <w:tc>
          <w:tcPr>
            <w:tcW w:w="2376" w:type="dxa"/>
            <w:vAlign w:val="bottom"/>
          </w:tcPr>
          <w:p w:rsidR="008C02D7" w:rsidRDefault="008C02D7" w:rsidP="008C02D7">
            <w:pPr>
              <w:rPr>
                <w:rFonts w:ascii="Calibri" w:eastAsia="Times New Roman" w:hAnsi="Calibri" w:cs="Times New Roman"/>
                <w:color w:val="000000"/>
              </w:rPr>
            </w:pPr>
            <w:r>
              <w:rPr>
                <w:rFonts w:ascii="Calibri" w:eastAsia="Times New Roman" w:hAnsi="Calibri" w:cs="Times New Roman"/>
                <w:color w:val="000000"/>
              </w:rPr>
              <w:t>ст. 6.9</w:t>
            </w:r>
          </w:p>
        </w:tc>
        <w:tc>
          <w:tcPr>
            <w:tcW w:w="709" w:type="dxa"/>
            <w:vAlign w:val="bottom"/>
          </w:tcPr>
          <w:p w:rsidR="008C02D7" w:rsidRPr="004A5E77" w:rsidRDefault="008C02D7" w:rsidP="008C02D7">
            <w:pPr>
              <w:jc w:val="center"/>
              <w:rPr>
                <w:rFonts w:ascii="Calibri" w:eastAsia="Times New Roman" w:hAnsi="Calibri" w:cs="Times New Roman"/>
                <w:color w:val="000000"/>
              </w:rPr>
            </w:pPr>
          </w:p>
        </w:tc>
        <w:tc>
          <w:tcPr>
            <w:tcW w:w="709" w:type="dxa"/>
            <w:vAlign w:val="bottom"/>
          </w:tcPr>
          <w:p w:rsidR="008C02D7" w:rsidRPr="004A5E77" w:rsidRDefault="008C02D7" w:rsidP="008C02D7">
            <w:pPr>
              <w:jc w:val="center"/>
              <w:rPr>
                <w:rFonts w:ascii="Calibri" w:eastAsia="Times New Roman" w:hAnsi="Calibri" w:cs="Times New Roman"/>
                <w:color w:val="000000"/>
              </w:rPr>
            </w:pPr>
          </w:p>
        </w:tc>
        <w:tc>
          <w:tcPr>
            <w:tcW w:w="850" w:type="dxa"/>
            <w:vAlign w:val="bottom"/>
          </w:tcPr>
          <w:p w:rsidR="008C02D7" w:rsidRDefault="008C02D7" w:rsidP="008C02D7">
            <w:pPr>
              <w:jc w:val="center"/>
              <w:rPr>
                <w:rFonts w:ascii="Calibri" w:hAnsi="Calibri"/>
                <w:color w:val="000000"/>
              </w:rPr>
            </w:pPr>
            <w:r>
              <w:rPr>
                <w:rFonts w:ascii="Calibri" w:hAnsi="Calibri"/>
                <w:color w:val="000000"/>
              </w:rPr>
              <w:t>1</w:t>
            </w: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Pr>
                <w:rFonts w:ascii="Calibri" w:eastAsia="Times New Roman" w:hAnsi="Calibri" w:cs="Times New Roman"/>
                <w:color w:val="000000"/>
              </w:rPr>
              <w:lastRenderedPageBreak/>
              <w:t xml:space="preserve">ст. 3.1(6) </w:t>
            </w:r>
            <w:proofErr w:type="spellStart"/>
            <w:r>
              <w:rPr>
                <w:rFonts w:ascii="Calibri" w:eastAsia="Times New Roman" w:hAnsi="Calibri" w:cs="Times New Roman"/>
                <w:color w:val="000000"/>
              </w:rPr>
              <w:t>Зак</w:t>
            </w:r>
            <w:proofErr w:type="spellEnd"/>
            <w:r>
              <w:rPr>
                <w:rFonts w:ascii="Calibri" w:eastAsia="Times New Roman" w:hAnsi="Calibri" w:cs="Times New Roman"/>
                <w:color w:val="000000"/>
              </w:rPr>
              <w:t xml:space="preserve"> ВО</w:t>
            </w:r>
          </w:p>
        </w:tc>
        <w:tc>
          <w:tcPr>
            <w:tcW w:w="709" w:type="dxa"/>
            <w:vAlign w:val="bottom"/>
          </w:tcPr>
          <w:p w:rsidR="008C02D7" w:rsidRPr="004A5E77" w:rsidRDefault="008C02D7" w:rsidP="008C02D7">
            <w:pPr>
              <w:jc w:val="center"/>
              <w:rPr>
                <w:rFonts w:ascii="Calibri" w:eastAsia="Times New Roman" w:hAnsi="Calibri" w:cs="Times New Roman"/>
                <w:color w:val="000000"/>
              </w:rPr>
            </w:pPr>
          </w:p>
        </w:tc>
        <w:tc>
          <w:tcPr>
            <w:tcW w:w="709" w:type="dxa"/>
            <w:vAlign w:val="bottom"/>
          </w:tcPr>
          <w:p w:rsidR="008C02D7" w:rsidRPr="004A5E77" w:rsidRDefault="008C02D7" w:rsidP="008C02D7">
            <w:pPr>
              <w:jc w:val="center"/>
              <w:rPr>
                <w:rFonts w:ascii="Calibri" w:eastAsia="Times New Roman" w:hAnsi="Calibri" w:cs="Times New Roman"/>
                <w:color w:val="000000"/>
              </w:rPr>
            </w:pPr>
          </w:p>
        </w:tc>
        <w:tc>
          <w:tcPr>
            <w:tcW w:w="850" w:type="dxa"/>
            <w:vAlign w:val="bottom"/>
          </w:tcPr>
          <w:p w:rsidR="008C02D7" w:rsidRDefault="008C02D7" w:rsidP="008C02D7">
            <w:pPr>
              <w:jc w:val="center"/>
              <w:rPr>
                <w:rFonts w:ascii="Calibri" w:hAnsi="Calibri"/>
                <w:color w:val="000000"/>
              </w:rPr>
            </w:pPr>
            <w:r>
              <w:rPr>
                <w:rFonts w:ascii="Calibri" w:hAnsi="Calibri"/>
                <w:color w:val="000000"/>
              </w:rPr>
              <w:t>8</w:t>
            </w:r>
          </w:p>
        </w:tc>
      </w:tr>
      <w:tr w:rsidR="008C02D7" w:rsidTr="008C02D7">
        <w:tc>
          <w:tcPr>
            <w:tcW w:w="2376" w:type="dxa"/>
            <w:vAlign w:val="bottom"/>
          </w:tcPr>
          <w:p w:rsidR="008C02D7" w:rsidRPr="004A5E77" w:rsidRDefault="008C02D7" w:rsidP="008C02D7">
            <w:pPr>
              <w:rPr>
                <w:rFonts w:ascii="Calibri" w:eastAsia="Times New Roman" w:hAnsi="Calibri" w:cs="Times New Roman"/>
                <w:color w:val="000000"/>
              </w:rPr>
            </w:pPr>
            <w:r>
              <w:rPr>
                <w:rFonts w:ascii="Calibri" w:eastAsia="Times New Roman" w:hAnsi="Calibri" w:cs="Times New Roman"/>
                <w:color w:val="000000"/>
              </w:rPr>
              <w:t xml:space="preserve">ст. 3.1(6) </w:t>
            </w:r>
            <w:proofErr w:type="spellStart"/>
            <w:r>
              <w:rPr>
                <w:rFonts w:ascii="Calibri" w:eastAsia="Times New Roman" w:hAnsi="Calibri" w:cs="Times New Roman"/>
                <w:color w:val="000000"/>
              </w:rPr>
              <w:t>Зак</w:t>
            </w:r>
            <w:proofErr w:type="spellEnd"/>
            <w:r>
              <w:rPr>
                <w:rFonts w:ascii="Calibri" w:eastAsia="Times New Roman" w:hAnsi="Calibri" w:cs="Times New Roman"/>
                <w:color w:val="000000"/>
              </w:rPr>
              <w:t xml:space="preserve"> ВО</w:t>
            </w:r>
          </w:p>
        </w:tc>
        <w:tc>
          <w:tcPr>
            <w:tcW w:w="709" w:type="dxa"/>
            <w:vAlign w:val="bottom"/>
          </w:tcPr>
          <w:p w:rsidR="008C02D7" w:rsidRPr="004A5E77" w:rsidRDefault="008C02D7" w:rsidP="008C02D7">
            <w:pPr>
              <w:jc w:val="center"/>
              <w:rPr>
                <w:rFonts w:ascii="Calibri" w:eastAsia="Times New Roman" w:hAnsi="Calibri" w:cs="Times New Roman"/>
                <w:color w:val="000000"/>
              </w:rPr>
            </w:pPr>
          </w:p>
        </w:tc>
        <w:tc>
          <w:tcPr>
            <w:tcW w:w="709" w:type="dxa"/>
            <w:vAlign w:val="bottom"/>
          </w:tcPr>
          <w:p w:rsidR="008C02D7" w:rsidRPr="004A5E77" w:rsidRDefault="008C02D7" w:rsidP="008C02D7">
            <w:pPr>
              <w:jc w:val="center"/>
              <w:rPr>
                <w:rFonts w:ascii="Calibri" w:eastAsia="Times New Roman" w:hAnsi="Calibri" w:cs="Times New Roman"/>
                <w:color w:val="000000"/>
              </w:rPr>
            </w:pPr>
          </w:p>
        </w:tc>
        <w:tc>
          <w:tcPr>
            <w:tcW w:w="850" w:type="dxa"/>
            <w:vAlign w:val="bottom"/>
          </w:tcPr>
          <w:p w:rsidR="008C02D7" w:rsidRDefault="008C02D7" w:rsidP="008C02D7">
            <w:pPr>
              <w:jc w:val="center"/>
              <w:rPr>
                <w:rFonts w:ascii="Calibri" w:hAnsi="Calibri"/>
                <w:color w:val="000000"/>
              </w:rPr>
            </w:pPr>
          </w:p>
        </w:tc>
      </w:tr>
    </w:tbl>
    <w:p w:rsidR="008C02D7" w:rsidRDefault="008C02D7" w:rsidP="008C02D7"/>
    <w:tbl>
      <w:tblPr>
        <w:tblStyle w:val="a8"/>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33"/>
        <w:gridCol w:w="5040"/>
      </w:tblGrid>
      <w:tr w:rsidR="008C02D7" w:rsidTr="008C02D7">
        <w:trPr>
          <w:trHeight w:val="4291"/>
        </w:trPr>
        <w:tc>
          <w:tcPr>
            <w:tcW w:w="5733" w:type="dxa"/>
          </w:tcPr>
          <w:p w:rsidR="008C02D7" w:rsidRDefault="008C02D7" w:rsidP="008C02D7">
            <w:r w:rsidRPr="007738E4">
              <w:rPr>
                <w:noProof/>
              </w:rPr>
              <w:drawing>
                <wp:inline distT="0" distB="0" distL="0" distR="0">
                  <wp:extent cx="3305175" cy="282892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040" w:type="dxa"/>
          </w:tcPr>
          <w:p w:rsidR="008C02D7" w:rsidRDefault="008C02D7" w:rsidP="008C02D7">
            <w:r w:rsidRPr="007738E4">
              <w:rPr>
                <w:noProof/>
              </w:rPr>
              <w:drawing>
                <wp:inline distT="0" distB="0" distL="0" distR="0">
                  <wp:extent cx="3182452" cy="2893926"/>
                  <wp:effectExtent l="19050" t="0" r="17948" b="1674"/>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8C02D7" w:rsidRDefault="008C02D7" w:rsidP="008C02D7"/>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5149"/>
      </w:tblGrid>
      <w:tr w:rsidR="008C02D7" w:rsidTr="008C02D7">
        <w:tc>
          <w:tcPr>
            <w:tcW w:w="5281" w:type="dxa"/>
          </w:tcPr>
          <w:p w:rsidR="008C02D7" w:rsidRDefault="008C02D7" w:rsidP="008C02D7">
            <w:r w:rsidRPr="005403D9">
              <w:rPr>
                <w:noProof/>
              </w:rPr>
              <w:drawing>
                <wp:inline distT="0" distB="0" distL="0" distR="0">
                  <wp:extent cx="3182452" cy="2893926"/>
                  <wp:effectExtent l="19050" t="0" r="17948" b="1674"/>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282" w:type="dxa"/>
          </w:tcPr>
          <w:tbl>
            <w:tblPr>
              <w:tblStyle w:val="a8"/>
              <w:tblW w:w="5051" w:type="dxa"/>
              <w:tblLook w:val="04A0"/>
            </w:tblPr>
            <w:tblGrid>
              <w:gridCol w:w="2515"/>
              <w:gridCol w:w="848"/>
              <w:gridCol w:w="847"/>
              <w:gridCol w:w="841"/>
            </w:tblGrid>
            <w:tr w:rsidR="008C02D7" w:rsidTr="008C02D7">
              <w:tc>
                <w:tcPr>
                  <w:tcW w:w="2515" w:type="dxa"/>
                  <w:vAlign w:val="bottom"/>
                </w:tcPr>
                <w:p w:rsidR="008C02D7" w:rsidRPr="00840B56" w:rsidRDefault="008C02D7" w:rsidP="008C02D7">
                  <w:pPr>
                    <w:rPr>
                      <w:rFonts w:ascii="Calibri" w:eastAsia="Times New Roman" w:hAnsi="Calibri" w:cs="Times New Roman"/>
                      <w:color w:val="000000"/>
                    </w:rPr>
                  </w:pPr>
                </w:p>
              </w:tc>
              <w:tc>
                <w:tcPr>
                  <w:tcW w:w="848" w:type="dxa"/>
                </w:tcPr>
                <w:p w:rsidR="008C02D7" w:rsidRDefault="008C02D7" w:rsidP="008C02D7">
                  <w:pPr>
                    <w:jc w:val="center"/>
                  </w:pPr>
                  <w:r>
                    <w:t>2020</w:t>
                  </w:r>
                </w:p>
              </w:tc>
              <w:tc>
                <w:tcPr>
                  <w:tcW w:w="847" w:type="dxa"/>
                </w:tcPr>
                <w:p w:rsidR="008C02D7" w:rsidRDefault="008C02D7" w:rsidP="008C02D7">
                  <w:pPr>
                    <w:jc w:val="center"/>
                  </w:pPr>
                  <w:r>
                    <w:t>2021</w:t>
                  </w:r>
                </w:p>
              </w:tc>
              <w:tc>
                <w:tcPr>
                  <w:tcW w:w="841" w:type="dxa"/>
                </w:tcPr>
                <w:p w:rsidR="008C02D7" w:rsidRDefault="008C02D7" w:rsidP="008C02D7">
                  <w:pPr>
                    <w:jc w:val="center"/>
                  </w:pPr>
                  <w:r>
                    <w:t>2022</w:t>
                  </w:r>
                </w:p>
              </w:tc>
            </w:tr>
            <w:tr w:rsidR="008C02D7" w:rsidTr="008C02D7">
              <w:tc>
                <w:tcPr>
                  <w:tcW w:w="2515" w:type="dxa"/>
                  <w:vAlign w:val="bottom"/>
                </w:tcPr>
                <w:p w:rsidR="008C02D7" w:rsidRPr="00840B56" w:rsidRDefault="008C02D7" w:rsidP="008C02D7">
                  <w:pPr>
                    <w:rPr>
                      <w:rFonts w:ascii="Calibri" w:eastAsia="Times New Roman" w:hAnsi="Calibri" w:cs="Times New Roman"/>
                      <w:color w:val="000000"/>
                    </w:rPr>
                  </w:pPr>
                  <w:r w:rsidRPr="00840B56">
                    <w:rPr>
                      <w:rFonts w:ascii="Calibri" w:eastAsia="Times New Roman" w:hAnsi="Calibri" w:cs="Times New Roman"/>
                      <w:color w:val="000000"/>
                    </w:rPr>
                    <w:t>штрафы</w:t>
                  </w:r>
                </w:p>
              </w:tc>
              <w:tc>
                <w:tcPr>
                  <w:tcW w:w="848" w:type="dxa"/>
                  <w:vAlign w:val="bottom"/>
                </w:tcPr>
                <w:p w:rsidR="008C02D7" w:rsidRDefault="008C02D7" w:rsidP="008C02D7">
                  <w:pPr>
                    <w:jc w:val="center"/>
                    <w:rPr>
                      <w:rFonts w:ascii="Calibri" w:hAnsi="Calibri"/>
                      <w:color w:val="000000"/>
                    </w:rPr>
                  </w:pPr>
                  <w:r>
                    <w:rPr>
                      <w:rFonts w:ascii="Calibri" w:hAnsi="Calibri"/>
                      <w:color w:val="000000"/>
                    </w:rPr>
                    <w:t>157</w:t>
                  </w:r>
                </w:p>
              </w:tc>
              <w:tc>
                <w:tcPr>
                  <w:tcW w:w="847" w:type="dxa"/>
                  <w:vAlign w:val="bottom"/>
                </w:tcPr>
                <w:p w:rsidR="008C02D7" w:rsidRDefault="008C02D7" w:rsidP="008C02D7">
                  <w:pPr>
                    <w:jc w:val="center"/>
                    <w:rPr>
                      <w:rFonts w:ascii="Calibri" w:hAnsi="Calibri"/>
                      <w:color w:val="000000"/>
                    </w:rPr>
                  </w:pPr>
                  <w:r>
                    <w:rPr>
                      <w:rFonts w:ascii="Calibri" w:hAnsi="Calibri"/>
                      <w:color w:val="000000"/>
                    </w:rPr>
                    <w:t>111</w:t>
                  </w:r>
                </w:p>
              </w:tc>
              <w:tc>
                <w:tcPr>
                  <w:tcW w:w="841" w:type="dxa"/>
                  <w:vAlign w:val="bottom"/>
                </w:tcPr>
                <w:p w:rsidR="008C02D7" w:rsidRDefault="008C02D7" w:rsidP="008C02D7">
                  <w:pPr>
                    <w:jc w:val="right"/>
                    <w:rPr>
                      <w:rFonts w:ascii="Calibri" w:hAnsi="Calibri"/>
                      <w:color w:val="000000"/>
                    </w:rPr>
                  </w:pPr>
                  <w:r>
                    <w:rPr>
                      <w:rFonts w:ascii="Calibri" w:hAnsi="Calibri"/>
                      <w:color w:val="000000"/>
                    </w:rPr>
                    <w:t>120</w:t>
                  </w:r>
                </w:p>
              </w:tc>
            </w:tr>
            <w:tr w:rsidR="008C02D7" w:rsidTr="008C02D7">
              <w:tc>
                <w:tcPr>
                  <w:tcW w:w="2515" w:type="dxa"/>
                  <w:vAlign w:val="bottom"/>
                </w:tcPr>
                <w:p w:rsidR="008C02D7" w:rsidRPr="00840B56" w:rsidRDefault="008C02D7" w:rsidP="008C02D7">
                  <w:pPr>
                    <w:rPr>
                      <w:rFonts w:ascii="Calibri" w:eastAsia="Times New Roman" w:hAnsi="Calibri" w:cs="Times New Roman"/>
                      <w:color w:val="000000"/>
                    </w:rPr>
                  </w:pPr>
                  <w:r w:rsidRPr="00840B56">
                    <w:rPr>
                      <w:rFonts w:ascii="Calibri" w:eastAsia="Times New Roman" w:hAnsi="Calibri" w:cs="Times New Roman"/>
                      <w:color w:val="000000"/>
                    </w:rPr>
                    <w:t>предупреждения</w:t>
                  </w:r>
                </w:p>
              </w:tc>
              <w:tc>
                <w:tcPr>
                  <w:tcW w:w="848" w:type="dxa"/>
                  <w:vAlign w:val="bottom"/>
                </w:tcPr>
                <w:p w:rsidR="008C02D7" w:rsidRDefault="008C02D7" w:rsidP="008C02D7">
                  <w:pPr>
                    <w:jc w:val="center"/>
                    <w:rPr>
                      <w:rFonts w:ascii="Calibri" w:hAnsi="Calibri"/>
                      <w:color w:val="000000"/>
                    </w:rPr>
                  </w:pPr>
                  <w:r>
                    <w:rPr>
                      <w:rFonts w:ascii="Calibri" w:hAnsi="Calibri"/>
                      <w:color w:val="000000"/>
                    </w:rPr>
                    <w:t>86</w:t>
                  </w:r>
                </w:p>
              </w:tc>
              <w:tc>
                <w:tcPr>
                  <w:tcW w:w="847" w:type="dxa"/>
                  <w:vAlign w:val="bottom"/>
                </w:tcPr>
                <w:p w:rsidR="008C02D7" w:rsidRDefault="008C02D7" w:rsidP="008C02D7">
                  <w:pPr>
                    <w:jc w:val="center"/>
                    <w:rPr>
                      <w:rFonts w:ascii="Calibri" w:hAnsi="Calibri"/>
                      <w:color w:val="000000"/>
                    </w:rPr>
                  </w:pPr>
                  <w:r>
                    <w:rPr>
                      <w:rFonts w:ascii="Calibri" w:hAnsi="Calibri"/>
                      <w:color w:val="000000"/>
                    </w:rPr>
                    <w:t>97</w:t>
                  </w:r>
                </w:p>
              </w:tc>
              <w:tc>
                <w:tcPr>
                  <w:tcW w:w="841" w:type="dxa"/>
                  <w:vAlign w:val="bottom"/>
                </w:tcPr>
                <w:p w:rsidR="008C02D7" w:rsidRDefault="008C02D7" w:rsidP="008C02D7">
                  <w:pPr>
                    <w:jc w:val="right"/>
                    <w:rPr>
                      <w:rFonts w:ascii="Calibri" w:hAnsi="Calibri"/>
                      <w:color w:val="000000"/>
                    </w:rPr>
                  </w:pPr>
                  <w:r>
                    <w:rPr>
                      <w:rFonts w:ascii="Calibri" w:hAnsi="Calibri"/>
                      <w:color w:val="000000"/>
                    </w:rPr>
                    <w:t>112</w:t>
                  </w:r>
                </w:p>
              </w:tc>
            </w:tr>
            <w:tr w:rsidR="008C02D7" w:rsidTr="008C02D7">
              <w:trPr>
                <w:trHeight w:val="73"/>
              </w:trPr>
              <w:tc>
                <w:tcPr>
                  <w:tcW w:w="2515" w:type="dxa"/>
                  <w:vAlign w:val="bottom"/>
                </w:tcPr>
                <w:p w:rsidR="008C02D7" w:rsidRPr="00840B56" w:rsidRDefault="008C02D7" w:rsidP="008C02D7">
                  <w:pPr>
                    <w:rPr>
                      <w:rFonts w:ascii="Calibri" w:eastAsia="Times New Roman" w:hAnsi="Calibri" w:cs="Times New Roman"/>
                      <w:color w:val="000000"/>
                    </w:rPr>
                  </w:pPr>
                  <w:r w:rsidRPr="00840B56">
                    <w:rPr>
                      <w:rFonts w:ascii="Calibri" w:eastAsia="Times New Roman" w:hAnsi="Calibri" w:cs="Times New Roman"/>
                      <w:color w:val="000000"/>
                    </w:rPr>
                    <w:t>прекращено</w:t>
                  </w:r>
                </w:p>
              </w:tc>
              <w:tc>
                <w:tcPr>
                  <w:tcW w:w="848" w:type="dxa"/>
                  <w:vAlign w:val="bottom"/>
                </w:tcPr>
                <w:p w:rsidR="008C02D7" w:rsidRDefault="008C02D7" w:rsidP="008C02D7">
                  <w:pPr>
                    <w:jc w:val="center"/>
                    <w:rPr>
                      <w:rFonts w:ascii="Calibri" w:hAnsi="Calibri"/>
                      <w:color w:val="000000"/>
                    </w:rPr>
                  </w:pPr>
                  <w:r>
                    <w:rPr>
                      <w:rFonts w:ascii="Calibri" w:hAnsi="Calibri"/>
                      <w:color w:val="000000"/>
                    </w:rPr>
                    <w:t>65</w:t>
                  </w:r>
                </w:p>
              </w:tc>
              <w:tc>
                <w:tcPr>
                  <w:tcW w:w="847" w:type="dxa"/>
                  <w:vAlign w:val="bottom"/>
                </w:tcPr>
                <w:p w:rsidR="008C02D7" w:rsidRDefault="008C02D7" w:rsidP="008C02D7">
                  <w:pPr>
                    <w:jc w:val="center"/>
                    <w:rPr>
                      <w:rFonts w:ascii="Calibri" w:hAnsi="Calibri"/>
                      <w:color w:val="000000"/>
                    </w:rPr>
                  </w:pPr>
                  <w:r>
                    <w:rPr>
                      <w:rFonts w:ascii="Calibri" w:hAnsi="Calibri"/>
                      <w:color w:val="000000"/>
                    </w:rPr>
                    <w:t>2</w:t>
                  </w:r>
                </w:p>
              </w:tc>
              <w:tc>
                <w:tcPr>
                  <w:tcW w:w="841" w:type="dxa"/>
                  <w:vAlign w:val="bottom"/>
                </w:tcPr>
                <w:p w:rsidR="008C02D7" w:rsidRDefault="008C02D7" w:rsidP="008C02D7">
                  <w:pPr>
                    <w:jc w:val="right"/>
                    <w:rPr>
                      <w:rFonts w:ascii="Calibri" w:hAnsi="Calibri"/>
                      <w:color w:val="000000"/>
                    </w:rPr>
                  </w:pPr>
                  <w:r>
                    <w:rPr>
                      <w:rFonts w:ascii="Calibri" w:hAnsi="Calibri"/>
                      <w:color w:val="000000"/>
                    </w:rPr>
                    <w:t>5</w:t>
                  </w:r>
                </w:p>
              </w:tc>
            </w:tr>
            <w:tr w:rsidR="008C02D7" w:rsidTr="008C02D7">
              <w:tc>
                <w:tcPr>
                  <w:tcW w:w="2515" w:type="dxa"/>
                  <w:vAlign w:val="bottom"/>
                </w:tcPr>
                <w:p w:rsidR="008C02D7" w:rsidRPr="00840B56" w:rsidRDefault="008C02D7" w:rsidP="008C02D7">
                  <w:pPr>
                    <w:rPr>
                      <w:rFonts w:ascii="Calibri" w:eastAsia="Times New Roman" w:hAnsi="Calibri" w:cs="Times New Roman"/>
                      <w:color w:val="000000"/>
                    </w:rPr>
                  </w:pPr>
                  <w:r w:rsidRPr="00840B56">
                    <w:rPr>
                      <w:rFonts w:ascii="Calibri" w:eastAsia="Times New Roman" w:hAnsi="Calibri" w:cs="Times New Roman"/>
                      <w:color w:val="000000"/>
                    </w:rPr>
                    <w:t>по подведомственности</w:t>
                  </w:r>
                </w:p>
              </w:tc>
              <w:tc>
                <w:tcPr>
                  <w:tcW w:w="848" w:type="dxa"/>
                  <w:vAlign w:val="bottom"/>
                </w:tcPr>
                <w:p w:rsidR="008C02D7" w:rsidRDefault="008C02D7" w:rsidP="008C02D7">
                  <w:pPr>
                    <w:jc w:val="center"/>
                    <w:rPr>
                      <w:rFonts w:ascii="Calibri" w:hAnsi="Calibri"/>
                      <w:color w:val="000000"/>
                    </w:rPr>
                  </w:pPr>
                  <w:r>
                    <w:rPr>
                      <w:rFonts w:ascii="Calibri" w:hAnsi="Calibri"/>
                      <w:color w:val="000000"/>
                    </w:rPr>
                    <w:t>5</w:t>
                  </w:r>
                </w:p>
              </w:tc>
              <w:tc>
                <w:tcPr>
                  <w:tcW w:w="847" w:type="dxa"/>
                  <w:vAlign w:val="bottom"/>
                </w:tcPr>
                <w:p w:rsidR="008C02D7" w:rsidRDefault="008C02D7" w:rsidP="008C02D7">
                  <w:pPr>
                    <w:jc w:val="center"/>
                    <w:rPr>
                      <w:rFonts w:ascii="Calibri" w:hAnsi="Calibri"/>
                      <w:color w:val="000000"/>
                    </w:rPr>
                  </w:pPr>
                  <w:r>
                    <w:rPr>
                      <w:rFonts w:ascii="Calibri" w:hAnsi="Calibri"/>
                      <w:color w:val="000000"/>
                    </w:rPr>
                    <w:t>1</w:t>
                  </w:r>
                </w:p>
              </w:tc>
              <w:tc>
                <w:tcPr>
                  <w:tcW w:w="841" w:type="dxa"/>
                  <w:vAlign w:val="bottom"/>
                </w:tcPr>
                <w:p w:rsidR="008C02D7" w:rsidRDefault="008C02D7" w:rsidP="008C02D7">
                  <w:pPr>
                    <w:jc w:val="right"/>
                    <w:rPr>
                      <w:rFonts w:ascii="Calibri" w:hAnsi="Calibri"/>
                      <w:color w:val="000000"/>
                    </w:rPr>
                  </w:pPr>
                  <w:r>
                    <w:rPr>
                      <w:rFonts w:ascii="Calibri" w:hAnsi="Calibri"/>
                      <w:color w:val="000000"/>
                    </w:rPr>
                    <w:t>2</w:t>
                  </w:r>
                </w:p>
              </w:tc>
            </w:tr>
          </w:tbl>
          <w:p w:rsidR="008C02D7" w:rsidRDefault="008C02D7" w:rsidP="008C02D7"/>
        </w:tc>
      </w:tr>
    </w:tbl>
    <w:p w:rsidR="008C02D7" w:rsidRDefault="008C02D7" w:rsidP="0030395C">
      <w:pPr>
        <w:spacing w:after="0" w:line="240" w:lineRule="auto"/>
        <w:ind w:firstLine="708"/>
        <w:jc w:val="both"/>
        <w:rPr>
          <w:rFonts w:ascii="Times New Roman" w:hAnsi="Times New Roman" w:cs="Times New Roman"/>
          <w:sz w:val="24"/>
          <w:szCs w:val="24"/>
        </w:rPr>
      </w:pPr>
    </w:p>
    <w:p w:rsidR="00755F0B" w:rsidRPr="007B57A7" w:rsidRDefault="00755F0B" w:rsidP="0030395C">
      <w:pPr>
        <w:spacing w:after="0" w:line="240" w:lineRule="auto"/>
        <w:jc w:val="both"/>
        <w:rPr>
          <w:rFonts w:ascii="Times New Roman" w:hAnsi="Times New Roman" w:cs="Times New Roman"/>
          <w:sz w:val="24"/>
          <w:szCs w:val="24"/>
        </w:rPr>
      </w:pPr>
      <w:r w:rsidRPr="007B57A7">
        <w:rPr>
          <w:rFonts w:ascii="Times New Roman" w:hAnsi="Times New Roman" w:cs="Times New Roman"/>
          <w:sz w:val="24"/>
          <w:szCs w:val="24"/>
        </w:rPr>
        <w:t xml:space="preserve">    </w:t>
      </w:r>
      <w:r w:rsidR="000F0176" w:rsidRPr="007B57A7">
        <w:rPr>
          <w:rFonts w:ascii="Times New Roman" w:hAnsi="Times New Roman" w:cs="Times New Roman"/>
          <w:sz w:val="24"/>
          <w:szCs w:val="24"/>
        </w:rPr>
        <w:t xml:space="preserve"> </w:t>
      </w:r>
      <w:r w:rsidR="00414CC3" w:rsidRPr="007B57A7">
        <w:rPr>
          <w:rFonts w:ascii="Times New Roman" w:hAnsi="Times New Roman" w:cs="Times New Roman"/>
          <w:sz w:val="24"/>
          <w:szCs w:val="24"/>
        </w:rPr>
        <w:t xml:space="preserve">   </w:t>
      </w:r>
      <w:r w:rsidR="007B57A7" w:rsidRPr="007B57A7">
        <w:rPr>
          <w:rFonts w:ascii="Times New Roman" w:hAnsi="Times New Roman" w:cs="Times New Roman"/>
          <w:sz w:val="24"/>
          <w:szCs w:val="24"/>
        </w:rPr>
        <w:t>За 12 месяцев т.г. учащимися образовательных учреждений совершено 7 общественно-опасных деяния до достижения возраста уголовной ответственности</w:t>
      </w:r>
      <w:r w:rsidR="007B57A7" w:rsidRPr="007B57A7">
        <w:rPr>
          <w:rFonts w:ascii="Times New Roman" w:hAnsi="Times New Roman" w:cs="Times New Roman"/>
          <w:color w:val="000000"/>
          <w:sz w:val="24"/>
          <w:szCs w:val="24"/>
        </w:rPr>
        <w:t xml:space="preserve"> (</w:t>
      </w:r>
      <w:r w:rsidR="000D5B1A">
        <w:rPr>
          <w:rFonts w:ascii="Times New Roman" w:hAnsi="Times New Roman" w:cs="Times New Roman"/>
          <w:sz w:val="24"/>
          <w:szCs w:val="24"/>
        </w:rPr>
        <w:t>АППГ</w:t>
      </w:r>
      <w:r w:rsidR="000D5B1A" w:rsidRPr="007B57A7">
        <w:rPr>
          <w:rFonts w:ascii="Times New Roman" w:hAnsi="Times New Roman" w:cs="Times New Roman"/>
          <w:color w:val="000000"/>
          <w:sz w:val="24"/>
          <w:szCs w:val="24"/>
        </w:rPr>
        <w:t xml:space="preserve"> </w:t>
      </w:r>
      <w:r w:rsidR="007B57A7" w:rsidRPr="007B57A7">
        <w:rPr>
          <w:rFonts w:ascii="Times New Roman" w:hAnsi="Times New Roman" w:cs="Times New Roman"/>
          <w:color w:val="000000"/>
          <w:sz w:val="24"/>
          <w:szCs w:val="24"/>
        </w:rPr>
        <w:t xml:space="preserve">2), из них 2 совершено в  </w:t>
      </w:r>
      <w:r w:rsidR="007B57A7" w:rsidRPr="007B57A7">
        <w:rPr>
          <w:rFonts w:ascii="Times New Roman" w:hAnsi="Times New Roman" w:cs="Times New Roman"/>
          <w:sz w:val="24"/>
          <w:szCs w:val="24"/>
        </w:rPr>
        <w:t>общеобразовательных учреждениях Череповецкого района (</w:t>
      </w:r>
      <w:r w:rsidR="000D5B1A">
        <w:rPr>
          <w:rFonts w:ascii="Times New Roman" w:hAnsi="Times New Roman" w:cs="Times New Roman"/>
          <w:sz w:val="24"/>
          <w:szCs w:val="24"/>
        </w:rPr>
        <w:t>АППГ</w:t>
      </w:r>
      <w:r w:rsidR="000D5B1A" w:rsidRPr="007B57A7">
        <w:rPr>
          <w:rFonts w:ascii="Times New Roman" w:hAnsi="Times New Roman" w:cs="Times New Roman"/>
          <w:sz w:val="24"/>
          <w:szCs w:val="24"/>
        </w:rPr>
        <w:t xml:space="preserve"> </w:t>
      </w:r>
      <w:r w:rsidR="007B57A7" w:rsidRPr="007B57A7">
        <w:rPr>
          <w:rFonts w:ascii="Times New Roman" w:hAnsi="Times New Roman" w:cs="Times New Roman"/>
          <w:sz w:val="24"/>
          <w:szCs w:val="24"/>
        </w:rPr>
        <w:t>-0),</w:t>
      </w:r>
      <w:r w:rsidR="007B57A7" w:rsidRPr="007B57A7">
        <w:rPr>
          <w:rFonts w:ascii="Times New Roman" w:hAnsi="Times New Roman" w:cs="Times New Roman"/>
          <w:color w:val="000000"/>
          <w:sz w:val="24"/>
          <w:szCs w:val="24"/>
        </w:rPr>
        <w:t xml:space="preserve"> общественно-опасных деяний в группах</w:t>
      </w:r>
      <w:r w:rsidR="000D5B1A">
        <w:rPr>
          <w:rFonts w:ascii="Times New Roman" w:hAnsi="Times New Roman" w:cs="Times New Roman"/>
          <w:color w:val="000000"/>
          <w:sz w:val="24"/>
          <w:szCs w:val="24"/>
        </w:rPr>
        <w:t xml:space="preserve"> </w:t>
      </w:r>
      <w:r w:rsidR="007B57A7" w:rsidRPr="007B57A7">
        <w:rPr>
          <w:rFonts w:ascii="Times New Roman" w:hAnsi="Times New Roman" w:cs="Times New Roman"/>
          <w:color w:val="000000"/>
          <w:sz w:val="24"/>
          <w:szCs w:val="24"/>
        </w:rPr>
        <w:t>-</w:t>
      </w:r>
      <w:r w:rsidR="000D5B1A">
        <w:rPr>
          <w:rFonts w:ascii="Times New Roman" w:hAnsi="Times New Roman" w:cs="Times New Roman"/>
          <w:color w:val="000000"/>
          <w:sz w:val="24"/>
          <w:szCs w:val="24"/>
        </w:rPr>
        <w:t xml:space="preserve"> </w:t>
      </w:r>
      <w:r w:rsidR="007B57A7" w:rsidRPr="007B57A7">
        <w:rPr>
          <w:rFonts w:ascii="Times New Roman" w:hAnsi="Times New Roman" w:cs="Times New Roman"/>
          <w:color w:val="000000"/>
          <w:sz w:val="24"/>
          <w:szCs w:val="24"/>
        </w:rPr>
        <w:t>2 (</w:t>
      </w:r>
      <w:r w:rsidR="000D5B1A">
        <w:rPr>
          <w:rFonts w:ascii="Times New Roman" w:hAnsi="Times New Roman" w:cs="Times New Roman"/>
          <w:sz w:val="24"/>
          <w:szCs w:val="24"/>
        </w:rPr>
        <w:t>АППГ</w:t>
      </w:r>
      <w:r w:rsidR="000D5B1A" w:rsidRPr="007B57A7">
        <w:rPr>
          <w:rFonts w:ascii="Times New Roman" w:hAnsi="Times New Roman" w:cs="Times New Roman"/>
          <w:color w:val="000000"/>
          <w:sz w:val="24"/>
          <w:szCs w:val="24"/>
        </w:rPr>
        <w:t xml:space="preserve"> </w:t>
      </w:r>
      <w:r w:rsidR="007B57A7" w:rsidRPr="007B57A7">
        <w:rPr>
          <w:rFonts w:ascii="Times New Roman" w:hAnsi="Times New Roman" w:cs="Times New Roman"/>
          <w:color w:val="000000"/>
          <w:sz w:val="24"/>
          <w:szCs w:val="24"/>
        </w:rPr>
        <w:t>1). Количество участников ООД увеличилось с 5 до 9, количество участников в группах сократилось с 4 до 2.</w:t>
      </w:r>
      <w:r w:rsidR="007B57A7" w:rsidRPr="007B57A7">
        <w:rPr>
          <w:rFonts w:ascii="Times New Roman" w:hAnsi="Times New Roman" w:cs="Times New Roman"/>
          <w:sz w:val="24"/>
          <w:szCs w:val="24"/>
        </w:rPr>
        <w:t xml:space="preserve"> Один подросток, совершивший общественно-опасное деяние, в целях предупреждения совершения повторных общественно-опасных деяний, помещен в Центр временного содержания несовершеннолетних правонарушителей (</w:t>
      </w:r>
      <w:r w:rsidR="000D5B1A">
        <w:rPr>
          <w:rFonts w:ascii="Times New Roman" w:hAnsi="Times New Roman" w:cs="Times New Roman"/>
          <w:sz w:val="24"/>
          <w:szCs w:val="24"/>
        </w:rPr>
        <w:t>АППГ</w:t>
      </w:r>
      <w:r w:rsidR="000D5B1A" w:rsidRPr="007B57A7">
        <w:rPr>
          <w:rFonts w:ascii="Times New Roman" w:hAnsi="Times New Roman" w:cs="Times New Roman"/>
          <w:sz w:val="24"/>
          <w:szCs w:val="24"/>
        </w:rPr>
        <w:t xml:space="preserve"> </w:t>
      </w:r>
      <w:r w:rsidR="007B57A7" w:rsidRPr="007B57A7">
        <w:rPr>
          <w:rFonts w:ascii="Times New Roman" w:hAnsi="Times New Roman" w:cs="Times New Roman"/>
          <w:sz w:val="24"/>
          <w:szCs w:val="24"/>
        </w:rPr>
        <w:t>0). Всего помещено несовершеннолетних в ЦВСНП-3 (</w:t>
      </w:r>
      <w:r w:rsidR="000D5B1A">
        <w:rPr>
          <w:rFonts w:ascii="Times New Roman" w:hAnsi="Times New Roman" w:cs="Times New Roman"/>
          <w:sz w:val="24"/>
          <w:szCs w:val="24"/>
        </w:rPr>
        <w:t>АППГ</w:t>
      </w:r>
      <w:r w:rsidR="000D5B1A" w:rsidRPr="007B57A7">
        <w:rPr>
          <w:rFonts w:ascii="Times New Roman" w:hAnsi="Times New Roman" w:cs="Times New Roman"/>
          <w:sz w:val="24"/>
          <w:szCs w:val="24"/>
        </w:rPr>
        <w:t xml:space="preserve"> </w:t>
      </w:r>
      <w:r w:rsidR="007B57A7" w:rsidRPr="007B57A7">
        <w:rPr>
          <w:rFonts w:ascii="Times New Roman" w:hAnsi="Times New Roman" w:cs="Times New Roman"/>
          <w:sz w:val="24"/>
          <w:szCs w:val="24"/>
        </w:rPr>
        <w:t>2)</w:t>
      </w:r>
      <w:r w:rsidRPr="007B57A7">
        <w:rPr>
          <w:rFonts w:ascii="Times New Roman" w:hAnsi="Times New Roman" w:cs="Times New Roman"/>
          <w:sz w:val="24"/>
          <w:szCs w:val="24"/>
        </w:rPr>
        <w:t xml:space="preserve">  </w:t>
      </w:r>
    </w:p>
    <w:p w:rsidR="00DC3086" w:rsidRDefault="00755F0B" w:rsidP="0030395C">
      <w:pPr>
        <w:spacing w:after="0" w:line="240" w:lineRule="auto"/>
        <w:ind w:firstLine="708"/>
        <w:jc w:val="both"/>
        <w:rPr>
          <w:rFonts w:ascii="Times New Roman" w:hAnsi="Times New Roman" w:cs="Times New Roman"/>
          <w:sz w:val="24"/>
          <w:szCs w:val="24"/>
        </w:rPr>
      </w:pPr>
      <w:r w:rsidRPr="00B329D4">
        <w:rPr>
          <w:rFonts w:ascii="Times New Roman" w:hAnsi="Times New Roman" w:cs="Times New Roman"/>
          <w:sz w:val="24"/>
          <w:szCs w:val="24"/>
        </w:rPr>
        <w:t xml:space="preserve">На учете в </w:t>
      </w:r>
      <w:proofErr w:type="spellStart"/>
      <w:r w:rsidRPr="00B329D4">
        <w:rPr>
          <w:rFonts w:ascii="Times New Roman" w:hAnsi="Times New Roman" w:cs="Times New Roman"/>
          <w:sz w:val="24"/>
          <w:szCs w:val="24"/>
        </w:rPr>
        <w:t>КДНиЗП</w:t>
      </w:r>
      <w:proofErr w:type="spellEnd"/>
      <w:r w:rsidRPr="00B329D4">
        <w:rPr>
          <w:rFonts w:ascii="Times New Roman" w:hAnsi="Times New Roman" w:cs="Times New Roman"/>
          <w:sz w:val="24"/>
          <w:szCs w:val="24"/>
        </w:rPr>
        <w:t xml:space="preserve"> района на </w:t>
      </w:r>
      <w:r w:rsidR="00311F3B" w:rsidRPr="00B329D4">
        <w:rPr>
          <w:rFonts w:ascii="Times New Roman" w:hAnsi="Times New Roman" w:cs="Times New Roman"/>
          <w:sz w:val="24"/>
          <w:szCs w:val="24"/>
        </w:rPr>
        <w:t>01.01.202</w:t>
      </w:r>
      <w:r w:rsidR="007B57A7">
        <w:rPr>
          <w:rFonts w:ascii="Times New Roman" w:hAnsi="Times New Roman" w:cs="Times New Roman"/>
          <w:sz w:val="24"/>
          <w:szCs w:val="24"/>
        </w:rPr>
        <w:t>2</w:t>
      </w:r>
      <w:r w:rsidRPr="00B329D4">
        <w:rPr>
          <w:rFonts w:ascii="Times New Roman" w:hAnsi="Times New Roman" w:cs="Times New Roman"/>
          <w:sz w:val="24"/>
          <w:szCs w:val="24"/>
        </w:rPr>
        <w:t xml:space="preserve"> года состоит </w:t>
      </w:r>
      <w:r w:rsidR="00414CC3">
        <w:rPr>
          <w:rFonts w:ascii="Times New Roman" w:hAnsi="Times New Roman" w:cs="Times New Roman"/>
          <w:sz w:val="24"/>
          <w:szCs w:val="24"/>
        </w:rPr>
        <w:t>8</w:t>
      </w:r>
      <w:r w:rsidRPr="00B329D4">
        <w:rPr>
          <w:rFonts w:ascii="Times New Roman" w:hAnsi="Times New Roman" w:cs="Times New Roman"/>
          <w:sz w:val="24"/>
          <w:szCs w:val="24"/>
        </w:rPr>
        <w:t xml:space="preserve"> (</w:t>
      </w:r>
      <w:r w:rsidR="007B57A7">
        <w:rPr>
          <w:rFonts w:ascii="Times New Roman" w:hAnsi="Times New Roman" w:cs="Times New Roman"/>
          <w:sz w:val="24"/>
          <w:szCs w:val="24"/>
        </w:rPr>
        <w:t xml:space="preserve">АППГ - 8 </w:t>
      </w:r>
      <w:r w:rsidRPr="00B329D4">
        <w:rPr>
          <w:rFonts w:ascii="Times New Roman" w:hAnsi="Times New Roman" w:cs="Times New Roman"/>
          <w:sz w:val="24"/>
          <w:szCs w:val="24"/>
        </w:rPr>
        <w:t xml:space="preserve">)  подростков, </w:t>
      </w:r>
      <w:r w:rsidR="007B57A7">
        <w:rPr>
          <w:rFonts w:ascii="Times New Roman" w:hAnsi="Times New Roman" w:cs="Times New Roman"/>
          <w:sz w:val="24"/>
          <w:szCs w:val="24"/>
        </w:rPr>
        <w:t>18</w:t>
      </w:r>
      <w:r w:rsidRPr="00B329D4">
        <w:rPr>
          <w:rFonts w:ascii="Times New Roman" w:hAnsi="Times New Roman" w:cs="Times New Roman"/>
          <w:sz w:val="24"/>
          <w:szCs w:val="24"/>
        </w:rPr>
        <w:t xml:space="preserve"> (</w:t>
      </w:r>
      <w:r w:rsidR="007B57A7">
        <w:rPr>
          <w:rFonts w:ascii="Times New Roman" w:hAnsi="Times New Roman" w:cs="Times New Roman"/>
          <w:sz w:val="24"/>
          <w:szCs w:val="24"/>
        </w:rPr>
        <w:t xml:space="preserve"> АППГ -</w:t>
      </w:r>
      <w:r w:rsidR="00414CC3">
        <w:rPr>
          <w:rFonts w:ascii="Times New Roman" w:hAnsi="Times New Roman" w:cs="Times New Roman"/>
          <w:sz w:val="24"/>
          <w:szCs w:val="24"/>
        </w:rPr>
        <w:t>1</w:t>
      </w:r>
      <w:r w:rsidR="007B57A7">
        <w:rPr>
          <w:rFonts w:ascii="Times New Roman" w:hAnsi="Times New Roman" w:cs="Times New Roman"/>
          <w:sz w:val="24"/>
          <w:szCs w:val="24"/>
        </w:rPr>
        <w:t>7</w:t>
      </w:r>
      <w:r w:rsidRPr="00B329D4">
        <w:rPr>
          <w:rFonts w:ascii="Times New Roman" w:hAnsi="Times New Roman" w:cs="Times New Roman"/>
          <w:sz w:val="24"/>
          <w:szCs w:val="24"/>
        </w:rPr>
        <w:t>) семей</w:t>
      </w:r>
      <w:r w:rsidR="00311F3B" w:rsidRPr="00B329D4">
        <w:rPr>
          <w:rFonts w:ascii="Times New Roman" w:hAnsi="Times New Roman" w:cs="Times New Roman"/>
          <w:sz w:val="24"/>
          <w:szCs w:val="24"/>
        </w:rPr>
        <w:t xml:space="preserve">, в них </w:t>
      </w:r>
      <w:r w:rsidR="007B57A7">
        <w:rPr>
          <w:rFonts w:ascii="Times New Roman" w:hAnsi="Times New Roman" w:cs="Times New Roman"/>
          <w:sz w:val="24"/>
          <w:szCs w:val="24"/>
        </w:rPr>
        <w:t>35(АППГ - 42)</w:t>
      </w:r>
      <w:r w:rsidR="00311F3B" w:rsidRPr="00B329D4">
        <w:rPr>
          <w:rFonts w:ascii="Times New Roman" w:hAnsi="Times New Roman" w:cs="Times New Roman"/>
          <w:sz w:val="24"/>
          <w:szCs w:val="24"/>
        </w:rPr>
        <w:t xml:space="preserve"> несовершеннолетни</w:t>
      </w:r>
      <w:r w:rsidR="00445BCD">
        <w:rPr>
          <w:rFonts w:ascii="Times New Roman" w:hAnsi="Times New Roman" w:cs="Times New Roman"/>
          <w:sz w:val="24"/>
          <w:szCs w:val="24"/>
        </w:rPr>
        <w:t>й</w:t>
      </w:r>
      <w:r w:rsidR="00311F3B" w:rsidRPr="00B329D4">
        <w:rPr>
          <w:rFonts w:ascii="Times New Roman" w:hAnsi="Times New Roman" w:cs="Times New Roman"/>
          <w:sz w:val="24"/>
          <w:szCs w:val="24"/>
        </w:rPr>
        <w:t xml:space="preserve">. </w:t>
      </w:r>
      <w:r w:rsidR="00CC68FA" w:rsidRPr="00B329D4">
        <w:rPr>
          <w:rFonts w:ascii="Times New Roman" w:hAnsi="Times New Roman" w:cs="Times New Roman"/>
          <w:sz w:val="24"/>
          <w:szCs w:val="24"/>
        </w:rPr>
        <w:t>Всего в 20</w:t>
      </w:r>
      <w:r w:rsidR="00445BCD">
        <w:rPr>
          <w:rFonts w:ascii="Times New Roman" w:hAnsi="Times New Roman" w:cs="Times New Roman"/>
          <w:sz w:val="24"/>
          <w:szCs w:val="24"/>
        </w:rPr>
        <w:t>2</w:t>
      </w:r>
      <w:r w:rsidR="007B57A7">
        <w:rPr>
          <w:rFonts w:ascii="Times New Roman" w:hAnsi="Times New Roman" w:cs="Times New Roman"/>
          <w:sz w:val="24"/>
          <w:szCs w:val="24"/>
        </w:rPr>
        <w:t>2</w:t>
      </w:r>
      <w:r w:rsidR="00CC68FA" w:rsidRPr="00B329D4">
        <w:rPr>
          <w:rFonts w:ascii="Times New Roman" w:hAnsi="Times New Roman" w:cs="Times New Roman"/>
          <w:sz w:val="24"/>
          <w:szCs w:val="24"/>
        </w:rPr>
        <w:t xml:space="preserve"> году было  организовано проведение индивидуальной профилактической работы с </w:t>
      </w:r>
      <w:r w:rsidR="00445BCD">
        <w:rPr>
          <w:rFonts w:ascii="Times New Roman" w:hAnsi="Times New Roman" w:cs="Times New Roman"/>
          <w:sz w:val="24"/>
          <w:szCs w:val="24"/>
        </w:rPr>
        <w:t>1</w:t>
      </w:r>
      <w:r w:rsidR="00DB4B9E">
        <w:rPr>
          <w:rFonts w:ascii="Times New Roman" w:hAnsi="Times New Roman" w:cs="Times New Roman"/>
          <w:sz w:val="24"/>
          <w:szCs w:val="24"/>
        </w:rPr>
        <w:t>7 (АППГ - 16)</w:t>
      </w:r>
      <w:r w:rsidR="00CC68FA" w:rsidRPr="00B329D4">
        <w:rPr>
          <w:rFonts w:ascii="Times New Roman" w:hAnsi="Times New Roman" w:cs="Times New Roman"/>
          <w:sz w:val="24"/>
          <w:szCs w:val="24"/>
        </w:rPr>
        <w:t xml:space="preserve"> несовершеннолетними, находящимися в социально опас</w:t>
      </w:r>
      <w:r w:rsidR="00DB4B9E">
        <w:rPr>
          <w:rFonts w:ascii="Times New Roman" w:hAnsi="Times New Roman" w:cs="Times New Roman"/>
          <w:sz w:val="24"/>
          <w:szCs w:val="24"/>
        </w:rPr>
        <w:t>ном положении</w:t>
      </w:r>
      <w:r w:rsidR="00CC68FA" w:rsidRPr="00B329D4">
        <w:rPr>
          <w:rFonts w:ascii="Times New Roman" w:hAnsi="Times New Roman" w:cs="Times New Roman"/>
          <w:sz w:val="24"/>
          <w:szCs w:val="24"/>
        </w:rPr>
        <w:t xml:space="preserve">, и </w:t>
      </w:r>
      <w:r w:rsidR="00445BCD">
        <w:rPr>
          <w:rFonts w:ascii="Times New Roman" w:hAnsi="Times New Roman" w:cs="Times New Roman"/>
          <w:sz w:val="24"/>
          <w:szCs w:val="24"/>
        </w:rPr>
        <w:t>2</w:t>
      </w:r>
      <w:r w:rsidR="00DB4B9E">
        <w:rPr>
          <w:rFonts w:ascii="Times New Roman" w:hAnsi="Times New Roman" w:cs="Times New Roman"/>
          <w:sz w:val="24"/>
          <w:szCs w:val="24"/>
        </w:rPr>
        <w:t>9 (АППГ - 30)</w:t>
      </w:r>
      <w:r w:rsidR="00CC68FA" w:rsidRPr="00B329D4">
        <w:rPr>
          <w:rFonts w:ascii="Times New Roman" w:hAnsi="Times New Roman" w:cs="Times New Roman"/>
          <w:sz w:val="24"/>
          <w:szCs w:val="24"/>
        </w:rPr>
        <w:t xml:space="preserve"> семьей, находящейся в СОП. </w:t>
      </w:r>
    </w:p>
    <w:p w:rsidR="00DC3086" w:rsidRDefault="00CC68FA" w:rsidP="0030395C">
      <w:pPr>
        <w:spacing w:after="0" w:line="240" w:lineRule="auto"/>
        <w:ind w:firstLine="708"/>
        <w:jc w:val="both"/>
        <w:rPr>
          <w:rFonts w:ascii="Times New Roman" w:hAnsi="Times New Roman" w:cs="Times New Roman"/>
          <w:sz w:val="24"/>
          <w:szCs w:val="24"/>
        </w:rPr>
      </w:pPr>
      <w:r w:rsidRPr="00B329D4">
        <w:rPr>
          <w:rFonts w:ascii="Times New Roman" w:hAnsi="Times New Roman" w:cs="Times New Roman"/>
          <w:sz w:val="24"/>
          <w:szCs w:val="24"/>
        </w:rPr>
        <w:t>В</w:t>
      </w:r>
      <w:r w:rsidR="00311F3B" w:rsidRPr="00B329D4">
        <w:rPr>
          <w:rFonts w:ascii="Times New Roman" w:hAnsi="Times New Roman" w:cs="Times New Roman"/>
          <w:sz w:val="24"/>
          <w:szCs w:val="24"/>
        </w:rPr>
        <w:t xml:space="preserve"> течение 20</w:t>
      </w:r>
      <w:r w:rsidR="00445BCD">
        <w:rPr>
          <w:rFonts w:ascii="Times New Roman" w:hAnsi="Times New Roman" w:cs="Times New Roman"/>
          <w:sz w:val="24"/>
          <w:szCs w:val="24"/>
        </w:rPr>
        <w:t>2</w:t>
      </w:r>
      <w:r w:rsidR="00DB4B9E">
        <w:rPr>
          <w:rFonts w:ascii="Times New Roman" w:hAnsi="Times New Roman" w:cs="Times New Roman"/>
          <w:sz w:val="24"/>
          <w:szCs w:val="24"/>
        </w:rPr>
        <w:t>2</w:t>
      </w:r>
      <w:r w:rsidR="00311F3B" w:rsidRPr="00B329D4">
        <w:rPr>
          <w:rFonts w:ascii="Times New Roman" w:hAnsi="Times New Roman" w:cs="Times New Roman"/>
          <w:sz w:val="24"/>
          <w:szCs w:val="24"/>
        </w:rPr>
        <w:t xml:space="preserve"> года прекращено проведение индивидуальной профилактической работы с </w:t>
      </w:r>
      <w:r w:rsidR="00DB4B9E">
        <w:rPr>
          <w:rFonts w:ascii="Times New Roman" w:hAnsi="Times New Roman" w:cs="Times New Roman"/>
          <w:sz w:val="24"/>
          <w:szCs w:val="24"/>
        </w:rPr>
        <w:t>9 (АППГ 5)</w:t>
      </w:r>
      <w:r w:rsidR="00311F3B" w:rsidRPr="00B329D4">
        <w:rPr>
          <w:rFonts w:ascii="Times New Roman" w:hAnsi="Times New Roman" w:cs="Times New Roman"/>
          <w:sz w:val="24"/>
          <w:szCs w:val="24"/>
        </w:rPr>
        <w:t xml:space="preserve"> подростками, находящихся в социально опасном положении (СОП), и </w:t>
      </w:r>
      <w:r w:rsidR="00445BCD">
        <w:rPr>
          <w:rFonts w:ascii="Times New Roman" w:hAnsi="Times New Roman" w:cs="Times New Roman"/>
          <w:sz w:val="24"/>
          <w:szCs w:val="24"/>
        </w:rPr>
        <w:t>11</w:t>
      </w:r>
      <w:r w:rsidR="00DB4B9E">
        <w:rPr>
          <w:rFonts w:ascii="Times New Roman" w:hAnsi="Times New Roman" w:cs="Times New Roman"/>
          <w:sz w:val="24"/>
          <w:szCs w:val="24"/>
        </w:rPr>
        <w:t xml:space="preserve"> (АППГ -13)</w:t>
      </w:r>
      <w:r w:rsidR="00311F3B" w:rsidRPr="00B329D4">
        <w:rPr>
          <w:rFonts w:ascii="Times New Roman" w:hAnsi="Times New Roman" w:cs="Times New Roman"/>
          <w:sz w:val="24"/>
          <w:szCs w:val="24"/>
        </w:rPr>
        <w:t xml:space="preserve"> семьями.           </w:t>
      </w:r>
    </w:p>
    <w:p w:rsidR="00755F0B" w:rsidRPr="00DB4B9E" w:rsidRDefault="00755F0B" w:rsidP="0030395C">
      <w:pPr>
        <w:spacing w:after="0" w:line="240" w:lineRule="auto"/>
        <w:ind w:firstLine="708"/>
        <w:jc w:val="both"/>
        <w:rPr>
          <w:rFonts w:ascii="Times New Roman" w:hAnsi="Times New Roman" w:cs="Times New Roman"/>
          <w:sz w:val="24"/>
          <w:szCs w:val="24"/>
        </w:rPr>
      </w:pPr>
      <w:r w:rsidRPr="00DB4B9E">
        <w:rPr>
          <w:rFonts w:ascii="Times New Roman" w:hAnsi="Times New Roman" w:cs="Times New Roman"/>
          <w:sz w:val="24"/>
          <w:szCs w:val="24"/>
        </w:rPr>
        <w:lastRenderedPageBreak/>
        <w:t xml:space="preserve">Все несовершеннолетние и семьи поставлены на учет на основании </w:t>
      </w:r>
      <w:r w:rsidR="00DB4B9E" w:rsidRPr="00DB4B9E">
        <w:rPr>
          <w:rFonts w:ascii="Times New Roman" w:eastAsia="Times New Roman" w:hAnsi="Times New Roman" w:cs="Times New Roman"/>
          <w:bCs/>
          <w:color w:val="000000"/>
          <w:w w:val="105"/>
          <w:sz w:val="24"/>
          <w:szCs w:val="24"/>
        </w:rPr>
        <w:t xml:space="preserve">Порядка организации индивидуальной профилактической работы в отношении несовершеннолетних и семей, находящихся в социально опасном положении, коррекции детского и семейного неблагополучия, утвержденного </w:t>
      </w:r>
      <w:proofErr w:type="spellStart"/>
      <w:r w:rsidR="00DB4B9E" w:rsidRPr="00DB4B9E">
        <w:rPr>
          <w:rFonts w:ascii="Times New Roman" w:eastAsia="Times New Roman" w:hAnsi="Times New Roman" w:cs="Times New Roman"/>
          <w:bCs/>
          <w:color w:val="000000"/>
          <w:w w:val="105"/>
          <w:sz w:val="24"/>
          <w:szCs w:val="24"/>
        </w:rPr>
        <w:t>КДНиЗП</w:t>
      </w:r>
      <w:proofErr w:type="spellEnd"/>
      <w:r w:rsidR="00DB4B9E" w:rsidRPr="00DB4B9E">
        <w:rPr>
          <w:rFonts w:ascii="Times New Roman" w:eastAsia="Times New Roman" w:hAnsi="Times New Roman" w:cs="Times New Roman"/>
          <w:bCs/>
          <w:color w:val="000000"/>
          <w:w w:val="105"/>
          <w:sz w:val="24"/>
          <w:szCs w:val="24"/>
        </w:rPr>
        <w:t xml:space="preserve"> Вологодской области от 29.12.2021 года</w:t>
      </w:r>
      <w:r w:rsidRPr="00DB4B9E">
        <w:rPr>
          <w:rFonts w:ascii="Times New Roman" w:hAnsi="Times New Roman" w:cs="Times New Roman"/>
          <w:sz w:val="24"/>
          <w:szCs w:val="24"/>
        </w:rPr>
        <w:t xml:space="preserve">. Ответственные органы, назначенные постановлением </w:t>
      </w:r>
      <w:proofErr w:type="spellStart"/>
      <w:r w:rsidRPr="00DB4B9E">
        <w:rPr>
          <w:rFonts w:ascii="Times New Roman" w:hAnsi="Times New Roman" w:cs="Times New Roman"/>
          <w:sz w:val="24"/>
          <w:szCs w:val="24"/>
        </w:rPr>
        <w:t>КДНиЗП</w:t>
      </w:r>
      <w:proofErr w:type="spellEnd"/>
      <w:r w:rsidRPr="00DB4B9E">
        <w:rPr>
          <w:rFonts w:ascii="Times New Roman" w:hAnsi="Times New Roman" w:cs="Times New Roman"/>
          <w:sz w:val="24"/>
          <w:szCs w:val="24"/>
        </w:rPr>
        <w:t xml:space="preserve"> в отношении несовершеннолетнего и (или) семьи, своевременно предоставляют отчеты о выполнении пунктов плана индивидуальной профилактической работы</w:t>
      </w:r>
      <w:r w:rsidR="00DB4B9E">
        <w:rPr>
          <w:rFonts w:ascii="Times New Roman" w:hAnsi="Times New Roman" w:cs="Times New Roman"/>
          <w:sz w:val="24"/>
          <w:szCs w:val="24"/>
        </w:rPr>
        <w:t>, а так же предложения для включения в комплексный план ИПР</w:t>
      </w:r>
      <w:r w:rsidRPr="00DB4B9E">
        <w:rPr>
          <w:rFonts w:ascii="Times New Roman" w:hAnsi="Times New Roman" w:cs="Times New Roman"/>
          <w:sz w:val="24"/>
          <w:szCs w:val="24"/>
        </w:rPr>
        <w:t>.</w:t>
      </w:r>
    </w:p>
    <w:p w:rsidR="00755F0B" w:rsidRPr="00B329D4" w:rsidRDefault="00755F0B" w:rsidP="0030395C">
      <w:pPr>
        <w:spacing w:after="0" w:line="240" w:lineRule="auto"/>
        <w:jc w:val="both"/>
        <w:rPr>
          <w:rFonts w:ascii="Times New Roman" w:hAnsi="Times New Roman" w:cs="Times New Roman"/>
          <w:sz w:val="24"/>
          <w:szCs w:val="24"/>
        </w:rPr>
      </w:pPr>
    </w:p>
    <w:p w:rsidR="00755F0B" w:rsidRPr="00DC3086" w:rsidRDefault="00755F0B" w:rsidP="0030395C">
      <w:pPr>
        <w:spacing w:after="0" w:line="240" w:lineRule="auto"/>
        <w:ind w:firstLine="708"/>
        <w:jc w:val="both"/>
        <w:rPr>
          <w:rFonts w:ascii="Times New Roman" w:hAnsi="Times New Roman" w:cs="Times New Roman"/>
          <w:sz w:val="26"/>
          <w:szCs w:val="26"/>
        </w:rPr>
      </w:pPr>
      <w:r w:rsidRPr="00DC3086">
        <w:rPr>
          <w:rFonts w:ascii="Times New Roman" w:hAnsi="Times New Roman" w:cs="Times New Roman"/>
          <w:b/>
          <w:sz w:val="26"/>
          <w:szCs w:val="26"/>
          <w:lang w:val="en-US"/>
        </w:rPr>
        <w:t>II</w:t>
      </w:r>
      <w:r w:rsidRPr="00DC3086">
        <w:rPr>
          <w:rFonts w:ascii="Times New Roman" w:hAnsi="Times New Roman" w:cs="Times New Roman"/>
          <w:b/>
          <w:sz w:val="26"/>
          <w:szCs w:val="26"/>
        </w:rPr>
        <w:t>. На основании ст.12</w:t>
      </w:r>
      <w:r w:rsidRPr="00DC3086">
        <w:rPr>
          <w:rFonts w:ascii="Times New Roman" w:hAnsi="Times New Roman" w:cs="Times New Roman"/>
          <w:sz w:val="26"/>
          <w:szCs w:val="26"/>
        </w:rPr>
        <w:t xml:space="preserve"> федерального закона от 24.06.1999 года № 120-ФЗ «Об основах системы профилактики безнадзорности и правонарушений несовершеннолетних» специалистами отделения по работе с семьей и детьми БУ СО ВО «КЦСОН «Забота» в рамках их компетенции проводится следующая работа:</w:t>
      </w:r>
    </w:p>
    <w:p w:rsidR="00DB4B9E" w:rsidRDefault="00DB4B9E" w:rsidP="00DB4B9E">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Специалисты отделения по работе с семьей и детьми БУ СО ВО «КЦСОН «Забота» в своей работе руководствуются Федеральным законом РФ от 24.06.1999 года №120-ФЗ «Об основах системы профилактики безнадзорности и правонарушений несовершеннолетних». В связи с этим специалисты осуществляют меры по профилактике безнадзорности несовершеннолетних и организуют индивидуальную профилактическую работу с семьями и несовершеннолетними.</w:t>
      </w:r>
    </w:p>
    <w:p w:rsidR="00DB4B9E" w:rsidRDefault="00DB4B9E" w:rsidP="00DB4B9E">
      <w:pPr>
        <w:spacing w:after="0" w:line="240" w:lineRule="auto"/>
        <w:jc w:val="both"/>
        <w:rPr>
          <w:rFonts w:ascii="Times New Roman" w:eastAsia="Times New Roman" w:hAnsi="Times New Roman" w:cs="Times New Roman"/>
          <w:color w:val="FF0000"/>
          <w:sz w:val="26"/>
          <w:szCs w:val="26"/>
        </w:rPr>
      </w:pPr>
      <w:r w:rsidRPr="002C452D">
        <w:rPr>
          <w:rFonts w:ascii="Times New Roman" w:eastAsia="Times New Roman" w:hAnsi="Times New Roman" w:cs="Times New Roman"/>
          <w:sz w:val="26"/>
          <w:szCs w:val="26"/>
        </w:rPr>
        <w:tab/>
      </w:r>
      <w:r>
        <w:rPr>
          <w:rFonts w:ascii="Times New Roman" w:eastAsia="Times New Roman" w:hAnsi="Times New Roman" w:cs="Times New Roman"/>
          <w:sz w:val="26"/>
          <w:szCs w:val="26"/>
        </w:rPr>
        <w:t>На 01.01.2023</w:t>
      </w:r>
      <w:r w:rsidRPr="002C452D">
        <w:rPr>
          <w:rFonts w:ascii="Times New Roman" w:eastAsia="Times New Roman" w:hAnsi="Times New Roman" w:cs="Times New Roman"/>
          <w:sz w:val="26"/>
          <w:szCs w:val="26"/>
        </w:rPr>
        <w:t xml:space="preserve"> года </w:t>
      </w:r>
      <w:r>
        <w:rPr>
          <w:rFonts w:ascii="Times New Roman" w:eastAsia="Times New Roman" w:hAnsi="Times New Roman" w:cs="Times New Roman"/>
          <w:sz w:val="26"/>
          <w:szCs w:val="26"/>
        </w:rPr>
        <w:t xml:space="preserve">на социальном сопровождении в отделении по работе с семьей и детьми находятся 22 семьи, находящихся в социально опасном положении, в которых воспитываются 48 несовершеннолетних, </w:t>
      </w:r>
      <w:r w:rsidRPr="00F63661">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rPr>
        <w:t>48 семей</w:t>
      </w:r>
      <w:r w:rsidRPr="00F63661">
        <w:rPr>
          <w:rFonts w:ascii="Times New Roman" w:eastAsia="Times New Roman" w:hAnsi="Times New Roman" w:cs="Times New Roman"/>
          <w:sz w:val="26"/>
          <w:szCs w:val="26"/>
        </w:rPr>
        <w:t xml:space="preserve"> категории «группы риска» (</w:t>
      </w:r>
      <w:r>
        <w:rPr>
          <w:rFonts w:ascii="Times New Roman" w:eastAsia="Times New Roman" w:hAnsi="Times New Roman" w:cs="Times New Roman"/>
          <w:sz w:val="26"/>
          <w:szCs w:val="26"/>
        </w:rPr>
        <w:t>87</w:t>
      </w:r>
      <w:r w:rsidRPr="00F63661">
        <w:rPr>
          <w:rFonts w:ascii="Times New Roman" w:eastAsia="Times New Roman" w:hAnsi="Times New Roman" w:cs="Times New Roman"/>
          <w:sz w:val="26"/>
          <w:szCs w:val="26"/>
        </w:rPr>
        <w:t>детей).</w:t>
      </w:r>
    </w:p>
    <w:p w:rsidR="00DB4B9E" w:rsidRPr="001E5331" w:rsidRDefault="00DB4B9E" w:rsidP="00DB4B9E">
      <w:pPr>
        <w:spacing w:after="0" w:line="240" w:lineRule="auto"/>
        <w:ind w:firstLine="709"/>
        <w:jc w:val="both"/>
        <w:rPr>
          <w:rFonts w:ascii="Times New Roman" w:hAnsi="Times New Roman" w:cs="Times New Roman"/>
          <w:color w:val="FF0000"/>
          <w:sz w:val="26"/>
          <w:szCs w:val="26"/>
        </w:rPr>
      </w:pPr>
      <w:r w:rsidRPr="001E5331">
        <w:rPr>
          <w:rFonts w:ascii="Times New Roman" w:hAnsi="Times New Roman" w:cs="Times New Roman"/>
          <w:sz w:val="26"/>
          <w:szCs w:val="26"/>
        </w:rPr>
        <w:t>С начала года выявлены вновь 35 неблагополучных семей. Поста</w:t>
      </w:r>
      <w:r>
        <w:rPr>
          <w:rFonts w:ascii="Times New Roman" w:hAnsi="Times New Roman" w:cs="Times New Roman"/>
          <w:sz w:val="26"/>
          <w:szCs w:val="26"/>
        </w:rPr>
        <w:t xml:space="preserve">влено на профилактический учет </w:t>
      </w:r>
      <w:r w:rsidRPr="001E5331">
        <w:rPr>
          <w:rFonts w:ascii="Times New Roman" w:hAnsi="Times New Roman" w:cs="Times New Roman"/>
          <w:sz w:val="26"/>
          <w:szCs w:val="26"/>
        </w:rPr>
        <w:t xml:space="preserve">12 семей, на профилактический контроль – 39 семьи. Сняты с профилактического учета 17 семей: 1 - в связи с переездом, 9 - в связи со стабилизацией ситуации, 5 – в связи с совершеннолетием детей, 1 – в связи с помещением несовершеннолетнего в специализированное учреждение, 1 – </w:t>
      </w:r>
      <w:r>
        <w:rPr>
          <w:rFonts w:ascii="Times New Roman" w:hAnsi="Times New Roman" w:cs="Times New Roman"/>
          <w:sz w:val="26"/>
          <w:szCs w:val="26"/>
        </w:rPr>
        <w:t xml:space="preserve">в связи </w:t>
      </w:r>
      <w:r w:rsidRPr="001E5331">
        <w:rPr>
          <w:rFonts w:ascii="Times New Roman" w:hAnsi="Times New Roman" w:cs="Times New Roman"/>
          <w:sz w:val="26"/>
          <w:szCs w:val="26"/>
        </w:rPr>
        <w:t xml:space="preserve">с лишением родительских прав. Сняты с профилактического контроля 40 семей: 28 – в связи со стабилизацией ситуации, 8 – в связи с переездом за пределы Череповецкого района, 2 – в связи с переводом на профилактический учет, 1 – в связи с совершеннолетием, 1 – </w:t>
      </w:r>
      <w:r>
        <w:rPr>
          <w:rFonts w:ascii="Times New Roman" w:hAnsi="Times New Roman" w:cs="Times New Roman"/>
          <w:sz w:val="26"/>
          <w:szCs w:val="26"/>
        </w:rPr>
        <w:t xml:space="preserve">в связи с </w:t>
      </w:r>
      <w:r w:rsidRPr="001E5331">
        <w:rPr>
          <w:rFonts w:ascii="Times New Roman" w:hAnsi="Times New Roman" w:cs="Times New Roman"/>
          <w:sz w:val="26"/>
          <w:szCs w:val="26"/>
        </w:rPr>
        <w:t>лишение</w:t>
      </w:r>
      <w:r>
        <w:rPr>
          <w:rFonts w:ascii="Times New Roman" w:hAnsi="Times New Roman" w:cs="Times New Roman"/>
          <w:sz w:val="26"/>
          <w:szCs w:val="26"/>
        </w:rPr>
        <w:t>м</w:t>
      </w:r>
      <w:r w:rsidRPr="001E5331">
        <w:rPr>
          <w:rFonts w:ascii="Times New Roman" w:hAnsi="Times New Roman" w:cs="Times New Roman"/>
          <w:sz w:val="26"/>
          <w:szCs w:val="26"/>
        </w:rPr>
        <w:t xml:space="preserve"> родительских прав.</w:t>
      </w:r>
    </w:p>
    <w:p w:rsidR="00DB4B9E" w:rsidRPr="00907828" w:rsidRDefault="00DB4B9E" w:rsidP="00DB4B9E">
      <w:pPr>
        <w:spacing w:after="0" w:line="240" w:lineRule="auto"/>
        <w:ind w:firstLine="708"/>
        <w:jc w:val="both"/>
        <w:rPr>
          <w:rFonts w:ascii="Times New Roman" w:eastAsia="Times New Roman" w:hAnsi="Times New Roman" w:cs="Times New Roman"/>
          <w:sz w:val="26"/>
          <w:szCs w:val="26"/>
        </w:rPr>
      </w:pPr>
      <w:r w:rsidRPr="00907828">
        <w:rPr>
          <w:rFonts w:ascii="Times New Roman" w:eastAsia="Times New Roman" w:hAnsi="Times New Roman" w:cs="Times New Roman"/>
          <w:sz w:val="26"/>
          <w:szCs w:val="26"/>
        </w:rPr>
        <w:t>Списки семей, находящихся в социально опасном положении, и семей «группы риска» специалистом отделения по работе с семьей и детьми ежеквартально направляются в субъекты системы профилактики с целью организации профилактической работы с данными семьями на ранних сроках всеми субъектами профилактики.</w:t>
      </w:r>
    </w:p>
    <w:p w:rsidR="00DB4B9E" w:rsidRPr="00907828" w:rsidRDefault="00DB4B9E" w:rsidP="00DB4B9E">
      <w:pPr>
        <w:spacing w:after="0" w:line="240" w:lineRule="auto"/>
        <w:jc w:val="both"/>
        <w:rPr>
          <w:rFonts w:ascii="Times New Roman" w:eastAsia="Times New Roman" w:hAnsi="Times New Roman" w:cs="Times New Roman"/>
          <w:sz w:val="26"/>
          <w:szCs w:val="26"/>
        </w:rPr>
      </w:pPr>
      <w:r w:rsidRPr="00907828">
        <w:rPr>
          <w:rFonts w:ascii="Times New Roman" w:eastAsia="Times New Roman" w:hAnsi="Times New Roman" w:cs="Times New Roman"/>
          <w:sz w:val="26"/>
          <w:szCs w:val="26"/>
        </w:rPr>
        <w:tab/>
        <w:t>Решение о постановке на учет семей, находящихся в социально опасном положении, или их снятии принимается на основании Постановления комиссии по делам несовершеннолетних и защите их прав администрации Череповецкого муниципального района, а также протокола патронажного совета БУ СО ВО «КЦСОН «Забота».</w:t>
      </w:r>
    </w:p>
    <w:p w:rsidR="00DB4B9E" w:rsidRDefault="00DB4B9E" w:rsidP="00DB4B9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Постоянно специалистами</w:t>
      </w:r>
      <w:r w:rsidR="0030719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ведется работа с банком данных семей и несовершеннолетних, находящихся в социально опасном положении, куда вносятся данные о социальном патронаже, о снятии или постановке на профилактический учет.</w:t>
      </w:r>
    </w:p>
    <w:p w:rsidR="00DB4B9E" w:rsidRDefault="00DB4B9E" w:rsidP="00DB4B9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С семьями, состоящими на социальном патронаже, проводится работа в соответствии с планом индивидуальной профилактической работы, разработанным специалистами отделения. На каждую семью ведется личное дело, куда входят: документы, подтверждающие личность членов семьи, основание для постановки на социальное сопровождение семьи, входящая и исходящая информация от систем профилактики, социальный патронаж.</w:t>
      </w:r>
    </w:p>
    <w:p w:rsidR="00DB4B9E" w:rsidRDefault="00DB4B9E" w:rsidP="00DB4B9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Работа с семьями строится во взаимодействии со всеми субъ</w:t>
      </w:r>
      <w:r w:rsidR="000D5B1A">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ктами системы профилактики: инспекторами ОДН ОМВД по Череповецкому району, социальными педагогами школ и дошкольных учреждений района, специалистами органов опеки и попечительства, </w:t>
      </w:r>
      <w:proofErr w:type="spellStart"/>
      <w:r>
        <w:rPr>
          <w:rFonts w:ascii="Times New Roman" w:eastAsia="Times New Roman" w:hAnsi="Times New Roman" w:cs="Times New Roman"/>
          <w:sz w:val="26"/>
          <w:szCs w:val="26"/>
        </w:rPr>
        <w:t>КДНиЗП</w:t>
      </w:r>
      <w:proofErr w:type="spellEnd"/>
      <w:r>
        <w:rPr>
          <w:rFonts w:ascii="Times New Roman" w:eastAsia="Times New Roman" w:hAnsi="Times New Roman" w:cs="Times New Roman"/>
          <w:sz w:val="26"/>
          <w:szCs w:val="26"/>
        </w:rPr>
        <w:t>, медицинскими работниками.</w:t>
      </w:r>
    </w:p>
    <w:p w:rsidR="00DB4B9E" w:rsidRPr="004E2CED" w:rsidRDefault="00DB4B9E" w:rsidP="00DB4B9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Pr="004E2CED">
        <w:rPr>
          <w:rFonts w:ascii="Times New Roman" w:eastAsia="Times New Roman" w:hAnsi="Times New Roman" w:cs="Times New Roman"/>
          <w:sz w:val="26"/>
          <w:szCs w:val="26"/>
        </w:rPr>
        <w:t xml:space="preserve">За истекший период специалистом по работе с семьей было осуществлено </w:t>
      </w:r>
      <w:r>
        <w:rPr>
          <w:rFonts w:ascii="Times New Roman" w:eastAsia="Times New Roman" w:hAnsi="Times New Roman" w:cs="Times New Roman"/>
          <w:sz w:val="26"/>
          <w:szCs w:val="26"/>
        </w:rPr>
        <w:t>124</w:t>
      </w:r>
      <w:r w:rsidR="000D5B1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выезда</w:t>
      </w:r>
      <w:r w:rsidRPr="004E2CED">
        <w:rPr>
          <w:rFonts w:ascii="Times New Roman" w:eastAsia="Times New Roman" w:hAnsi="Times New Roman" w:cs="Times New Roman"/>
          <w:sz w:val="26"/>
          <w:szCs w:val="26"/>
        </w:rPr>
        <w:t xml:space="preserve">, в результате которых организовано </w:t>
      </w:r>
      <w:r>
        <w:rPr>
          <w:rFonts w:ascii="Times New Roman" w:eastAsia="Times New Roman" w:hAnsi="Times New Roman" w:cs="Times New Roman"/>
          <w:sz w:val="26"/>
          <w:szCs w:val="26"/>
        </w:rPr>
        <w:t>971 посещение</w:t>
      </w:r>
      <w:r w:rsidRPr="004E2CED">
        <w:rPr>
          <w:rFonts w:ascii="Times New Roman" w:eastAsia="Times New Roman" w:hAnsi="Times New Roman" w:cs="Times New Roman"/>
          <w:sz w:val="26"/>
          <w:szCs w:val="26"/>
        </w:rPr>
        <w:t xml:space="preserve"> семей, состоящих на профилактическом учете и контроле. С семьями проводятся профилактические беседы, даются необходимые рекомендации и разъяснения, при необходимости берутся расписки о предупреждении последствий ненадлежащего исполнения родительских обязанностей.</w:t>
      </w:r>
    </w:p>
    <w:p w:rsidR="00DB4B9E" w:rsidRPr="00E26463" w:rsidRDefault="00DB4B9E" w:rsidP="00DB4B9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E26463">
        <w:rPr>
          <w:rFonts w:ascii="Times New Roman" w:eastAsia="Times New Roman" w:hAnsi="Times New Roman" w:cs="Times New Roman"/>
          <w:sz w:val="26"/>
          <w:szCs w:val="26"/>
        </w:rPr>
        <w:t>На основании статьи 9 ФЗ-№120 «Об основах системы профилактики безнадзорности и правонарушений несовершеннолетних» специалисты отделения регулярно ведут работу по незамедлительному информированию всех субъектов системы о семьях, находящихся в социально опасном положении. Цель информирования: организация профилактической работы с семьями в социально опасном положении на ранних сроках всеми субъектами профилактики, что в свою очередь способствует предупреждению преступлений в отношении несовершеннолетних. Так, за 202</w:t>
      </w:r>
      <w:r>
        <w:rPr>
          <w:rFonts w:ascii="Times New Roman" w:eastAsia="Times New Roman" w:hAnsi="Times New Roman" w:cs="Times New Roman"/>
          <w:sz w:val="26"/>
          <w:szCs w:val="26"/>
        </w:rPr>
        <w:t>2</w:t>
      </w:r>
      <w:r w:rsidRPr="00E26463">
        <w:rPr>
          <w:rFonts w:ascii="Times New Roman" w:eastAsia="Times New Roman" w:hAnsi="Times New Roman" w:cs="Times New Roman"/>
          <w:sz w:val="26"/>
          <w:szCs w:val="26"/>
        </w:rPr>
        <w:t xml:space="preserve"> год специалистами отделения по работе с семьей и детьми о вновь выявленных неблагополучных семьях было направлено 3</w:t>
      </w:r>
      <w:r>
        <w:rPr>
          <w:rFonts w:ascii="Times New Roman" w:eastAsia="Times New Roman" w:hAnsi="Times New Roman" w:cs="Times New Roman"/>
          <w:sz w:val="26"/>
          <w:szCs w:val="26"/>
        </w:rPr>
        <w:t>5</w:t>
      </w:r>
      <w:r w:rsidRPr="00E26463">
        <w:rPr>
          <w:rFonts w:ascii="Times New Roman" w:eastAsia="Times New Roman" w:hAnsi="Times New Roman" w:cs="Times New Roman"/>
          <w:sz w:val="26"/>
          <w:szCs w:val="26"/>
        </w:rPr>
        <w:t xml:space="preserve"> информаций в различные субъекты системы профилактики.</w:t>
      </w:r>
    </w:p>
    <w:p w:rsidR="00DB4B9E" w:rsidRPr="00E26463" w:rsidRDefault="00DB4B9E" w:rsidP="00DB4B9E">
      <w:pPr>
        <w:spacing w:after="0" w:line="240" w:lineRule="auto"/>
        <w:ind w:firstLine="708"/>
        <w:jc w:val="both"/>
        <w:rPr>
          <w:rFonts w:ascii="Times New Roman" w:eastAsia="Times New Roman" w:hAnsi="Times New Roman" w:cs="Times New Roman"/>
          <w:sz w:val="26"/>
          <w:szCs w:val="26"/>
        </w:rPr>
      </w:pPr>
      <w:r w:rsidRPr="00E26463">
        <w:rPr>
          <w:rFonts w:ascii="Times New Roman" w:eastAsia="Times New Roman" w:hAnsi="Times New Roman" w:cs="Times New Roman"/>
          <w:sz w:val="26"/>
          <w:szCs w:val="26"/>
        </w:rPr>
        <w:t>Всего за 202</w:t>
      </w:r>
      <w:r>
        <w:rPr>
          <w:rFonts w:ascii="Times New Roman" w:eastAsia="Times New Roman" w:hAnsi="Times New Roman" w:cs="Times New Roman"/>
          <w:sz w:val="26"/>
          <w:szCs w:val="26"/>
        </w:rPr>
        <w:t>2</w:t>
      </w:r>
      <w:r w:rsidRPr="00E26463">
        <w:rPr>
          <w:rFonts w:ascii="Times New Roman" w:eastAsia="Times New Roman" w:hAnsi="Times New Roman" w:cs="Times New Roman"/>
          <w:sz w:val="26"/>
          <w:szCs w:val="26"/>
        </w:rPr>
        <w:t xml:space="preserve"> год направлено 2</w:t>
      </w:r>
      <w:r>
        <w:rPr>
          <w:rFonts w:ascii="Times New Roman" w:eastAsia="Times New Roman" w:hAnsi="Times New Roman" w:cs="Times New Roman"/>
          <w:sz w:val="26"/>
          <w:szCs w:val="26"/>
        </w:rPr>
        <w:t>35</w:t>
      </w:r>
      <w:r w:rsidR="000D5B1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информаций</w:t>
      </w:r>
      <w:r w:rsidRPr="00E26463">
        <w:rPr>
          <w:rFonts w:ascii="Times New Roman" w:eastAsia="Times New Roman" w:hAnsi="Times New Roman" w:cs="Times New Roman"/>
          <w:sz w:val="26"/>
          <w:szCs w:val="26"/>
        </w:rPr>
        <w:t>, в том числе:</w:t>
      </w:r>
    </w:p>
    <w:p w:rsidR="00DB4B9E" w:rsidRPr="00D2267D" w:rsidRDefault="00DB4B9E" w:rsidP="00DB4B9E">
      <w:pPr>
        <w:spacing w:after="0" w:line="240" w:lineRule="auto"/>
        <w:jc w:val="both"/>
        <w:rPr>
          <w:rFonts w:ascii="Times New Roman" w:eastAsia="Times New Roman" w:hAnsi="Times New Roman" w:cs="Times New Roman"/>
          <w:sz w:val="26"/>
          <w:szCs w:val="26"/>
        </w:rPr>
      </w:pPr>
      <w:r w:rsidRPr="00D2267D">
        <w:rPr>
          <w:rFonts w:ascii="Times New Roman" w:eastAsia="Times New Roman" w:hAnsi="Times New Roman" w:cs="Times New Roman"/>
          <w:sz w:val="26"/>
          <w:szCs w:val="26"/>
        </w:rPr>
        <w:t xml:space="preserve">- органы опеки и попечительства -  </w:t>
      </w:r>
      <w:r>
        <w:rPr>
          <w:rFonts w:ascii="Times New Roman" w:eastAsia="Times New Roman" w:hAnsi="Times New Roman" w:cs="Times New Roman"/>
          <w:sz w:val="26"/>
          <w:szCs w:val="26"/>
        </w:rPr>
        <w:t>35</w:t>
      </w:r>
      <w:r w:rsidRPr="00D2267D">
        <w:rPr>
          <w:rFonts w:ascii="Times New Roman" w:eastAsia="Times New Roman" w:hAnsi="Times New Roman" w:cs="Times New Roman"/>
          <w:sz w:val="26"/>
          <w:szCs w:val="26"/>
        </w:rPr>
        <w:t>;</w:t>
      </w:r>
    </w:p>
    <w:p w:rsidR="00DB4B9E" w:rsidRPr="00D2267D" w:rsidRDefault="00DB4B9E" w:rsidP="00DB4B9E">
      <w:pPr>
        <w:spacing w:after="0" w:line="240" w:lineRule="auto"/>
        <w:jc w:val="both"/>
        <w:rPr>
          <w:rFonts w:ascii="Times New Roman" w:eastAsia="Times New Roman" w:hAnsi="Times New Roman" w:cs="Times New Roman"/>
          <w:sz w:val="26"/>
          <w:szCs w:val="26"/>
        </w:rPr>
      </w:pPr>
      <w:r w:rsidRPr="00D2267D">
        <w:rPr>
          <w:rFonts w:ascii="Times New Roman" w:eastAsia="Times New Roman" w:hAnsi="Times New Roman" w:cs="Times New Roman"/>
          <w:sz w:val="26"/>
          <w:szCs w:val="26"/>
        </w:rPr>
        <w:t>- отдел по делам несовершеннолетних ОМВД по Череповецкому району-</w:t>
      </w:r>
      <w:r>
        <w:rPr>
          <w:rFonts w:ascii="Times New Roman" w:eastAsia="Times New Roman" w:hAnsi="Times New Roman" w:cs="Times New Roman"/>
          <w:sz w:val="26"/>
          <w:szCs w:val="26"/>
        </w:rPr>
        <w:t>59</w:t>
      </w:r>
      <w:r w:rsidRPr="00D2267D">
        <w:rPr>
          <w:rFonts w:ascii="Times New Roman" w:eastAsia="Times New Roman" w:hAnsi="Times New Roman" w:cs="Times New Roman"/>
          <w:sz w:val="26"/>
          <w:szCs w:val="26"/>
        </w:rPr>
        <w:t>;</w:t>
      </w:r>
    </w:p>
    <w:p w:rsidR="00DB4B9E" w:rsidRPr="00D2267D" w:rsidRDefault="00DB4B9E" w:rsidP="00DB4B9E">
      <w:pPr>
        <w:spacing w:after="0" w:line="240" w:lineRule="auto"/>
        <w:jc w:val="both"/>
        <w:rPr>
          <w:rFonts w:ascii="Times New Roman" w:eastAsia="Times New Roman" w:hAnsi="Times New Roman" w:cs="Times New Roman"/>
          <w:sz w:val="26"/>
          <w:szCs w:val="26"/>
        </w:rPr>
      </w:pPr>
      <w:r w:rsidRPr="00D2267D">
        <w:rPr>
          <w:rFonts w:ascii="Times New Roman" w:eastAsia="Times New Roman" w:hAnsi="Times New Roman" w:cs="Times New Roman"/>
          <w:sz w:val="26"/>
          <w:szCs w:val="26"/>
        </w:rPr>
        <w:t xml:space="preserve">- здравоохранение - </w:t>
      </w:r>
      <w:r>
        <w:rPr>
          <w:rFonts w:ascii="Times New Roman" w:eastAsia="Times New Roman" w:hAnsi="Times New Roman" w:cs="Times New Roman"/>
          <w:sz w:val="26"/>
          <w:szCs w:val="26"/>
        </w:rPr>
        <w:t>26</w:t>
      </w:r>
      <w:r w:rsidRPr="00D2267D">
        <w:rPr>
          <w:rFonts w:ascii="Times New Roman" w:eastAsia="Times New Roman" w:hAnsi="Times New Roman" w:cs="Times New Roman"/>
          <w:sz w:val="26"/>
          <w:szCs w:val="26"/>
        </w:rPr>
        <w:t>;</w:t>
      </w:r>
    </w:p>
    <w:p w:rsidR="00DB4B9E" w:rsidRPr="00D2267D" w:rsidRDefault="00DB4B9E" w:rsidP="00DB4B9E">
      <w:pPr>
        <w:spacing w:after="0" w:line="240" w:lineRule="auto"/>
        <w:jc w:val="both"/>
        <w:rPr>
          <w:rFonts w:ascii="Times New Roman" w:eastAsia="Times New Roman" w:hAnsi="Times New Roman" w:cs="Times New Roman"/>
          <w:sz w:val="26"/>
          <w:szCs w:val="26"/>
        </w:rPr>
      </w:pPr>
      <w:r w:rsidRPr="00D2267D">
        <w:rPr>
          <w:rFonts w:ascii="Times New Roman" w:eastAsia="Times New Roman" w:hAnsi="Times New Roman" w:cs="Times New Roman"/>
          <w:sz w:val="26"/>
          <w:szCs w:val="26"/>
        </w:rPr>
        <w:t xml:space="preserve">- образование - </w:t>
      </w:r>
      <w:r>
        <w:rPr>
          <w:rFonts w:ascii="Times New Roman" w:eastAsia="Times New Roman" w:hAnsi="Times New Roman" w:cs="Times New Roman"/>
          <w:sz w:val="26"/>
          <w:szCs w:val="26"/>
        </w:rPr>
        <w:t>25</w:t>
      </w:r>
      <w:r w:rsidRPr="00D2267D">
        <w:rPr>
          <w:rFonts w:ascii="Times New Roman" w:eastAsia="Times New Roman" w:hAnsi="Times New Roman" w:cs="Times New Roman"/>
          <w:sz w:val="26"/>
          <w:szCs w:val="26"/>
        </w:rPr>
        <w:t>;</w:t>
      </w:r>
    </w:p>
    <w:p w:rsidR="00DB4B9E" w:rsidRPr="00D2267D" w:rsidRDefault="00DB4B9E" w:rsidP="00DB4B9E">
      <w:pPr>
        <w:spacing w:after="0" w:line="240" w:lineRule="auto"/>
        <w:jc w:val="both"/>
        <w:rPr>
          <w:rFonts w:ascii="Times New Roman" w:eastAsia="Times New Roman" w:hAnsi="Times New Roman" w:cs="Times New Roman"/>
          <w:sz w:val="26"/>
          <w:szCs w:val="26"/>
        </w:rPr>
      </w:pPr>
      <w:r w:rsidRPr="00D2267D">
        <w:rPr>
          <w:rFonts w:ascii="Times New Roman" w:eastAsia="Times New Roman" w:hAnsi="Times New Roman" w:cs="Times New Roman"/>
          <w:sz w:val="26"/>
          <w:szCs w:val="26"/>
        </w:rPr>
        <w:t xml:space="preserve">- а также в иные учреждения - </w:t>
      </w:r>
      <w:r>
        <w:rPr>
          <w:rFonts w:ascii="Times New Roman" w:eastAsia="Times New Roman" w:hAnsi="Times New Roman" w:cs="Times New Roman"/>
          <w:sz w:val="26"/>
          <w:szCs w:val="26"/>
        </w:rPr>
        <w:t>90</w:t>
      </w:r>
      <w:r w:rsidRPr="00D2267D">
        <w:rPr>
          <w:rFonts w:ascii="Times New Roman" w:eastAsia="Times New Roman" w:hAnsi="Times New Roman" w:cs="Times New Roman"/>
          <w:sz w:val="26"/>
          <w:szCs w:val="26"/>
        </w:rPr>
        <w:t>.</w:t>
      </w:r>
    </w:p>
    <w:p w:rsidR="00DB4B9E" w:rsidRPr="00D2267D" w:rsidRDefault="00DB4B9E" w:rsidP="00DB4B9E">
      <w:pPr>
        <w:spacing w:after="0" w:line="240" w:lineRule="auto"/>
        <w:jc w:val="both"/>
        <w:rPr>
          <w:rFonts w:ascii="Times New Roman" w:eastAsia="Times New Roman" w:hAnsi="Times New Roman" w:cs="Times New Roman"/>
          <w:sz w:val="26"/>
          <w:szCs w:val="26"/>
        </w:rPr>
      </w:pPr>
      <w:r w:rsidRPr="00D2267D">
        <w:rPr>
          <w:rFonts w:ascii="Times New Roman" w:eastAsia="Times New Roman" w:hAnsi="Times New Roman" w:cs="Times New Roman"/>
          <w:sz w:val="26"/>
          <w:szCs w:val="26"/>
        </w:rPr>
        <w:tab/>
        <w:t>Получив негативную информацию о семьях от других субъектов системы профилактики, от граждан, специалисты учреждения незамедлительно проверяют данную информацию с выездом на место жительство семей с целью обследования жилищно-бытовых условий проживания несовершеннолетних и выяснения ситуации. В дальнейшем, при необходимости семья ставится на ведомственный контроль. За 202</w:t>
      </w:r>
      <w:r>
        <w:rPr>
          <w:rFonts w:ascii="Times New Roman" w:eastAsia="Times New Roman" w:hAnsi="Times New Roman" w:cs="Times New Roman"/>
          <w:sz w:val="26"/>
          <w:szCs w:val="26"/>
        </w:rPr>
        <w:t>2</w:t>
      </w:r>
      <w:r w:rsidRPr="00D2267D">
        <w:rPr>
          <w:rFonts w:ascii="Times New Roman" w:eastAsia="Times New Roman" w:hAnsi="Times New Roman" w:cs="Times New Roman"/>
          <w:sz w:val="26"/>
          <w:szCs w:val="26"/>
        </w:rPr>
        <w:t xml:space="preserve"> год получено 1</w:t>
      </w:r>
      <w:r>
        <w:rPr>
          <w:rFonts w:ascii="Times New Roman" w:eastAsia="Times New Roman" w:hAnsi="Times New Roman" w:cs="Times New Roman"/>
          <w:sz w:val="26"/>
          <w:szCs w:val="26"/>
        </w:rPr>
        <w:t>45 информаций</w:t>
      </w:r>
      <w:r w:rsidRPr="00D2267D">
        <w:rPr>
          <w:rFonts w:ascii="Times New Roman" w:eastAsia="Times New Roman" w:hAnsi="Times New Roman" w:cs="Times New Roman"/>
          <w:sz w:val="26"/>
          <w:szCs w:val="26"/>
        </w:rPr>
        <w:t>.</w:t>
      </w:r>
    </w:p>
    <w:p w:rsidR="00DB4B9E" w:rsidRDefault="00DB4B9E" w:rsidP="000D5B1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Специалисты учреждения постоянно посещают неблагополучные семьи по месту жительства, ведут профилактические беседы о недопустимости вовлечения несовершеннолетних в совершение преступлений и антиобщественных действий, разъясняются последствия этого.</w:t>
      </w:r>
    </w:p>
    <w:p w:rsidR="00DB4B9E" w:rsidRDefault="00DB4B9E" w:rsidP="00DB4B9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Для предупреждения безнадзорности, беспризорности, преступлений и правонарушений среди несовершеннолетних</w:t>
      </w:r>
      <w:r w:rsidR="0030719E">
        <w:rPr>
          <w:rFonts w:ascii="Times New Roman" w:eastAsia="Times New Roman" w:hAnsi="Times New Roman" w:cs="Times New Roman"/>
          <w:sz w:val="26"/>
          <w:szCs w:val="26"/>
        </w:rPr>
        <w:t xml:space="preserve"> </w:t>
      </w:r>
      <w:r w:rsidRPr="00D2267D">
        <w:rPr>
          <w:rFonts w:ascii="Times New Roman" w:eastAsia="Times New Roman" w:hAnsi="Times New Roman" w:cs="Times New Roman"/>
          <w:sz w:val="26"/>
          <w:szCs w:val="26"/>
        </w:rPr>
        <w:t xml:space="preserve">специалисты регулярно посещают семьи по месту жительства с целью обследования </w:t>
      </w:r>
      <w:proofErr w:type="spellStart"/>
      <w:r w:rsidRPr="00D2267D">
        <w:rPr>
          <w:rFonts w:ascii="Times New Roman" w:eastAsia="Times New Roman" w:hAnsi="Times New Roman" w:cs="Times New Roman"/>
          <w:sz w:val="26"/>
          <w:szCs w:val="26"/>
        </w:rPr>
        <w:t>жилищно</w:t>
      </w:r>
      <w:proofErr w:type="spellEnd"/>
      <w:r w:rsidRPr="00D2267D">
        <w:rPr>
          <w:rFonts w:ascii="Times New Roman" w:eastAsia="Times New Roman" w:hAnsi="Times New Roman" w:cs="Times New Roman"/>
          <w:sz w:val="26"/>
          <w:szCs w:val="26"/>
        </w:rPr>
        <w:t xml:space="preserve"> – бытовых условий проживания и необходимой корректировки обустройства быта семьи, дает педагогические советы по воспитанию детей, оказывает содействие в правовой, психологической поддержке. Проводится пропаганда культурно – семейных ценностей, здорового образа жизни. Идет работа с ближайшим окружением семьи, находящейся в социально опасном положении, в трудной жизненной ситуации: родственниками, работниками образовательных учреждений, коллегами по работе. </w:t>
      </w:r>
      <w:r>
        <w:rPr>
          <w:rFonts w:ascii="Times New Roman" w:eastAsia="Times New Roman" w:hAnsi="Times New Roman" w:cs="Times New Roman"/>
          <w:sz w:val="26"/>
          <w:szCs w:val="26"/>
        </w:rPr>
        <w:t>Семьям даются необходимые рекомендации и разъяснения, при необходимости берутся расписки о предупреждении последствий ненадлежащего исполнения родительских обязанностей.</w:t>
      </w:r>
    </w:p>
    <w:p w:rsidR="00DB4B9E" w:rsidRDefault="00DB4B9E" w:rsidP="00DB4B9E">
      <w:pPr>
        <w:spacing w:after="0" w:line="240" w:lineRule="auto"/>
        <w:ind w:firstLine="709"/>
        <w:jc w:val="both"/>
        <w:rPr>
          <w:rFonts w:ascii="Times New Roman" w:eastAsia="Times New Roman" w:hAnsi="Times New Roman" w:cs="Times New Roman"/>
          <w:sz w:val="26"/>
          <w:szCs w:val="26"/>
        </w:rPr>
      </w:pPr>
      <w:r w:rsidRPr="00DD427B">
        <w:rPr>
          <w:rFonts w:ascii="Times New Roman" w:eastAsia="Times New Roman" w:hAnsi="Times New Roman" w:cs="Times New Roman"/>
          <w:sz w:val="26"/>
          <w:szCs w:val="26"/>
        </w:rPr>
        <w:t xml:space="preserve">Получив негативную информацию о семьях от других субъектов системы профилактики, от граждан, специалисты по социальной работе незамедлительно проверяют данную информацию с выездом на место жительства семей с целью обследования жилищно-бытовых условий проживания несовершеннолетних и выяснения ситуаций. В дальнейшем, при необходимости семья ставится на ведомственный контроль. Обращения граждан по случаям неблагополучия в семьях с детьми, поступивших по телефону, фиксируются в картах обращения от граждан по проблеме безнадзорных несовершеннолетних. С начала 2022 года были заполнены 2 карты обращений. Поступившая информация была незамедлительно проверена, осуществлены выезды по месту жительства семей. В результате в одном случае ситуация подтвердилась, семья </w:t>
      </w:r>
      <w:r w:rsidRPr="00DD427B">
        <w:rPr>
          <w:rFonts w:ascii="Times New Roman" w:eastAsia="Times New Roman" w:hAnsi="Times New Roman" w:cs="Times New Roman"/>
          <w:sz w:val="26"/>
          <w:szCs w:val="26"/>
        </w:rPr>
        <w:lastRenderedPageBreak/>
        <w:t xml:space="preserve">поставлены на профилактический контроль, с ней проводится профилактическая работа. В другом случае факты, угрожающие жизни и здоровью несовершеннолетних, не были выявлены. В дальнейшем были осуществлены контрольные выходы в данную семью, негативная информация не подтвердилась. </w:t>
      </w:r>
    </w:p>
    <w:p w:rsidR="00DB4B9E" w:rsidRPr="00F63661" w:rsidRDefault="00DB4B9E" w:rsidP="00DB4B9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F63661">
        <w:rPr>
          <w:rFonts w:ascii="Times New Roman" w:eastAsia="Times New Roman" w:hAnsi="Times New Roman" w:cs="Times New Roman"/>
          <w:sz w:val="26"/>
          <w:szCs w:val="26"/>
        </w:rPr>
        <w:t>В п. Суда специалистами отделения по работе с семьей и детьми организована групповая работа с несовершеннолетними младшего школьного возраста из малообеспеченных и неблагополучных семей, а также с подростками, у которых наблюдается негативное отношение к окружающим. Работа идет по нескольким направлениям:</w:t>
      </w:r>
    </w:p>
    <w:p w:rsidR="00DB4B9E" w:rsidRPr="00F63661" w:rsidRDefault="00DB4B9E" w:rsidP="00DB4B9E">
      <w:pPr>
        <w:spacing w:after="0" w:line="240" w:lineRule="auto"/>
        <w:jc w:val="both"/>
        <w:rPr>
          <w:rFonts w:ascii="Times New Roman" w:eastAsia="Times New Roman" w:hAnsi="Times New Roman" w:cs="Times New Roman"/>
          <w:sz w:val="26"/>
          <w:szCs w:val="26"/>
        </w:rPr>
      </w:pPr>
      <w:r w:rsidRPr="00F63661">
        <w:rPr>
          <w:rFonts w:ascii="Times New Roman" w:eastAsia="Times New Roman" w:hAnsi="Times New Roman" w:cs="Times New Roman"/>
          <w:sz w:val="26"/>
          <w:szCs w:val="26"/>
        </w:rPr>
        <w:t>- обеспечение социального, интеллектуального, эмоционального, личностного развития и повышение социальной адаптации ребенка;</w:t>
      </w:r>
    </w:p>
    <w:p w:rsidR="00DB4B9E" w:rsidRPr="00F63661" w:rsidRDefault="00DB4B9E" w:rsidP="00DB4B9E">
      <w:pPr>
        <w:spacing w:after="0" w:line="240" w:lineRule="auto"/>
        <w:jc w:val="both"/>
        <w:rPr>
          <w:rFonts w:ascii="Times New Roman" w:eastAsia="Times New Roman" w:hAnsi="Times New Roman" w:cs="Times New Roman"/>
          <w:sz w:val="26"/>
          <w:szCs w:val="26"/>
        </w:rPr>
      </w:pPr>
      <w:r w:rsidRPr="00F63661">
        <w:rPr>
          <w:rFonts w:ascii="Times New Roman" w:eastAsia="Times New Roman" w:hAnsi="Times New Roman" w:cs="Times New Roman"/>
          <w:sz w:val="26"/>
          <w:szCs w:val="26"/>
        </w:rPr>
        <w:t>- формирование здорового образа жизни через участие в спортивно–оздоровительных мероприятиях и профилактика вредных привычек;</w:t>
      </w:r>
    </w:p>
    <w:p w:rsidR="00DB4B9E" w:rsidRPr="00F63661" w:rsidRDefault="00DB4B9E" w:rsidP="00DB4B9E">
      <w:pPr>
        <w:spacing w:after="0" w:line="240" w:lineRule="auto"/>
        <w:jc w:val="both"/>
        <w:rPr>
          <w:rFonts w:ascii="Times New Roman" w:eastAsia="Times New Roman" w:hAnsi="Times New Roman" w:cs="Times New Roman"/>
          <w:sz w:val="26"/>
          <w:szCs w:val="26"/>
        </w:rPr>
      </w:pPr>
      <w:r w:rsidRPr="00F63661">
        <w:rPr>
          <w:rFonts w:ascii="Times New Roman" w:eastAsia="Times New Roman" w:hAnsi="Times New Roman" w:cs="Times New Roman"/>
          <w:sz w:val="26"/>
          <w:szCs w:val="26"/>
        </w:rPr>
        <w:t>-   повышение правовой культуры и формирование умения отстаивать свои права без нарушения правовых, этических норм;</w:t>
      </w:r>
    </w:p>
    <w:p w:rsidR="00DB4B9E" w:rsidRPr="00F63661" w:rsidRDefault="00DB4B9E" w:rsidP="00DB4B9E">
      <w:pPr>
        <w:spacing w:after="0" w:line="240" w:lineRule="auto"/>
        <w:jc w:val="both"/>
        <w:rPr>
          <w:rFonts w:ascii="Times New Roman" w:eastAsia="Times New Roman" w:hAnsi="Times New Roman" w:cs="Times New Roman"/>
          <w:sz w:val="26"/>
          <w:szCs w:val="26"/>
        </w:rPr>
      </w:pPr>
      <w:r w:rsidRPr="00F63661">
        <w:rPr>
          <w:rFonts w:ascii="Times New Roman" w:eastAsia="Times New Roman" w:hAnsi="Times New Roman" w:cs="Times New Roman"/>
          <w:sz w:val="26"/>
          <w:szCs w:val="26"/>
        </w:rPr>
        <w:t>-  формирование трудовых навыков и умений, знакомство с миром профессий.</w:t>
      </w:r>
    </w:p>
    <w:p w:rsidR="00DB4B9E" w:rsidRPr="00F63661" w:rsidRDefault="00DB4B9E" w:rsidP="00DB4B9E">
      <w:pPr>
        <w:spacing w:after="0" w:line="240" w:lineRule="auto"/>
        <w:jc w:val="both"/>
        <w:rPr>
          <w:rFonts w:ascii="Times New Roman" w:eastAsia="Times New Roman" w:hAnsi="Times New Roman" w:cs="Times New Roman"/>
          <w:sz w:val="26"/>
          <w:szCs w:val="26"/>
        </w:rPr>
      </w:pPr>
      <w:r w:rsidRPr="00F63661">
        <w:rPr>
          <w:rFonts w:ascii="Times New Roman" w:eastAsia="Times New Roman" w:hAnsi="Times New Roman" w:cs="Times New Roman"/>
          <w:sz w:val="26"/>
          <w:szCs w:val="26"/>
        </w:rPr>
        <w:t>С начала 202</w:t>
      </w:r>
      <w:r>
        <w:rPr>
          <w:rFonts w:ascii="Times New Roman" w:eastAsia="Times New Roman" w:hAnsi="Times New Roman" w:cs="Times New Roman"/>
          <w:sz w:val="26"/>
          <w:szCs w:val="26"/>
        </w:rPr>
        <w:t>2</w:t>
      </w:r>
      <w:bookmarkStart w:id="0" w:name="_GoBack"/>
      <w:bookmarkEnd w:id="0"/>
      <w:r w:rsidRPr="00F63661">
        <w:rPr>
          <w:rFonts w:ascii="Times New Roman" w:eastAsia="Times New Roman" w:hAnsi="Times New Roman" w:cs="Times New Roman"/>
          <w:sz w:val="26"/>
          <w:szCs w:val="26"/>
        </w:rPr>
        <w:t xml:space="preserve"> года групповой работой охвачено </w:t>
      </w:r>
      <w:r>
        <w:rPr>
          <w:rFonts w:ascii="Times New Roman" w:eastAsia="Times New Roman" w:hAnsi="Times New Roman" w:cs="Times New Roman"/>
          <w:sz w:val="26"/>
          <w:szCs w:val="26"/>
        </w:rPr>
        <w:t>75</w:t>
      </w:r>
      <w:r w:rsidRPr="00F63661">
        <w:rPr>
          <w:rFonts w:ascii="Times New Roman" w:eastAsia="Times New Roman" w:hAnsi="Times New Roman" w:cs="Times New Roman"/>
          <w:sz w:val="26"/>
          <w:szCs w:val="26"/>
        </w:rPr>
        <w:t xml:space="preserve"> несовершеннолетних.</w:t>
      </w:r>
    </w:p>
    <w:p w:rsidR="00DB4B9E" w:rsidRPr="00F63661" w:rsidRDefault="000D5B1A" w:rsidP="00DB4B9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B4B9E" w:rsidRPr="00F63661">
        <w:rPr>
          <w:rFonts w:ascii="Times New Roman" w:eastAsia="Times New Roman" w:hAnsi="Times New Roman" w:cs="Times New Roman"/>
          <w:sz w:val="26"/>
          <w:szCs w:val="26"/>
        </w:rPr>
        <w:t>В п. Суда специалистами отделения по работе с семьей и детьми реализуется «Комплексная программа по организации работы с детьми и родителями в рамках функционирования группы дневного пребывания», целью которой является преодоление и профилактика кризисных жизненных моментов детей в возрасте от 6 до 16 лет путем создания условий для многогранного развития и социализации.</w:t>
      </w:r>
    </w:p>
    <w:p w:rsidR="00DB4B9E" w:rsidRPr="00F63661" w:rsidRDefault="000D5B1A" w:rsidP="00DB4B9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B4B9E" w:rsidRPr="00F63661">
        <w:rPr>
          <w:rFonts w:ascii="Times New Roman" w:eastAsia="Times New Roman" w:hAnsi="Times New Roman" w:cs="Times New Roman"/>
          <w:sz w:val="26"/>
          <w:szCs w:val="26"/>
        </w:rPr>
        <w:t>Используются следующие формы и методы работы с несовершеннолетними:</w:t>
      </w:r>
    </w:p>
    <w:p w:rsidR="00DB4B9E" w:rsidRPr="00F63661" w:rsidRDefault="00DB4B9E" w:rsidP="00DB4B9E">
      <w:pPr>
        <w:spacing w:after="0" w:line="240" w:lineRule="auto"/>
        <w:jc w:val="both"/>
        <w:rPr>
          <w:rFonts w:ascii="Times New Roman" w:eastAsia="Times New Roman" w:hAnsi="Times New Roman" w:cs="Times New Roman"/>
          <w:sz w:val="26"/>
          <w:szCs w:val="26"/>
        </w:rPr>
      </w:pPr>
      <w:r w:rsidRPr="00F63661">
        <w:rPr>
          <w:rFonts w:ascii="Times New Roman" w:eastAsia="Times New Roman" w:hAnsi="Times New Roman" w:cs="Times New Roman"/>
          <w:sz w:val="26"/>
          <w:szCs w:val="26"/>
        </w:rPr>
        <w:t>1.</w:t>
      </w:r>
      <w:r w:rsidRPr="00F63661">
        <w:rPr>
          <w:rFonts w:ascii="Times New Roman" w:eastAsia="Times New Roman" w:hAnsi="Times New Roman" w:cs="Times New Roman"/>
          <w:sz w:val="26"/>
          <w:szCs w:val="26"/>
        </w:rPr>
        <w:tab/>
        <w:t>Групповая форма работы (игры, викторины, беседы, праздники, экскурсии).</w:t>
      </w:r>
    </w:p>
    <w:p w:rsidR="00DB4B9E" w:rsidRPr="00F63661" w:rsidRDefault="00DB4B9E" w:rsidP="00DB4B9E">
      <w:pPr>
        <w:spacing w:after="0" w:line="240" w:lineRule="auto"/>
        <w:jc w:val="both"/>
        <w:rPr>
          <w:rFonts w:ascii="Times New Roman" w:eastAsia="Times New Roman" w:hAnsi="Times New Roman" w:cs="Times New Roman"/>
          <w:sz w:val="26"/>
          <w:szCs w:val="26"/>
        </w:rPr>
      </w:pPr>
      <w:r w:rsidRPr="00F63661">
        <w:rPr>
          <w:rFonts w:ascii="Times New Roman" w:eastAsia="Times New Roman" w:hAnsi="Times New Roman" w:cs="Times New Roman"/>
          <w:sz w:val="26"/>
          <w:szCs w:val="26"/>
        </w:rPr>
        <w:t>2.</w:t>
      </w:r>
      <w:r w:rsidRPr="00F63661">
        <w:rPr>
          <w:rFonts w:ascii="Times New Roman" w:eastAsia="Times New Roman" w:hAnsi="Times New Roman" w:cs="Times New Roman"/>
          <w:sz w:val="26"/>
          <w:szCs w:val="26"/>
        </w:rPr>
        <w:tab/>
        <w:t>Индивидуальная форма работы (беседа, анкетирование, консультирование).</w:t>
      </w:r>
    </w:p>
    <w:p w:rsidR="00DB4B9E" w:rsidRPr="00F63661" w:rsidRDefault="00DB4B9E" w:rsidP="00DB4B9E">
      <w:pPr>
        <w:spacing w:after="0" w:line="240" w:lineRule="auto"/>
        <w:jc w:val="both"/>
        <w:rPr>
          <w:rFonts w:ascii="Times New Roman" w:eastAsia="Times New Roman" w:hAnsi="Times New Roman" w:cs="Times New Roman"/>
          <w:sz w:val="26"/>
          <w:szCs w:val="26"/>
        </w:rPr>
      </w:pPr>
      <w:r w:rsidRPr="00F63661">
        <w:rPr>
          <w:rFonts w:ascii="Times New Roman" w:eastAsia="Times New Roman" w:hAnsi="Times New Roman" w:cs="Times New Roman"/>
          <w:sz w:val="26"/>
          <w:szCs w:val="26"/>
        </w:rPr>
        <w:t>3.</w:t>
      </w:r>
      <w:r w:rsidRPr="00F63661">
        <w:rPr>
          <w:rFonts w:ascii="Times New Roman" w:eastAsia="Times New Roman" w:hAnsi="Times New Roman" w:cs="Times New Roman"/>
          <w:sz w:val="26"/>
          <w:szCs w:val="26"/>
        </w:rPr>
        <w:tab/>
        <w:t>Информационно – методическая работа (распространение памяток).</w:t>
      </w:r>
      <w:r w:rsidRPr="00F63661">
        <w:rPr>
          <w:rFonts w:ascii="Times New Roman" w:eastAsia="Times New Roman" w:hAnsi="Times New Roman" w:cs="Times New Roman"/>
          <w:sz w:val="26"/>
          <w:szCs w:val="26"/>
        </w:rPr>
        <w:tab/>
      </w:r>
    </w:p>
    <w:p w:rsidR="00DB4B9E" w:rsidRPr="00F63661" w:rsidRDefault="000D5B1A" w:rsidP="00DB4B9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B4B9E" w:rsidRPr="00F63661">
        <w:rPr>
          <w:rFonts w:ascii="Times New Roman" w:eastAsia="Times New Roman" w:hAnsi="Times New Roman" w:cs="Times New Roman"/>
          <w:sz w:val="26"/>
          <w:szCs w:val="26"/>
        </w:rPr>
        <w:t xml:space="preserve">Также реализуется Программа </w:t>
      </w:r>
      <w:r w:rsidR="00DB4B9E" w:rsidRPr="00DD427B">
        <w:rPr>
          <w:rFonts w:ascii="Times New Roman" w:eastAsia="Times New Roman" w:hAnsi="Times New Roman" w:cs="Times New Roman"/>
          <w:color w:val="000000" w:themeColor="text1"/>
          <w:sz w:val="26"/>
          <w:szCs w:val="26"/>
        </w:rPr>
        <w:t xml:space="preserve">социально-психологической реабилитации детей, проживающих в Череповецком районе, «Путь к гармонии», основным направлением которой является повышение уровня психологического здоровья </w:t>
      </w:r>
      <w:r w:rsidR="00DB4B9E" w:rsidRPr="00F63661">
        <w:rPr>
          <w:rFonts w:ascii="Times New Roman" w:eastAsia="Times New Roman" w:hAnsi="Times New Roman" w:cs="Times New Roman"/>
          <w:sz w:val="26"/>
          <w:szCs w:val="26"/>
        </w:rPr>
        <w:t xml:space="preserve">и коррекция межличностных отношений детей и подростков. Цель программы – развитие гармоничной личности ребенка путем повышения самооценки, формирования эмоционального благополучия, повышения уровня целеустремленности, а также снижения уровня агрессии в поведении. </w:t>
      </w:r>
    </w:p>
    <w:p w:rsidR="00DB4B9E" w:rsidRPr="00F63661" w:rsidRDefault="00DB4B9E" w:rsidP="00DB4B9E">
      <w:pPr>
        <w:spacing w:after="0" w:line="240" w:lineRule="auto"/>
        <w:ind w:firstLine="708"/>
        <w:jc w:val="both"/>
        <w:rPr>
          <w:rFonts w:ascii="Times New Roman" w:eastAsia="Times New Roman" w:hAnsi="Times New Roman" w:cs="Times New Roman"/>
          <w:sz w:val="26"/>
          <w:szCs w:val="26"/>
        </w:rPr>
      </w:pPr>
      <w:r w:rsidRPr="00F63661">
        <w:rPr>
          <w:rFonts w:ascii="Times New Roman" w:eastAsia="Times New Roman" w:hAnsi="Times New Roman" w:cs="Times New Roman"/>
          <w:sz w:val="26"/>
          <w:szCs w:val="26"/>
        </w:rPr>
        <w:t>Для организации занятий оборудована сенсорная комната. Занятия проводятся с использованием песочных столов, прозрачных мольбертов и</w:t>
      </w:r>
      <w:r>
        <w:rPr>
          <w:rFonts w:ascii="Times New Roman" w:eastAsia="Times New Roman" w:hAnsi="Times New Roman" w:cs="Times New Roman"/>
          <w:sz w:val="26"/>
          <w:szCs w:val="26"/>
        </w:rPr>
        <w:t xml:space="preserve"> прочего оборудования</w:t>
      </w:r>
      <w:r w:rsidRPr="00F63661">
        <w:rPr>
          <w:rFonts w:ascii="Times New Roman" w:eastAsia="Times New Roman" w:hAnsi="Times New Roman" w:cs="Times New Roman"/>
          <w:sz w:val="26"/>
          <w:szCs w:val="26"/>
        </w:rPr>
        <w:t>.</w:t>
      </w:r>
    </w:p>
    <w:p w:rsidR="00DB4B9E" w:rsidRPr="00F63661" w:rsidRDefault="00DB4B9E" w:rsidP="00DB4B9E">
      <w:pPr>
        <w:spacing w:after="0" w:line="240" w:lineRule="auto"/>
        <w:jc w:val="both"/>
        <w:rPr>
          <w:rFonts w:ascii="Times New Roman" w:eastAsia="Times New Roman" w:hAnsi="Times New Roman" w:cs="Times New Roman"/>
          <w:sz w:val="26"/>
          <w:szCs w:val="26"/>
        </w:rPr>
      </w:pPr>
      <w:r w:rsidRPr="00F63661">
        <w:rPr>
          <w:rFonts w:ascii="Times New Roman" w:eastAsia="Times New Roman" w:hAnsi="Times New Roman" w:cs="Times New Roman"/>
          <w:sz w:val="26"/>
          <w:szCs w:val="26"/>
        </w:rPr>
        <w:tab/>
        <w:t xml:space="preserve">Используются следующие методы работы: социально-психологические тренинги, </w:t>
      </w:r>
      <w:proofErr w:type="spellStart"/>
      <w:r w:rsidRPr="00F63661">
        <w:rPr>
          <w:rFonts w:ascii="Times New Roman" w:eastAsia="Times New Roman" w:hAnsi="Times New Roman" w:cs="Times New Roman"/>
          <w:sz w:val="26"/>
          <w:szCs w:val="26"/>
        </w:rPr>
        <w:t>арт-терапия</w:t>
      </w:r>
      <w:proofErr w:type="spellEnd"/>
      <w:r w:rsidRPr="00F63661">
        <w:rPr>
          <w:rFonts w:ascii="Times New Roman" w:eastAsia="Times New Roman" w:hAnsi="Times New Roman" w:cs="Times New Roman"/>
          <w:sz w:val="26"/>
          <w:szCs w:val="26"/>
        </w:rPr>
        <w:t xml:space="preserve">, </w:t>
      </w:r>
      <w:proofErr w:type="spellStart"/>
      <w:r w:rsidRPr="00F63661">
        <w:rPr>
          <w:rFonts w:ascii="Times New Roman" w:eastAsia="Times New Roman" w:hAnsi="Times New Roman" w:cs="Times New Roman"/>
          <w:sz w:val="26"/>
          <w:szCs w:val="26"/>
        </w:rPr>
        <w:t>сказкотерапия</w:t>
      </w:r>
      <w:proofErr w:type="spellEnd"/>
      <w:r w:rsidRPr="00F63661">
        <w:rPr>
          <w:rFonts w:ascii="Times New Roman" w:eastAsia="Times New Roman" w:hAnsi="Times New Roman" w:cs="Times New Roman"/>
          <w:sz w:val="26"/>
          <w:szCs w:val="26"/>
        </w:rPr>
        <w:t>, психологическое тестирование.</w:t>
      </w:r>
    </w:p>
    <w:p w:rsidR="00DB4B9E" w:rsidRPr="00F63661" w:rsidRDefault="00DB4B9E" w:rsidP="00DB4B9E">
      <w:pPr>
        <w:spacing w:after="0" w:line="240" w:lineRule="auto"/>
        <w:jc w:val="both"/>
        <w:rPr>
          <w:rFonts w:ascii="Times New Roman" w:eastAsia="Times New Roman" w:hAnsi="Times New Roman" w:cs="Times New Roman"/>
          <w:sz w:val="26"/>
          <w:szCs w:val="26"/>
        </w:rPr>
      </w:pPr>
      <w:r w:rsidRPr="00F63661">
        <w:rPr>
          <w:rFonts w:ascii="Times New Roman" w:eastAsia="Times New Roman" w:hAnsi="Times New Roman" w:cs="Times New Roman"/>
          <w:sz w:val="26"/>
          <w:szCs w:val="26"/>
        </w:rPr>
        <w:t xml:space="preserve"> Постоянно проводится просветительская работа на тему: «Что такое жестокое обращение в семье» с целью его предотвращения: чтение лекций, проведение бесед, распространение буклетов, памяток по данной теме.</w:t>
      </w:r>
    </w:p>
    <w:p w:rsidR="00DB4B9E" w:rsidRDefault="00DB4B9E" w:rsidP="00DB4B9E">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раннего выявления семейного неблагополучия всем субъектам системы профилактики необходимо своевременно информировать друг друга о выявлении семей, находящихся в социально опасном положении, трудной жизненной ситуации, семей «группы риска». Для дальнейшего планирования профилактической работы с семьей и несовершеннолетними необходимо незамедлительно направлять информацию о ненадлежащем исполнении родительских обязанностей и фактах изъятия детей из семей во все субъекты системы профилактики.</w:t>
      </w:r>
    </w:p>
    <w:p w:rsidR="00DC3086" w:rsidRPr="00DC3086" w:rsidRDefault="00DC3086" w:rsidP="0030395C">
      <w:pPr>
        <w:spacing w:after="0" w:line="240" w:lineRule="auto"/>
        <w:ind w:firstLine="708"/>
        <w:jc w:val="both"/>
        <w:rPr>
          <w:rFonts w:ascii="Times New Roman" w:eastAsia="Times New Roman" w:hAnsi="Times New Roman" w:cs="Times New Roman"/>
          <w:sz w:val="26"/>
          <w:szCs w:val="26"/>
        </w:rPr>
      </w:pPr>
    </w:p>
    <w:p w:rsidR="00755F0B" w:rsidRPr="00DC3086" w:rsidRDefault="00755F0B" w:rsidP="0030395C">
      <w:pPr>
        <w:spacing w:after="0" w:line="240" w:lineRule="auto"/>
        <w:ind w:firstLine="708"/>
        <w:jc w:val="both"/>
        <w:rPr>
          <w:rFonts w:ascii="Times New Roman" w:hAnsi="Times New Roman" w:cs="Times New Roman"/>
          <w:sz w:val="26"/>
          <w:szCs w:val="26"/>
        </w:rPr>
      </w:pPr>
      <w:r w:rsidRPr="00DC3086">
        <w:rPr>
          <w:rFonts w:ascii="Times New Roman" w:eastAsia="Times New Roman" w:hAnsi="Times New Roman" w:cs="Times New Roman"/>
          <w:b/>
          <w:sz w:val="26"/>
          <w:szCs w:val="26"/>
          <w:lang w:val="en-US"/>
        </w:rPr>
        <w:t>III</w:t>
      </w:r>
      <w:r w:rsidRPr="00DC3086">
        <w:rPr>
          <w:rFonts w:ascii="Times New Roman" w:eastAsia="Times New Roman" w:hAnsi="Times New Roman" w:cs="Times New Roman"/>
          <w:b/>
          <w:sz w:val="26"/>
          <w:szCs w:val="26"/>
        </w:rPr>
        <w:t>.</w:t>
      </w:r>
      <w:r w:rsidRPr="00DC3086">
        <w:rPr>
          <w:rFonts w:ascii="Times New Roman" w:hAnsi="Times New Roman" w:cs="Times New Roman"/>
          <w:b/>
          <w:sz w:val="26"/>
          <w:szCs w:val="26"/>
        </w:rPr>
        <w:t xml:space="preserve"> На основании ст.14</w:t>
      </w:r>
      <w:r w:rsidRPr="00DC3086">
        <w:rPr>
          <w:rFonts w:ascii="Times New Roman" w:hAnsi="Times New Roman" w:cs="Times New Roman"/>
          <w:sz w:val="26"/>
          <w:szCs w:val="26"/>
        </w:rPr>
        <w:t xml:space="preserve"> федерального закона от 24.06.1999 года № 120-ФЗ «Об основах системы профилактики безнадзорности и правонарушений несовершеннолетних», специалистами образовательных организаций, расположенных на </w:t>
      </w:r>
      <w:r w:rsidRPr="00DC3086">
        <w:rPr>
          <w:rFonts w:ascii="Times New Roman" w:hAnsi="Times New Roman" w:cs="Times New Roman"/>
          <w:sz w:val="26"/>
          <w:szCs w:val="26"/>
        </w:rPr>
        <w:lastRenderedPageBreak/>
        <w:t>территории Череповецкого муниципального района организована и проводится следующая работа:</w:t>
      </w:r>
    </w:p>
    <w:p w:rsidR="00DB4B9E" w:rsidRPr="000D5B1A" w:rsidRDefault="00DB4B9E" w:rsidP="00DB4B9E">
      <w:pPr>
        <w:spacing w:after="0" w:line="240" w:lineRule="auto"/>
        <w:ind w:firstLine="708"/>
        <w:jc w:val="both"/>
        <w:rPr>
          <w:rFonts w:ascii="Times New Roman" w:eastAsia="Times New Roman" w:hAnsi="Times New Roman" w:cs="Times New Roman"/>
          <w:sz w:val="26"/>
          <w:szCs w:val="26"/>
        </w:rPr>
      </w:pPr>
      <w:r w:rsidRPr="000D5B1A">
        <w:rPr>
          <w:rFonts w:ascii="Times New Roman" w:eastAsia="Times New Roman" w:hAnsi="Times New Roman" w:cs="Times New Roman"/>
          <w:sz w:val="26"/>
          <w:szCs w:val="26"/>
        </w:rPr>
        <w:t xml:space="preserve">Работа по профилактике безнадзорности и правонарушений в Череповецком муниципальном районе осуществляется в соответствии с Федеральным законом от 24.06.1999 №120 «Об основах системы профилактики безнадзорности и правонарушений несовершеннолетних», согласно плану работы по профилактике преступлений и правонарушений среди обучающихся образовательных учреждений Череповецкого муниципального района на 2022 - 2023 учебный год, утвержденному приказом управления образования администрации Череповецкого муниципального района от 04.10.2022 № 497. Соответствующие планы утверждены каждым образовательным учреждением. Также разработаны план работы по информационной безопасности и план работы по профилактике экстремизма. </w:t>
      </w:r>
    </w:p>
    <w:p w:rsidR="00DB4B9E" w:rsidRPr="000D5B1A" w:rsidRDefault="00DB4B9E" w:rsidP="00DB4B9E">
      <w:pPr>
        <w:spacing w:after="0" w:line="240" w:lineRule="auto"/>
        <w:ind w:firstLine="708"/>
        <w:jc w:val="both"/>
        <w:rPr>
          <w:rFonts w:ascii="Times New Roman" w:eastAsia="Times New Roman" w:hAnsi="Times New Roman" w:cs="Times New Roman"/>
          <w:sz w:val="26"/>
          <w:szCs w:val="26"/>
        </w:rPr>
      </w:pPr>
      <w:r w:rsidRPr="000D5B1A">
        <w:rPr>
          <w:rFonts w:ascii="Times New Roman" w:eastAsia="Times New Roman" w:hAnsi="Times New Roman" w:cs="Times New Roman"/>
          <w:sz w:val="26"/>
          <w:szCs w:val="26"/>
        </w:rPr>
        <w:t xml:space="preserve">Система мер по профилактике правонарушений и преступлений несовершеннолетних включает в себя такие направления, как предупредительно - профилактическая деятельность, пропаганда здорового образа жизни, организация </w:t>
      </w:r>
      <w:proofErr w:type="spellStart"/>
      <w:r w:rsidRPr="000D5B1A">
        <w:rPr>
          <w:rFonts w:ascii="Times New Roman" w:eastAsia="Times New Roman" w:hAnsi="Times New Roman" w:cs="Times New Roman"/>
          <w:sz w:val="26"/>
          <w:szCs w:val="26"/>
        </w:rPr>
        <w:t>досуговой</w:t>
      </w:r>
      <w:proofErr w:type="spellEnd"/>
      <w:r w:rsidRPr="000D5B1A">
        <w:rPr>
          <w:rFonts w:ascii="Times New Roman" w:eastAsia="Times New Roman" w:hAnsi="Times New Roman" w:cs="Times New Roman"/>
          <w:sz w:val="26"/>
          <w:szCs w:val="26"/>
        </w:rPr>
        <w:t xml:space="preserve"> деятельности, работа с детьми «группы риска», работа с семьей.</w:t>
      </w:r>
    </w:p>
    <w:p w:rsidR="00DB4B9E" w:rsidRPr="000D5B1A" w:rsidRDefault="00DB4B9E" w:rsidP="00DB4B9E">
      <w:pPr>
        <w:spacing w:after="0" w:line="240" w:lineRule="auto"/>
        <w:jc w:val="both"/>
        <w:rPr>
          <w:rFonts w:ascii="Times New Roman" w:eastAsia="Times New Roman" w:hAnsi="Times New Roman" w:cs="Times New Roman"/>
          <w:b/>
          <w:sz w:val="26"/>
          <w:szCs w:val="26"/>
        </w:rPr>
      </w:pPr>
      <w:r w:rsidRPr="000D5B1A">
        <w:rPr>
          <w:rFonts w:ascii="Times New Roman" w:hAnsi="Times New Roman" w:cs="Times New Roman"/>
          <w:b/>
          <w:sz w:val="26"/>
          <w:szCs w:val="26"/>
        </w:rPr>
        <w:tab/>
      </w:r>
      <w:r w:rsidRPr="000D5B1A">
        <w:rPr>
          <w:rFonts w:ascii="Times New Roman" w:eastAsia="Times New Roman" w:hAnsi="Times New Roman" w:cs="Times New Roman"/>
          <w:b/>
          <w:sz w:val="26"/>
          <w:szCs w:val="26"/>
        </w:rPr>
        <w:t>О состоянии преступности несовершеннолетних на территории Череповецкого муниципального района в 2022 году. Меры, принимаемые субъектами системы профилактики района по выявлению и пресечению случаев вовлечения несовершеннолетних в совершение преступлений и антиобщественных действий (в рамках своей компетенции).</w:t>
      </w:r>
    </w:p>
    <w:p w:rsidR="00DB4B9E" w:rsidRPr="000D5B1A" w:rsidRDefault="00DB4B9E" w:rsidP="00DB4B9E">
      <w:pPr>
        <w:spacing w:after="0" w:line="240" w:lineRule="auto"/>
        <w:ind w:firstLine="539"/>
        <w:jc w:val="both"/>
        <w:rPr>
          <w:rFonts w:ascii="Times New Roman" w:eastAsia="Times New Roman" w:hAnsi="Times New Roman" w:cs="Times New Roman"/>
          <w:sz w:val="26"/>
          <w:szCs w:val="26"/>
        </w:rPr>
      </w:pPr>
      <w:r w:rsidRPr="000D5B1A">
        <w:rPr>
          <w:rFonts w:ascii="Times New Roman" w:eastAsia="Times New Roman" w:hAnsi="Times New Roman" w:cs="Times New Roman"/>
          <w:sz w:val="26"/>
          <w:szCs w:val="26"/>
        </w:rPr>
        <w:t>Управление образования осуществляет мониторинг по профилактике правонарушений несовершеннолетних на территории района и эффективности мер, принимаемых образовательными организациями. Школы ежемесячно предоставляют данные сведения</w:t>
      </w:r>
      <w:r w:rsidRPr="000D5B1A">
        <w:rPr>
          <w:rFonts w:ascii="Times New Roman" w:eastAsia="Times New Roman" w:hAnsi="Times New Roman" w:cs="Times New Roman"/>
          <w:color w:val="FF0000"/>
          <w:sz w:val="26"/>
          <w:szCs w:val="26"/>
        </w:rPr>
        <w:t xml:space="preserve"> </w:t>
      </w:r>
      <w:r w:rsidRPr="000D5B1A">
        <w:rPr>
          <w:rFonts w:ascii="Times New Roman" w:eastAsia="Times New Roman" w:hAnsi="Times New Roman" w:cs="Times New Roman"/>
          <w:sz w:val="26"/>
          <w:szCs w:val="26"/>
        </w:rPr>
        <w:t xml:space="preserve">в управление образования. Управление образования систематизирует информацию и передает ее в соответствии с планом работы межведомственной комиссии в прокуратуру, КДН и ЗП и ОВД для своевременного принятия мер всеми службами профилактики. В каждой школе ведется банк данных обучающихся, систематически пропускающих занятия по неуважительным причинам, состоящих на учете в ОДН, КДН и ЗП, на </w:t>
      </w:r>
      <w:proofErr w:type="spellStart"/>
      <w:r w:rsidRPr="000D5B1A">
        <w:rPr>
          <w:rFonts w:ascii="Times New Roman" w:eastAsia="Times New Roman" w:hAnsi="Times New Roman" w:cs="Times New Roman"/>
          <w:sz w:val="26"/>
          <w:szCs w:val="26"/>
        </w:rPr>
        <w:t>внутришкольном</w:t>
      </w:r>
      <w:proofErr w:type="spellEnd"/>
      <w:r w:rsidRPr="000D5B1A">
        <w:rPr>
          <w:rFonts w:ascii="Times New Roman" w:eastAsia="Times New Roman" w:hAnsi="Times New Roman" w:cs="Times New Roman"/>
          <w:sz w:val="26"/>
          <w:szCs w:val="26"/>
        </w:rPr>
        <w:t xml:space="preserve"> учете, а также осуществляется учет детей и семей, находящихся в социально опасном положении, детей из неблагополучных семей.</w:t>
      </w:r>
      <w:r w:rsidRPr="000D5B1A">
        <w:rPr>
          <w:rFonts w:ascii="Times New Roman" w:eastAsia="Times New Roman" w:hAnsi="Times New Roman" w:cs="Times New Roman"/>
          <w:color w:val="000000"/>
          <w:sz w:val="26"/>
          <w:szCs w:val="26"/>
        </w:rPr>
        <w:t xml:space="preserve"> Так, по состоянию на декабрь 2022 года в общеобразовательных организациях </w:t>
      </w:r>
      <w:r w:rsidRPr="000D5B1A">
        <w:rPr>
          <w:rFonts w:ascii="Times New Roman" w:eastAsia="Times New Roman" w:hAnsi="Times New Roman" w:cs="Times New Roman"/>
          <w:sz w:val="26"/>
          <w:szCs w:val="26"/>
        </w:rPr>
        <w:t>Череповецкого муниципального района обучается 3060 человек, из них состоят на учете:</w:t>
      </w:r>
    </w:p>
    <w:p w:rsidR="00DB4B9E" w:rsidRPr="000D5B1A" w:rsidRDefault="00DB4B9E" w:rsidP="00DB4B9E">
      <w:pPr>
        <w:suppressAutoHyphens/>
        <w:spacing w:after="0" w:line="240" w:lineRule="auto"/>
        <w:ind w:right="337" w:firstLine="539"/>
        <w:jc w:val="both"/>
        <w:rPr>
          <w:rFonts w:ascii="Times New Roman" w:eastAsia="Times New Roman" w:hAnsi="Times New Roman" w:cs="Times New Roman"/>
          <w:sz w:val="26"/>
          <w:szCs w:val="26"/>
        </w:rPr>
      </w:pPr>
      <w:r w:rsidRPr="000D5B1A">
        <w:rPr>
          <w:rFonts w:ascii="Times New Roman" w:eastAsia="Times New Roman" w:hAnsi="Times New Roman" w:cs="Times New Roman"/>
          <w:sz w:val="26"/>
          <w:szCs w:val="26"/>
        </w:rPr>
        <w:t xml:space="preserve">- на </w:t>
      </w:r>
      <w:proofErr w:type="spellStart"/>
      <w:r w:rsidRPr="000D5B1A">
        <w:rPr>
          <w:rFonts w:ascii="Times New Roman" w:eastAsia="Times New Roman" w:hAnsi="Times New Roman" w:cs="Times New Roman"/>
          <w:sz w:val="26"/>
          <w:szCs w:val="26"/>
        </w:rPr>
        <w:t>внутришкольном</w:t>
      </w:r>
      <w:proofErr w:type="spellEnd"/>
      <w:r w:rsidRPr="000D5B1A">
        <w:rPr>
          <w:rFonts w:ascii="Times New Roman" w:eastAsia="Times New Roman" w:hAnsi="Times New Roman" w:cs="Times New Roman"/>
          <w:sz w:val="26"/>
          <w:szCs w:val="26"/>
        </w:rPr>
        <w:t xml:space="preserve"> – 77 обучающихся, из них в кружках – 71,</w:t>
      </w:r>
    </w:p>
    <w:p w:rsidR="00DB4B9E" w:rsidRPr="000D5B1A" w:rsidRDefault="00DB4B9E" w:rsidP="00DB4B9E">
      <w:pPr>
        <w:suppressAutoHyphens/>
        <w:spacing w:after="0" w:line="240" w:lineRule="auto"/>
        <w:ind w:right="337" w:firstLine="539"/>
        <w:jc w:val="both"/>
        <w:rPr>
          <w:rFonts w:ascii="Times New Roman" w:eastAsia="Times New Roman" w:hAnsi="Times New Roman" w:cs="Times New Roman"/>
          <w:sz w:val="26"/>
          <w:szCs w:val="26"/>
        </w:rPr>
      </w:pPr>
      <w:r w:rsidRPr="000D5B1A">
        <w:rPr>
          <w:rFonts w:ascii="Times New Roman" w:eastAsia="Times New Roman" w:hAnsi="Times New Roman" w:cs="Times New Roman"/>
          <w:sz w:val="26"/>
          <w:szCs w:val="26"/>
        </w:rPr>
        <w:t>- в КДН и ЗП – 7 обучающихся, из них в кружках – 7,</w:t>
      </w:r>
    </w:p>
    <w:p w:rsidR="00DB4B9E" w:rsidRPr="000D5B1A" w:rsidRDefault="00DB4B9E" w:rsidP="00DB4B9E">
      <w:pPr>
        <w:suppressAutoHyphens/>
        <w:spacing w:after="0" w:line="240" w:lineRule="auto"/>
        <w:ind w:right="337" w:firstLine="539"/>
        <w:jc w:val="both"/>
        <w:rPr>
          <w:rFonts w:ascii="Times New Roman" w:eastAsia="Times New Roman" w:hAnsi="Times New Roman" w:cs="Times New Roman"/>
          <w:sz w:val="26"/>
          <w:szCs w:val="26"/>
        </w:rPr>
      </w:pPr>
      <w:r w:rsidRPr="000D5B1A">
        <w:rPr>
          <w:rFonts w:ascii="Times New Roman" w:eastAsia="Times New Roman" w:hAnsi="Times New Roman" w:cs="Times New Roman"/>
          <w:sz w:val="26"/>
          <w:szCs w:val="26"/>
        </w:rPr>
        <w:t>- в ОДН – 65 обучающихся, из них в кружках – 28.</w:t>
      </w:r>
    </w:p>
    <w:p w:rsidR="00DB4B9E" w:rsidRPr="000D5B1A" w:rsidRDefault="00DB4B9E" w:rsidP="00DB4B9E">
      <w:pPr>
        <w:suppressAutoHyphens/>
        <w:spacing w:after="0" w:line="240" w:lineRule="auto"/>
        <w:ind w:right="337"/>
        <w:jc w:val="both"/>
        <w:rPr>
          <w:rFonts w:ascii="Times New Roman" w:eastAsia="Times New Roman" w:hAnsi="Times New Roman" w:cs="Times New Roman"/>
          <w:sz w:val="26"/>
          <w:szCs w:val="26"/>
        </w:rPr>
      </w:pPr>
      <w:r w:rsidRPr="000D5B1A">
        <w:rPr>
          <w:rFonts w:ascii="Times New Roman" w:eastAsia="Times New Roman" w:hAnsi="Times New Roman" w:cs="Times New Roman"/>
          <w:sz w:val="26"/>
          <w:szCs w:val="26"/>
        </w:rPr>
        <w:t xml:space="preserve">Проживают в семьях, находящихся в социально опасном положении, 7 обучающихся, из них в кружках – 7. </w:t>
      </w:r>
    </w:p>
    <w:p w:rsidR="00DB4B9E" w:rsidRPr="00DB4B9E" w:rsidRDefault="00DB4B9E" w:rsidP="00DB4B9E">
      <w:pPr>
        <w:suppressAutoHyphens/>
        <w:spacing w:after="0" w:line="240" w:lineRule="auto"/>
        <w:ind w:right="-2" w:firstLine="708"/>
        <w:jc w:val="both"/>
        <w:rPr>
          <w:rFonts w:ascii="Times New Roman" w:eastAsia="Times New Roman" w:hAnsi="Times New Roman" w:cs="Times New Roman"/>
          <w:sz w:val="24"/>
          <w:szCs w:val="24"/>
        </w:rPr>
      </w:pPr>
      <w:r w:rsidRPr="000D5B1A">
        <w:rPr>
          <w:rFonts w:ascii="Times New Roman" w:eastAsia="Times New Roman" w:hAnsi="Times New Roman" w:cs="Times New Roman"/>
          <w:sz w:val="26"/>
          <w:szCs w:val="26"/>
        </w:rPr>
        <w:t>Со всеми обучающимися, нуждающимися в контроле служб профилактики, ведется активная работа. В образовательных учреждениях используются различные программы и методики, направленные</w:t>
      </w:r>
      <w:r w:rsidRPr="00DB4B9E">
        <w:rPr>
          <w:rFonts w:ascii="Times New Roman" w:eastAsia="Times New Roman" w:hAnsi="Times New Roman" w:cs="Times New Roman"/>
          <w:sz w:val="24"/>
          <w:szCs w:val="24"/>
        </w:rPr>
        <w:t xml:space="preserve"> на формирование законопослушного поведения несовершеннолетних и профилактику алкоголизма, наркомании и </w:t>
      </w:r>
      <w:proofErr w:type="spellStart"/>
      <w:r w:rsidRPr="00DB4B9E">
        <w:rPr>
          <w:rFonts w:ascii="Times New Roman" w:eastAsia="Times New Roman" w:hAnsi="Times New Roman" w:cs="Times New Roman"/>
          <w:sz w:val="24"/>
          <w:szCs w:val="24"/>
        </w:rPr>
        <w:t>табакокурения</w:t>
      </w:r>
      <w:proofErr w:type="spellEnd"/>
      <w:r w:rsidRPr="00DB4B9E">
        <w:rPr>
          <w:rFonts w:ascii="Times New Roman" w:eastAsia="Times New Roman" w:hAnsi="Times New Roman" w:cs="Times New Roman"/>
          <w:sz w:val="24"/>
          <w:szCs w:val="24"/>
        </w:rPr>
        <w:t>:</w:t>
      </w:r>
      <w:r w:rsidRPr="00DB4B9E">
        <w:rPr>
          <w:rFonts w:ascii="Times New Roman" w:eastAsia="Times New Roman" w:hAnsi="Times New Roman" w:cs="Times New Roman"/>
          <w:color w:val="FF0000"/>
          <w:sz w:val="24"/>
          <w:szCs w:val="24"/>
        </w:rPr>
        <w:t xml:space="preserve"> </w:t>
      </w:r>
      <w:r w:rsidRPr="00DB4B9E">
        <w:rPr>
          <w:rFonts w:ascii="Times New Roman" w:eastAsia="Times New Roman" w:hAnsi="Times New Roman" w:cs="Times New Roman"/>
          <w:sz w:val="24"/>
          <w:szCs w:val="24"/>
        </w:rPr>
        <w:t xml:space="preserve">программа «Путь к здоровью», методика «Уровень школьной тревожности» (автор </w:t>
      </w:r>
      <w:proofErr w:type="spellStart"/>
      <w:r w:rsidRPr="00DB4B9E">
        <w:rPr>
          <w:rFonts w:ascii="Times New Roman" w:eastAsia="Times New Roman" w:hAnsi="Times New Roman" w:cs="Times New Roman"/>
          <w:sz w:val="24"/>
          <w:szCs w:val="24"/>
        </w:rPr>
        <w:t>Филлипс</w:t>
      </w:r>
      <w:proofErr w:type="spellEnd"/>
      <w:r w:rsidRPr="00DB4B9E">
        <w:rPr>
          <w:rFonts w:ascii="Times New Roman" w:eastAsia="Times New Roman" w:hAnsi="Times New Roman" w:cs="Times New Roman"/>
          <w:sz w:val="24"/>
          <w:szCs w:val="24"/>
        </w:rPr>
        <w:t xml:space="preserve">), диагностика «Отношение подростка с классом», «Полезные привычки» (1 - 4 классы), «Полезные навыки», «НАН!», программа «Общее дело» (9-11 классы), программа ранней профилактики химической зависимости для детей 9-12 лет, «Профилактика безнадзорности и правонарушений несовершеннолетних», «Школа – территория здоровья», методика «Личностная агрессивность и конфликтность» (авторы Е.П. Ильин, П.А. Ковалев), программа «Снижение уровня конфликтности подростков» (авт.-сост. Г.В. Архипова), методика «Изучение самооценки» (автор Казанцева Г.Н.), занятие по программе «Полезные привычки» «Мифы и факты об алкоголе» и др. В каждой общеобразовательной организации имеется наглядный материал по предупреждению нарушений несовершеннолетними требований областного законодательства, </w:t>
      </w:r>
      <w:r w:rsidRPr="00DB4B9E">
        <w:rPr>
          <w:rFonts w:ascii="Times New Roman" w:eastAsia="Times New Roman" w:hAnsi="Times New Roman" w:cs="Times New Roman"/>
          <w:sz w:val="24"/>
          <w:szCs w:val="24"/>
        </w:rPr>
        <w:lastRenderedPageBreak/>
        <w:t xml:space="preserve">предусматривающего ограничение пребывания детей и подростков в общественных местах: информационные стенды, листы, буклеты, памятки. </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Из ОМВД по Череповецкому району в управление образования регулярно поступает информация о состоянии преступности и правонарушений несовершеннолетних, ставятся оперативные задачи по усилению работы. Данная информация анализируется и рассматривается на семинарах заместителей директоров по воспитательной работе, совещаниях директоров, определяются меры по взаимодействию с ОМВД. </w:t>
      </w:r>
    </w:p>
    <w:p w:rsidR="00DB4B9E" w:rsidRPr="00DB4B9E" w:rsidRDefault="00DB4B9E" w:rsidP="00DB4B9E">
      <w:pPr>
        <w:suppressAutoHyphens/>
        <w:spacing w:after="0" w:line="240" w:lineRule="auto"/>
        <w:ind w:firstLine="539"/>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Управление образования и образовательные учреждения организуют и активно участвуют в акциях, направленных на профилактику правонарушений среди обучающихся, предупреждение противоправных действий в отношении несовершеннолетних.</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С 04.02.2022  по 13.04.2022 обучающиеся всех школ района приняли участие в межведомственной комплексной оперативно – профилактической операции «Дети России – 2022». В рамках данной операции  проведено 67 мероприятий с обучающимися по формированию  негативного отношения обучающихся к наркотическим средствам и ПАВ, пропаганде ЗОЖ. </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С 10 по 15 мая школы района приняли  участие в мероприятиях по реализации межведомственного плана, посвящённых Всемирному дню памяти жертв от </w:t>
      </w:r>
      <w:proofErr w:type="spellStart"/>
      <w:r w:rsidRPr="00DB4B9E">
        <w:rPr>
          <w:rFonts w:ascii="Times New Roman" w:eastAsia="Times New Roman" w:hAnsi="Times New Roman" w:cs="Times New Roman"/>
          <w:sz w:val="24"/>
          <w:szCs w:val="24"/>
        </w:rPr>
        <w:t>СПИДа</w:t>
      </w:r>
      <w:proofErr w:type="spellEnd"/>
      <w:r w:rsidRPr="00DB4B9E">
        <w:rPr>
          <w:rFonts w:ascii="Times New Roman" w:eastAsia="Times New Roman" w:hAnsi="Times New Roman" w:cs="Times New Roman"/>
          <w:sz w:val="24"/>
          <w:szCs w:val="24"/>
        </w:rPr>
        <w:t xml:space="preserve">. В образовательных организациях района прошли мероприятия, приуроченные к этой дате: проведены беседы с обучающимися 8-11 классов «Твое здоровье и ВИЧ/СПИД – инфекции»; единый час информирования «Узнай больше о ВИЧ – инфекции»; педагоги – психологи провели тренинги «СПИД – это болезнь. Защити себя»; обучающиеся 7-9 классов приняли участие во всероссийской акции «Стоп ВИЧ/СПИД», изготовили и распространили памятку по мерам борьбы со </w:t>
      </w:r>
      <w:proofErr w:type="spellStart"/>
      <w:r w:rsidRPr="00DB4B9E">
        <w:rPr>
          <w:rFonts w:ascii="Times New Roman" w:eastAsia="Times New Roman" w:hAnsi="Times New Roman" w:cs="Times New Roman"/>
          <w:sz w:val="24"/>
          <w:szCs w:val="24"/>
        </w:rPr>
        <w:t>СПИДом</w:t>
      </w:r>
      <w:proofErr w:type="spellEnd"/>
      <w:r w:rsidRPr="00DB4B9E">
        <w:rPr>
          <w:rFonts w:ascii="Times New Roman" w:eastAsia="Times New Roman" w:hAnsi="Times New Roman" w:cs="Times New Roman"/>
          <w:sz w:val="24"/>
          <w:szCs w:val="24"/>
        </w:rPr>
        <w:t xml:space="preserve"> «Знать, чтобы жить!», приняли участие в конкурсе рисунков «Красная лента – история символа ВИЧ/</w:t>
      </w:r>
      <w:proofErr w:type="spellStart"/>
      <w:r w:rsidRPr="00DB4B9E">
        <w:rPr>
          <w:rFonts w:ascii="Times New Roman" w:eastAsia="Times New Roman" w:hAnsi="Times New Roman" w:cs="Times New Roman"/>
          <w:sz w:val="24"/>
          <w:szCs w:val="24"/>
        </w:rPr>
        <w:t>СПИДа</w:t>
      </w:r>
      <w:proofErr w:type="spellEnd"/>
      <w:r w:rsidRPr="00DB4B9E">
        <w:rPr>
          <w:rFonts w:ascii="Times New Roman" w:eastAsia="Times New Roman" w:hAnsi="Times New Roman" w:cs="Times New Roman"/>
          <w:sz w:val="24"/>
          <w:szCs w:val="24"/>
        </w:rPr>
        <w:t>». В рамках недели в школах района прошли спортивные соревнования с целью мотивации вести здоровый образ жизни. Школьные библиотекари оформили книжные выставки «</w:t>
      </w:r>
      <w:proofErr w:type="spellStart"/>
      <w:r w:rsidRPr="00DB4B9E">
        <w:rPr>
          <w:rFonts w:ascii="Times New Roman" w:eastAsia="Times New Roman" w:hAnsi="Times New Roman" w:cs="Times New Roman"/>
          <w:sz w:val="24"/>
          <w:szCs w:val="24"/>
        </w:rPr>
        <w:t>СПИДу</w:t>
      </w:r>
      <w:proofErr w:type="spellEnd"/>
      <w:r w:rsidRPr="00DB4B9E">
        <w:rPr>
          <w:rFonts w:ascii="Times New Roman" w:eastAsia="Times New Roman" w:hAnsi="Times New Roman" w:cs="Times New Roman"/>
          <w:sz w:val="24"/>
          <w:szCs w:val="24"/>
        </w:rPr>
        <w:t xml:space="preserve"> – нет, жизни – да!». Со старшеклассниками поводилось анкетирование «Что ты знаешь про СПИД».  В МОУ «Тоншаловская школа» обучающиеся из </w:t>
      </w:r>
      <w:proofErr w:type="spellStart"/>
      <w:r w:rsidRPr="00DB4B9E">
        <w:rPr>
          <w:rFonts w:ascii="Times New Roman" w:eastAsia="Times New Roman" w:hAnsi="Times New Roman" w:cs="Times New Roman"/>
          <w:sz w:val="24"/>
          <w:szCs w:val="24"/>
        </w:rPr>
        <w:t>медиа</w:t>
      </w:r>
      <w:proofErr w:type="spellEnd"/>
      <w:r w:rsidR="0030719E">
        <w:rPr>
          <w:rFonts w:ascii="Times New Roman" w:eastAsia="Times New Roman" w:hAnsi="Times New Roman" w:cs="Times New Roman"/>
          <w:sz w:val="24"/>
          <w:szCs w:val="24"/>
        </w:rPr>
        <w:t xml:space="preserve"> </w:t>
      </w:r>
      <w:r w:rsidRPr="00DB4B9E">
        <w:rPr>
          <w:rFonts w:ascii="Times New Roman" w:eastAsia="Times New Roman" w:hAnsi="Times New Roman" w:cs="Times New Roman"/>
          <w:sz w:val="24"/>
          <w:szCs w:val="24"/>
        </w:rPr>
        <w:t xml:space="preserve">кружка под руководством Серовой В.О. сняли профилактический ролик «Остановим СПИД вместе», который размещен на сайте школы и ВК. </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В период кампании «Пространство без табачного дыма – 2022» с 01.04.2022-10.06.2022 школы района приняли участие в акции «Образовательная организация, свободная от табачного дыма».</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В акции приняли участие 12 образовательных организаций, 2654 учащихся, 387 родителей,175 педагогов. Всего проведено в рамках акции 184 мероприятия различной направленности:</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показ документального фильма: «Никотин: секреты манипуляции»; показ мультфильмов: «Дым коромыслом», «Иван царевич и табакерка»;</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проведены занятия на тему «Тайна едкого дыма»;</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 классные часы: «Пагубные привычки», «Молодежь и табачные изделия», «Мы против </w:t>
      </w:r>
      <w:proofErr w:type="spellStart"/>
      <w:r w:rsidRPr="00DB4B9E">
        <w:rPr>
          <w:rFonts w:ascii="Times New Roman" w:eastAsia="Times New Roman" w:hAnsi="Times New Roman" w:cs="Times New Roman"/>
          <w:sz w:val="24"/>
          <w:szCs w:val="24"/>
        </w:rPr>
        <w:t>табакокурения</w:t>
      </w:r>
      <w:proofErr w:type="spellEnd"/>
      <w:r w:rsidRPr="00DB4B9E">
        <w:rPr>
          <w:rFonts w:ascii="Times New Roman" w:eastAsia="Times New Roman" w:hAnsi="Times New Roman" w:cs="Times New Roman"/>
          <w:sz w:val="24"/>
          <w:szCs w:val="24"/>
        </w:rPr>
        <w:t xml:space="preserve">», «Моё будущее», «Курить не модно, модно не курить», «Моя </w:t>
      </w:r>
      <w:proofErr w:type="spellStart"/>
      <w:r w:rsidRPr="00DB4B9E">
        <w:rPr>
          <w:rFonts w:ascii="Times New Roman" w:eastAsia="Times New Roman" w:hAnsi="Times New Roman" w:cs="Times New Roman"/>
          <w:sz w:val="24"/>
          <w:szCs w:val="24"/>
        </w:rPr>
        <w:t>жизнь-моя</w:t>
      </w:r>
      <w:proofErr w:type="spellEnd"/>
      <w:r w:rsidRPr="00DB4B9E">
        <w:rPr>
          <w:rFonts w:ascii="Times New Roman" w:eastAsia="Times New Roman" w:hAnsi="Times New Roman" w:cs="Times New Roman"/>
          <w:sz w:val="24"/>
          <w:szCs w:val="24"/>
        </w:rPr>
        <w:t xml:space="preserve"> ответственность», «Из истории табака», «Влияние электронных сигарет на жизнь человека», «Здоровье или вредные привычки», «Курить – здоровью вредить», «Дышим полными легкими»; </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родительское собрание «Мы - пример для своих детей»;</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интеллектуальная игра «Курению - нет!»;</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викторина «Что ты знаешь о вреде курения?»;</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 спортивные мероприятия: «Веселые старты» (1-4 и 5-11 </w:t>
      </w:r>
      <w:proofErr w:type="spellStart"/>
      <w:r w:rsidRPr="00DB4B9E">
        <w:rPr>
          <w:rFonts w:ascii="Times New Roman" w:eastAsia="Times New Roman" w:hAnsi="Times New Roman" w:cs="Times New Roman"/>
          <w:sz w:val="24"/>
          <w:szCs w:val="24"/>
        </w:rPr>
        <w:t>кл</w:t>
      </w:r>
      <w:proofErr w:type="spellEnd"/>
      <w:r w:rsidRPr="00DB4B9E">
        <w:rPr>
          <w:rFonts w:ascii="Times New Roman" w:eastAsia="Times New Roman" w:hAnsi="Times New Roman" w:cs="Times New Roman"/>
          <w:sz w:val="24"/>
          <w:szCs w:val="24"/>
        </w:rPr>
        <w:t>.); первенство Череповецкого района по волейболу среди юношей; открытый турнир по пляжному волейболу фестиваль: «Быстрее, выше, сильнее!»;</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презентация «Влияние курения и алкоголя на организм человека»;</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С 23.05.2022 – 27.05.2022 в образовательных организация района проведена неделя профилактики употребления табачных изделий «Мы за чистые легкие», приуроченная к Всемирному дню без табака – 31 мая. Приняли участие 10 школ, 1245 детей, 1044 родителя, 26 педагогов, 24 представителя различных ведомств. Всего проведено 56 мероприятий.</w:t>
      </w:r>
    </w:p>
    <w:p w:rsidR="00DB4B9E" w:rsidRPr="00DB4B9E" w:rsidRDefault="00DB4B9E" w:rsidP="00DB4B9E">
      <w:pPr>
        <w:spacing w:after="0" w:line="240" w:lineRule="auto"/>
        <w:ind w:firstLine="540"/>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С 01.06.2022 – 26.06.2022 в лагерях дневного пребывания детей проведен месячник </w:t>
      </w:r>
      <w:proofErr w:type="spellStart"/>
      <w:r w:rsidRPr="00DB4B9E">
        <w:rPr>
          <w:rFonts w:ascii="Times New Roman" w:eastAsia="Times New Roman" w:hAnsi="Times New Roman" w:cs="Times New Roman"/>
          <w:sz w:val="24"/>
          <w:szCs w:val="24"/>
        </w:rPr>
        <w:t>антинаркотической</w:t>
      </w:r>
      <w:proofErr w:type="spellEnd"/>
      <w:r w:rsidRPr="00DB4B9E">
        <w:rPr>
          <w:rFonts w:ascii="Times New Roman" w:eastAsia="Times New Roman" w:hAnsi="Times New Roman" w:cs="Times New Roman"/>
          <w:sz w:val="24"/>
          <w:szCs w:val="24"/>
        </w:rPr>
        <w:t xml:space="preserve"> направленности и популяризации здорового образа жизни.</w:t>
      </w:r>
      <w:r w:rsidRPr="00DB4B9E">
        <w:rPr>
          <w:rFonts w:ascii="Times New Roman" w:eastAsia="Times New Roman" w:hAnsi="Times New Roman" w:cs="Times New Roman"/>
          <w:b/>
          <w:sz w:val="24"/>
          <w:szCs w:val="24"/>
        </w:rPr>
        <w:t xml:space="preserve"> </w:t>
      </w:r>
      <w:r w:rsidRPr="00DB4B9E">
        <w:rPr>
          <w:rFonts w:ascii="Times New Roman" w:eastAsia="Times New Roman" w:hAnsi="Times New Roman" w:cs="Times New Roman"/>
          <w:sz w:val="24"/>
          <w:szCs w:val="24"/>
        </w:rPr>
        <w:t xml:space="preserve">Приняли участие 18 образовательных организаций. Приняли участие 540 детей; 261 родитель, 87 педагогов, 6 </w:t>
      </w:r>
      <w:r w:rsidRPr="00DB4B9E">
        <w:rPr>
          <w:rFonts w:ascii="Times New Roman" w:eastAsia="Times New Roman" w:hAnsi="Times New Roman" w:cs="Times New Roman"/>
          <w:sz w:val="24"/>
          <w:szCs w:val="24"/>
        </w:rPr>
        <w:lastRenderedPageBreak/>
        <w:t>представителей различных ведомств. Всего проведено 257 мероприятий различной направленности.</w:t>
      </w:r>
    </w:p>
    <w:p w:rsidR="00DB4B9E" w:rsidRPr="00DB4B9E" w:rsidRDefault="00DB4B9E" w:rsidP="00DB4B9E">
      <w:pPr>
        <w:spacing w:after="0" w:line="240" w:lineRule="auto"/>
        <w:ind w:firstLine="540"/>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С 25 февраля по 2 марта 2022 года прошла Неделя профилактики </w:t>
      </w:r>
      <w:proofErr w:type="spellStart"/>
      <w:r w:rsidRPr="00DB4B9E">
        <w:rPr>
          <w:rFonts w:ascii="Times New Roman" w:eastAsia="Times New Roman" w:hAnsi="Times New Roman" w:cs="Times New Roman"/>
          <w:sz w:val="24"/>
          <w:szCs w:val="24"/>
        </w:rPr>
        <w:t>наркозависимости</w:t>
      </w:r>
      <w:proofErr w:type="spellEnd"/>
      <w:r w:rsidRPr="00DB4B9E">
        <w:rPr>
          <w:rFonts w:ascii="Times New Roman" w:eastAsia="Times New Roman" w:hAnsi="Times New Roman" w:cs="Times New Roman"/>
          <w:sz w:val="24"/>
          <w:szCs w:val="24"/>
        </w:rPr>
        <w:t xml:space="preserve"> «Независимое детство».</w:t>
      </w:r>
    </w:p>
    <w:p w:rsidR="00DB4B9E" w:rsidRPr="00DB4B9E" w:rsidRDefault="00DB4B9E" w:rsidP="00DB4B9E">
      <w:pPr>
        <w:spacing w:after="0" w:line="240" w:lineRule="auto"/>
        <w:ind w:firstLine="540"/>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С 13 мая по 17 мая 2022 года прошла Всероссийская информационная акция по профилактике ВИЧ-инфекции и ассоциированных с ней заболеваний в молодежной среде «Должен знать!».</w:t>
      </w:r>
    </w:p>
    <w:p w:rsidR="00DB4B9E" w:rsidRPr="00DB4B9E" w:rsidRDefault="00DB4B9E" w:rsidP="00DB4B9E">
      <w:pPr>
        <w:spacing w:after="0" w:line="240" w:lineRule="auto"/>
        <w:ind w:firstLine="540"/>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С 30 сентября по 5 октября 2022 года в рамках мероприятий по профилактике незаконного потребления наркотических средств и психотропных веществ, наркомании проводилась неделя профилактики употребления алкоголя «Будущее в моих руках», приуроченная к Всемирному дню трезвости и борьбы с алкоголизмом (3 октября).</w:t>
      </w:r>
    </w:p>
    <w:p w:rsidR="00DB4B9E" w:rsidRPr="00DB4B9E" w:rsidRDefault="00DB4B9E" w:rsidP="00DB4B9E">
      <w:pPr>
        <w:spacing w:after="0" w:line="240" w:lineRule="auto"/>
        <w:ind w:firstLine="540"/>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С 11 ноября по 22 ноября 2022 года прошла общероссийская </w:t>
      </w:r>
      <w:proofErr w:type="spellStart"/>
      <w:r w:rsidRPr="00DB4B9E">
        <w:rPr>
          <w:rFonts w:ascii="Times New Roman" w:eastAsia="Times New Roman" w:hAnsi="Times New Roman" w:cs="Times New Roman"/>
          <w:sz w:val="24"/>
          <w:szCs w:val="24"/>
        </w:rPr>
        <w:t>антинаркотическая</w:t>
      </w:r>
      <w:proofErr w:type="spellEnd"/>
      <w:r w:rsidRPr="00DB4B9E">
        <w:rPr>
          <w:rFonts w:ascii="Times New Roman" w:eastAsia="Times New Roman" w:hAnsi="Times New Roman" w:cs="Times New Roman"/>
          <w:sz w:val="24"/>
          <w:szCs w:val="24"/>
        </w:rPr>
        <w:t xml:space="preserve"> акция «Сообщи, где торгуют смертью».</w:t>
      </w:r>
    </w:p>
    <w:p w:rsidR="00DB4B9E" w:rsidRPr="00DB4B9E" w:rsidRDefault="00DB4B9E" w:rsidP="00DB4B9E">
      <w:pPr>
        <w:spacing w:after="0" w:line="240" w:lineRule="auto"/>
        <w:ind w:firstLine="540"/>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С 25 ноября по 1 декабря 2022 года проводилась Всероссийская акция «СТОП ВИЧ/СПИД», приуроченная к Всемирному дню борьбы со </w:t>
      </w:r>
      <w:proofErr w:type="spellStart"/>
      <w:r w:rsidRPr="00DB4B9E">
        <w:rPr>
          <w:rFonts w:ascii="Times New Roman" w:eastAsia="Times New Roman" w:hAnsi="Times New Roman" w:cs="Times New Roman"/>
          <w:sz w:val="24"/>
          <w:szCs w:val="24"/>
        </w:rPr>
        <w:t>СПИДом</w:t>
      </w:r>
      <w:proofErr w:type="spellEnd"/>
      <w:r w:rsidRPr="00DB4B9E">
        <w:rPr>
          <w:rFonts w:ascii="Times New Roman" w:eastAsia="Times New Roman" w:hAnsi="Times New Roman" w:cs="Times New Roman"/>
          <w:sz w:val="24"/>
          <w:szCs w:val="24"/>
        </w:rPr>
        <w:t xml:space="preserve"> (1 декабря). </w:t>
      </w:r>
    </w:p>
    <w:p w:rsidR="00DB4B9E" w:rsidRPr="00DB4B9E" w:rsidRDefault="00DB4B9E" w:rsidP="00DB4B9E">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b/>
      </w:r>
      <w:r w:rsidRPr="00DB4B9E">
        <w:rPr>
          <w:rFonts w:ascii="Times New Roman" w:eastAsia="Times New Roman" w:hAnsi="Times New Roman" w:cs="Times New Roman"/>
          <w:b/>
          <w:sz w:val="24"/>
          <w:szCs w:val="24"/>
        </w:rPr>
        <w:t>Меры, принимаемые субъектами системы профилактики по предупреждению безнадзорности, беспризорности, преступлений и правонарушений среди несовершеннолетних (в рамках своей компетенции).</w:t>
      </w:r>
    </w:p>
    <w:p w:rsidR="00DB4B9E" w:rsidRPr="00DB4B9E" w:rsidRDefault="00DB4B9E" w:rsidP="00DB4B9E">
      <w:pPr>
        <w:spacing w:after="0" w:line="240" w:lineRule="auto"/>
        <w:ind w:right="-143" w:firstLine="540"/>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Одна из причин совершения детьми противоправных действий – недостаточный контроль со стороны родителей, непринятие должных мер воспитательного характера, в т.ч. за учебой и поведением детей, особенно во внешкольное время (противоправные действия совершаются подростками в вечернее время). Педагоги школ осуществляют выходы в семьи несовершеннолетних (состоящих на различных видах учета, находящихся в социально-опасном положении), с целью выявления условий проживания, влияющих на </w:t>
      </w:r>
      <w:proofErr w:type="spellStart"/>
      <w:r w:rsidRPr="00DB4B9E">
        <w:rPr>
          <w:rFonts w:ascii="Times New Roman" w:eastAsia="Times New Roman" w:hAnsi="Times New Roman" w:cs="Times New Roman"/>
          <w:sz w:val="24"/>
          <w:szCs w:val="24"/>
        </w:rPr>
        <w:t>девиантное</w:t>
      </w:r>
      <w:proofErr w:type="spellEnd"/>
      <w:r w:rsidRPr="00DB4B9E">
        <w:rPr>
          <w:rFonts w:ascii="Times New Roman" w:eastAsia="Times New Roman" w:hAnsi="Times New Roman" w:cs="Times New Roman"/>
          <w:sz w:val="24"/>
          <w:szCs w:val="24"/>
        </w:rPr>
        <w:t xml:space="preserve"> поведение ребенка. Проводится информационно–просветительская работа с родителями несовершеннолетних, организация родительского всеобуча, направленных на профилактику правонарушений, вредных привычек, профилактику ДТП, родителей приглашают на тематические родительские собрания, индивидуальные консультации и индивидуальные беседы по вопросам воспитания, обучения и развития детей.</w:t>
      </w:r>
    </w:p>
    <w:p w:rsidR="00DB4B9E" w:rsidRPr="00DB4B9E" w:rsidRDefault="00DB4B9E" w:rsidP="00DB4B9E">
      <w:pPr>
        <w:spacing w:after="0" w:line="240" w:lineRule="auto"/>
        <w:ind w:firstLine="708"/>
        <w:jc w:val="both"/>
        <w:rPr>
          <w:rFonts w:ascii="Times New Roman" w:eastAsia="Times New Roman" w:hAnsi="Times New Roman" w:cs="Times New Roman"/>
          <w:bCs/>
          <w:sz w:val="24"/>
          <w:szCs w:val="24"/>
        </w:rPr>
      </w:pPr>
      <w:r w:rsidRPr="00DB4B9E">
        <w:rPr>
          <w:rFonts w:ascii="Times New Roman" w:eastAsia="Times New Roman" w:hAnsi="Times New Roman" w:cs="Times New Roman"/>
          <w:sz w:val="24"/>
          <w:szCs w:val="24"/>
        </w:rPr>
        <w:t>Образовательные организации по профилактике безнадзорности, беспризорности, преступлений и правонарушений среди несовершеннолетних ежемесячно проводят следующие мероприятия:</w:t>
      </w:r>
      <w:r w:rsidRPr="00DB4B9E">
        <w:rPr>
          <w:rFonts w:ascii="Times New Roman" w:eastAsia="Times New Roman" w:hAnsi="Times New Roman" w:cs="Times New Roman"/>
          <w:bCs/>
          <w:sz w:val="24"/>
          <w:szCs w:val="24"/>
        </w:rPr>
        <w:t xml:space="preserve"> </w:t>
      </w:r>
    </w:p>
    <w:p w:rsidR="00DB4B9E" w:rsidRPr="00DB4B9E" w:rsidRDefault="00DB4B9E" w:rsidP="00DB4B9E">
      <w:pPr>
        <w:spacing w:after="0" w:line="240" w:lineRule="auto"/>
        <w:ind w:firstLine="708"/>
        <w:jc w:val="both"/>
        <w:rPr>
          <w:rFonts w:ascii="Times New Roman" w:eastAsia="Times New Roman" w:hAnsi="Times New Roman" w:cs="Times New Roman"/>
          <w:bCs/>
          <w:sz w:val="24"/>
          <w:szCs w:val="24"/>
        </w:rPr>
      </w:pPr>
      <w:r w:rsidRPr="00DB4B9E">
        <w:rPr>
          <w:rFonts w:ascii="Times New Roman" w:eastAsia="Times New Roman" w:hAnsi="Times New Roman" w:cs="Times New Roman"/>
          <w:bCs/>
          <w:sz w:val="24"/>
          <w:szCs w:val="24"/>
        </w:rPr>
        <w:t>-классные часы: «Азбука общения», «Эти вредные конфликты», «Конфликты и способы их разрешения», «Права человека в современном мире», «Безопасные каникулы», «Мы выбираем здоровье», «Что такое хорошо, что такое плохо», «Проступок. Правонарушение. Преступление», «Долог ли путь к зависимости», «Моя ответственность», «Безопасный интернет», «Профилактика и разрешение конфликтов»;</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-профилактические беседы: «Проступок. Правонарушение. Преступление», «Драки и нецензурные выражения – наказуемые деяния», «Пребывание школьников на улице в вечернее время»;</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-профилактические занятия: «Планета толерантности», «Вирус сквернословия», «Твори добро», «Правила поведения с незнакомыми людьми», «Просто скажи «Нет!», «Уроки доброты», «Что делать с гневом?», «Права и обязанности детей»;</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 занятия по профилактике </w:t>
      </w:r>
      <w:proofErr w:type="spellStart"/>
      <w:r w:rsidRPr="00DB4B9E">
        <w:rPr>
          <w:rFonts w:ascii="Times New Roman" w:eastAsia="Times New Roman" w:hAnsi="Times New Roman" w:cs="Times New Roman"/>
          <w:sz w:val="24"/>
          <w:szCs w:val="24"/>
        </w:rPr>
        <w:t>СПИДа</w:t>
      </w:r>
      <w:proofErr w:type="spellEnd"/>
      <w:r w:rsidRPr="00DB4B9E">
        <w:rPr>
          <w:rFonts w:ascii="Times New Roman" w:eastAsia="Times New Roman" w:hAnsi="Times New Roman" w:cs="Times New Roman"/>
          <w:sz w:val="24"/>
          <w:szCs w:val="24"/>
        </w:rPr>
        <w:t xml:space="preserve"> «Знай и помни, чтобы жить» (10-11 класс);</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-просмотр и обсуждение видеофильмов: «Секреты манипуляции. Табак», «Берегите себя», «Не кури», «Про курение и школьников», «Тайна едкого дыма»;</w:t>
      </w:r>
      <w:r w:rsidRPr="00DB4B9E">
        <w:rPr>
          <w:rFonts w:ascii="Times New Roman" w:eastAsia="Times New Roman" w:hAnsi="Times New Roman" w:cs="Times New Roman"/>
          <w:color w:val="FF0000"/>
          <w:sz w:val="24"/>
          <w:szCs w:val="24"/>
        </w:rPr>
        <w:t xml:space="preserve"> </w:t>
      </w:r>
      <w:r w:rsidRPr="00DB4B9E">
        <w:rPr>
          <w:rFonts w:ascii="Times New Roman" w:eastAsia="Times New Roman" w:hAnsi="Times New Roman" w:cs="Times New Roman"/>
          <w:sz w:val="24"/>
          <w:szCs w:val="24"/>
        </w:rPr>
        <w:t>«Секреты манипуляции. Алкоголь», «Секрет манипуляции. Наркотики», «Азбука права», «Не время для героизма», «Про курение и школьников», «Правила поведения на улице», «Безопасность в сети интернет»; видеороликов «Железная дорога – зона повышенной опасности», «Вредные привычки»; презентаций «Разные возможности – равные права»;</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-беседы: «Наркотики и наркомания - опасный круг», «Правила поведения на железнодорожных путях»; «Безопасность на водоемах в зимний период», «Правила поведения на льду», «Чем опасна пиротехника», «Я знаю, что нельзя», «Граница между детской шалостью и серьезным правонарушением», «Терроризм – серьезная угроза обществу», «Мы в ответе за свои поступки», «Правила поведения в школе, на дороге, общественных местах», «Алкоголь, никотин, наркотики – современные проблемы человеческого общества», «Функциональные возможности </w:t>
      </w:r>
      <w:r w:rsidRPr="00DB4B9E">
        <w:rPr>
          <w:rFonts w:ascii="Times New Roman" w:eastAsia="Times New Roman" w:hAnsi="Times New Roman" w:cs="Times New Roman"/>
          <w:sz w:val="24"/>
          <w:szCs w:val="24"/>
        </w:rPr>
        <w:lastRenderedPageBreak/>
        <w:t xml:space="preserve">курящего человека», «Наркозависимые вещества и бесплодие», «Толерантность – дорога к миру», «Вред наркотических веществ», «Наркомания – шаг в пропасть», «Влияние наркотических веществ на становление личности», «Мифы и реальность о ВИЧ и </w:t>
      </w:r>
      <w:proofErr w:type="spellStart"/>
      <w:r w:rsidRPr="00DB4B9E">
        <w:rPr>
          <w:rFonts w:ascii="Times New Roman" w:eastAsia="Times New Roman" w:hAnsi="Times New Roman" w:cs="Times New Roman"/>
          <w:sz w:val="24"/>
          <w:szCs w:val="24"/>
        </w:rPr>
        <w:t>СПИДе</w:t>
      </w:r>
      <w:proofErr w:type="spellEnd"/>
      <w:r w:rsidRPr="00DB4B9E">
        <w:rPr>
          <w:rFonts w:ascii="Times New Roman" w:eastAsia="Times New Roman" w:hAnsi="Times New Roman" w:cs="Times New Roman"/>
          <w:sz w:val="24"/>
          <w:szCs w:val="24"/>
        </w:rPr>
        <w:t>», «Мы выбираем жизнь»;</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-беседа с презентацией «Зачем тебе курить, скажи!»;</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-беседы с родителями на родительских собраниях на тему «Вы в ответе за безопасность своего ребенка», рассмотрение на классных родительских собраниях вопроса о модели поведения и алгоритма действий по предотвращению фактов жестокого обращения и агрессии детей «Как жить в мире с родителями», рекомендации для родителей «Как правильно организовать интернет-жизнь ребенка»;</w:t>
      </w:r>
    </w:p>
    <w:p w:rsidR="00DB4B9E" w:rsidRPr="00DB4B9E" w:rsidRDefault="00DB4B9E" w:rsidP="00DB4B9E">
      <w:pPr>
        <w:spacing w:after="0" w:line="240" w:lineRule="auto"/>
        <w:ind w:firstLine="708"/>
        <w:jc w:val="both"/>
        <w:rPr>
          <w:rFonts w:ascii="Times New Roman" w:eastAsia="Times New Roman" w:hAnsi="Times New Roman" w:cs="Times New Roman"/>
          <w:color w:val="FF0000"/>
          <w:sz w:val="24"/>
          <w:szCs w:val="24"/>
        </w:rPr>
      </w:pPr>
      <w:r w:rsidRPr="00DB4B9E">
        <w:rPr>
          <w:rFonts w:ascii="Times New Roman" w:eastAsia="Times New Roman" w:hAnsi="Times New Roman" w:cs="Times New Roman"/>
          <w:sz w:val="24"/>
          <w:szCs w:val="24"/>
        </w:rPr>
        <w:t xml:space="preserve">-лекции: «Ответственность за нарушения </w:t>
      </w:r>
      <w:proofErr w:type="spellStart"/>
      <w:r w:rsidRPr="00DB4B9E">
        <w:rPr>
          <w:rFonts w:ascii="Times New Roman" w:eastAsia="Times New Roman" w:hAnsi="Times New Roman" w:cs="Times New Roman"/>
          <w:sz w:val="24"/>
          <w:szCs w:val="24"/>
        </w:rPr>
        <w:t>антиэкстремистского</w:t>
      </w:r>
      <w:proofErr w:type="spellEnd"/>
      <w:r w:rsidRPr="00DB4B9E">
        <w:rPr>
          <w:rFonts w:ascii="Times New Roman" w:eastAsia="Times New Roman" w:hAnsi="Times New Roman" w:cs="Times New Roman"/>
          <w:sz w:val="24"/>
          <w:szCs w:val="24"/>
        </w:rPr>
        <w:t xml:space="preserve"> законодательства, за пропаганду либо публичное демонстрирование нацистской атрибутики или символики, атрибутики и символики экстремистских организаций», «Профилактика наркомании среди несовершеннолетних, ответственность за незаконный оборот наркотических средств», «Алкоголь: миф и реальность»;</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-индивидуальные беседы с учащимися по предупреждению правонарушений и преступлений;</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-индивидуальная разъяснительная работа с подростками и их родителями «Комендантский час», «Как вести себя в компании подростков»;</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-акции «</w:t>
      </w:r>
      <w:proofErr w:type="spellStart"/>
      <w:r w:rsidRPr="00DB4B9E">
        <w:rPr>
          <w:rFonts w:ascii="Times New Roman" w:eastAsia="Times New Roman" w:hAnsi="Times New Roman" w:cs="Times New Roman"/>
          <w:sz w:val="24"/>
          <w:szCs w:val="24"/>
        </w:rPr>
        <w:t>Дети-детям</w:t>
      </w:r>
      <w:proofErr w:type="spellEnd"/>
      <w:r w:rsidRPr="00DB4B9E">
        <w:rPr>
          <w:rFonts w:ascii="Times New Roman" w:eastAsia="Times New Roman" w:hAnsi="Times New Roman" w:cs="Times New Roman"/>
          <w:sz w:val="24"/>
          <w:szCs w:val="24"/>
        </w:rPr>
        <w:t>», «День памяти жертв ДТП», «Мы выбираем жизнь»;</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-профилактика </w:t>
      </w:r>
      <w:proofErr w:type="spellStart"/>
      <w:r w:rsidRPr="00DB4B9E">
        <w:rPr>
          <w:rFonts w:ascii="Times New Roman" w:eastAsia="Times New Roman" w:hAnsi="Times New Roman" w:cs="Times New Roman"/>
          <w:sz w:val="24"/>
          <w:szCs w:val="24"/>
        </w:rPr>
        <w:t>табакокурения</w:t>
      </w:r>
      <w:proofErr w:type="spellEnd"/>
      <w:r w:rsidRPr="00DB4B9E">
        <w:rPr>
          <w:rFonts w:ascii="Times New Roman" w:eastAsia="Times New Roman" w:hAnsi="Times New Roman" w:cs="Times New Roman"/>
          <w:sz w:val="24"/>
          <w:szCs w:val="24"/>
        </w:rPr>
        <w:t xml:space="preserve"> – беседы о запрете курения на территории образовательного учреждения, индивидуальные профилактические беседы о вреде курения (6-7 класс), классный час «Тайна едкого дыма»;</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-викторины «Что ты знаешь о вреде наркотиков», «Знаешь ли ты?», «Твои права и обязанности, твоя свобода и ответственность»;</w:t>
      </w:r>
    </w:p>
    <w:p w:rsidR="00DB4B9E" w:rsidRPr="00DB4B9E" w:rsidRDefault="00DB4B9E" w:rsidP="00DB4B9E">
      <w:pPr>
        <w:spacing w:after="0" w:line="240" w:lineRule="auto"/>
        <w:ind w:firstLine="708"/>
        <w:jc w:val="both"/>
        <w:rPr>
          <w:rFonts w:ascii="Times New Roman" w:eastAsia="Times New Roman" w:hAnsi="Times New Roman" w:cs="Times New Roman"/>
          <w:bCs/>
          <w:sz w:val="24"/>
          <w:szCs w:val="24"/>
        </w:rPr>
      </w:pPr>
      <w:r w:rsidRPr="00DB4B9E">
        <w:rPr>
          <w:rFonts w:ascii="Times New Roman" w:eastAsia="Times New Roman" w:hAnsi="Times New Roman" w:cs="Times New Roman"/>
          <w:bCs/>
          <w:sz w:val="24"/>
          <w:szCs w:val="24"/>
        </w:rPr>
        <w:t xml:space="preserve">-оформление информационных стендов: </w:t>
      </w:r>
      <w:r w:rsidRPr="00DB4B9E">
        <w:rPr>
          <w:rFonts w:ascii="Times New Roman" w:eastAsia="Times New Roman" w:hAnsi="Times New Roman" w:cs="Times New Roman"/>
          <w:sz w:val="24"/>
          <w:szCs w:val="24"/>
        </w:rPr>
        <w:t xml:space="preserve">«Молодежный экстремизм», </w:t>
      </w:r>
      <w:r w:rsidRPr="00DB4B9E">
        <w:rPr>
          <w:rFonts w:ascii="Times New Roman" w:eastAsia="Times New Roman" w:hAnsi="Times New Roman" w:cs="Times New Roman"/>
          <w:bCs/>
          <w:sz w:val="24"/>
          <w:szCs w:val="24"/>
        </w:rPr>
        <w:t>«Родители, это важно!», «Международный день отказа от курения», оформление информационного листка, информации на стенде «Радуга», «Телефон доверия»;</w:t>
      </w:r>
    </w:p>
    <w:p w:rsidR="00DB4B9E" w:rsidRPr="00DB4B9E" w:rsidRDefault="00DB4B9E" w:rsidP="00DB4B9E">
      <w:pPr>
        <w:spacing w:after="0" w:line="240" w:lineRule="auto"/>
        <w:ind w:firstLine="708"/>
        <w:jc w:val="both"/>
        <w:rPr>
          <w:rFonts w:ascii="Times New Roman" w:eastAsia="Times New Roman" w:hAnsi="Times New Roman" w:cs="Times New Roman"/>
          <w:bCs/>
          <w:sz w:val="24"/>
          <w:szCs w:val="24"/>
        </w:rPr>
      </w:pPr>
      <w:r w:rsidRPr="00DB4B9E">
        <w:rPr>
          <w:rFonts w:ascii="Times New Roman" w:eastAsia="Times New Roman" w:hAnsi="Times New Roman" w:cs="Times New Roman"/>
          <w:bCs/>
          <w:sz w:val="24"/>
          <w:szCs w:val="24"/>
        </w:rPr>
        <w:t>-день толерантности «Все мы разные, но все мы равные», оформление информационного стенда посвященного дню толерантности;</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-внеурочная деятельность: «Мое здоровье», «Час здоровья»;</w:t>
      </w:r>
    </w:p>
    <w:p w:rsidR="00DB4B9E" w:rsidRPr="00DB4B9E" w:rsidRDefault="00DB4B9E" w:rsidP="00DB4B9E">
      <w:pPr>
        <w:spacing w:after="0" w:line="240" w:lineRule="auto"/>
        <w:ind w:firstLine="708"/>
        <w:jc w:val="both"/>
        <w:rPr>
          <w:rFonts w:ascii="Times New Roman" w:eastAsia="Times New Roman" w:hAnsi="Times New Roman" w:cs="Times New Roman"/>
          <w:color w:val="FF0000"/>
          <w:sz w:val="24"/>
          <w:szCs w:val="24"/>
        </w:rPr>
      </w:pPr>
      <w:r w:rsidRPr="00DB4B9E">
        <w:rPr>
          <w:rFonts w:ascii="Times New Roman" w:eastAsia="Times New Roman" w:hAnsi="Times New Roman" w:cs="Times New Roman"/>
          <w:sz w:val="24"/>
          <w:szCs w:val="24"/>
        </w:rPr>
        <w:t>-внеклассные мероприятия: «Лучше знать, чем догадываться»,</w:t>
      </w:r>
      <w:r w:rsidRPr="00DB4B9E">
        <w:rPr>
          <w:rFonts w:ascii="Times New Roman" w:eastAsia="Times New Roman" w:hAnsi="Times New Roman" w:cs="Times New Roman"/>
          <w:color w:val="FF0000"/>
          <w:sz w:val="24"/>
          <w:szCs w:val="24"/>
        </w:rPr>
        <w:t xml:space="preserve"> </w:t>
      </w:r>
      <w:r w:rsidRPr="00DB4B9E">
        <w:rPr>
          <w:rFonts w:ascii="Times New Roman" w:eastAsia="Times New Roman" w:hAnsi="Times New Roman" w:cs="Times New Roman"/>
          <w:sz w:val="24"/>
          <w:szCs w:val="24"/>
        </w:rPr>
        <w:t>«Телефон доверия в моей жизни»,</w:t>
      </w:r>
      <w:r w:rsidRPr="00DB4B9E">
        <w:rPr>
          <w:rFonts w:ascii="Times New Roman" w:eastAsia="Times New Roman" w:hAnsi="Times New Roman" w:cs="Times New Roman"/>
          <w:color w:val="FF0000"/>
          <w:sz w:val="24"/>
          <w:szCs w:val="24"/>
        </w:rPr>
        <w:t xml:space="preserve"> </w:t>
      </w:r>
      <w:r w:rsidRPr="00DB4B9E">
        <w:rPr>
          <w:rFonts w:ascii="Times New Roman" w:eastAsia="Times New Roman" w:hAnsi="Times New Roman" w:cs="Times New Roman"/>
          <w:sz w:val="24"/>
          <w:szCs w:val="24"/>
        </w:rPr>
        <w:t xml:space="preserve">«Подросткам о ВИЧ/ </w:t>
      </w:r>
      <w:proofErr w:type="spellStart"/>
      <w:r w:rsidRPr="00DB4B9E">
        <w:rPr>
          <w:rFonts w:ascii="Times New Roman" w:eastAsia="Times New Roman" w:hAnsi="Times New Roman" w:cs="Times New Roman"/>
          <w:sz w:val="24"/>
          <w:szCs w:val="24"/>
        </w:rPr>
        <w:t>СПИДе</w:t>
      </w:r>
      <w:proofErr w:type="spellEnd"/>
      <w:r w:rsidRPr="00DB4B9E">
        <w:rPr>
          <w:rFonts w:ascii="Times New Roman" w:eastAsia="Times New Roman" w:hAnsi="Times New Roman" w:cs="Times New Roman"/>
          <w:sz w:val="24"/>
          <w:szCs w:val="24"/>
        </w:rPr>
        <w:t>!»;</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-конкурсы рисунков и плакатов: «Секреты здоровья», «Мир на планете – счастливы дети», «Государство, в котором я живу», «Мои права и обязанности», «Мы за здоровый образ жизни»;</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-инструктажи: «Зимняя дорога», «Комендантский час», «Безопасная дорога в школу», «Безопасное поведение в школе», «Пожарная безопасность в школе».</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Общеобразовательные организации ведут учет обучающихся, не посещающих и систематически пропускающих по неуважительным причинам занятия. Сведения о данной категории обучающихся, с указанием причин пропусков и принимаемых мерах, направляются в управление образования по состоянию на 25 число каждого месяца. Данная информация обрабатывается на уровне управления образования района и направляется в прокуратуру, ОДН ОМВД России по Череповецкому району, КДН и ЗП.</w:t>
      </w:r>
    </w:p>
    <w:p w:rsidR="00DB4B9E" w:rsidRPr="00DB4B9E" w:rsidRDefault="00DB4B9E" w:rsidP="00DB4B9E">
      <w:pPr>
        <w:spacing w:after="0" w:line="240" w:lineRule="auto"/>
        <w:ind w:firstLine="709"/>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Профилактическая работа в основном реализуется через классные часы, индивидуальные и групповые беседы, стенную печать, проведение диагностики, заседания </w:t>
      </w:r>
      <w:proofErr w:type="spellStart"/>
      <w:r w:rsidRPr="00DB4B9E">
        <w:rPr>
          <w:rFonts w:ascii="Times New Roman" w:eastAsia="Times New Roman" w:hAnsi="Times New Roman" w:cs="Times New Roman"/>
          <w:sz w:val="24"/>
          <w:szCs w:val="24"/>
        </w:rPr>
        <w:t>ПМПк</w:t>
      </w:r>
      <w:proofErr w:type="spellEnd"/>
      <w:r w:rsidRPr="00DB4B9E">
        <w:rPr>
          <w:rFonts w:ascii="Times New Roman" w:eastAsia="Times New Roman" w:hAnsi="Times New Roman" w:cs="Times New Roman"/>
          <w:sz w:val="24"/>
          <w:szCs w:val="24"/>
        </w:rPr>
        <w:t xml:space="preserve"> и Советов профилактики, родительские собрания, индивидуальную работу с детьми. В общеобразовательных организациях созданы и действуют Советы профилактики. В 8 образовательных учреждениях созданы Службы медиации (в 7 школах: МОУ «</w:t>
      </w:r>
      <w:proofErr w:type="spellStart"/>
      <w:r w:rsidRPr="00DB4B9E">
        <w:rPr>
          <w:rFonts w:ascii="Times New Roman" w:eastAsia="Times New Roman" w:hAnsi="Times New Roman" w:cs="Times New Roman"/>
          <w:sz w:val="24"/>
          <w:szCs w:val="24"/>
        </w:rPr>
        <w:t>Ботовская</w:t>
      </w:r>
      <w:proofErr w:type="spellEnd"/>
      <w:r w:rsidRPr="00DB4B9E">
        <w:rPr>
          <w:rFonts w:ascii="Times New Roman" w:eastAsia="Times New Roman" w:hAnsi="Times New Roman" w:cs="Times New Roman"/>
          <w:sz w:val="24"/>
          <w:szCs w:val="24"/>
        </w:rPr>
        <w:t xml:space="preserve"> школа», МОУ «</w:t>
      </w:r>
      <w:proofErr w:type="spellStart"/>
      <w:r w:rsidRPr="00DB4B9E">
        <w:rPr>
          <w:rFonts w:ascii="Times New Roman" w:eastAsia="Times New Roman" w:hAnsi="Times New Roman" w:cs="Times New Roman"/>
          <w:sz w:val="24"/>
          <w:szCs w:val="24"/>
        </w:rPr>
        <w:t>Абакановская</w:t>
      </w:r>
      <w:proofErr w:type="spellEnd"/>
      <w:r w:rsidRPr="00DB4B9E">
        <w:rPr>
          <w:rFonts w:ascii="Times New Roman" w:eastAsia="Times New Roman" w:hAnsi="Times New Roman" w:cs="Times New Roman"/>
          <w:sz w:val="24"/>
          <w:szCs w:val="24"/>
        </w:rPr>
        <w:t xml:space="preserve"> школа», МОУ «</w:t>
      </w:r>
      <w:proofErr w:type="spellStart"/>
      <w:r w:rsidRPr="00DB4B9E">
        <w:rPr>
          <w:rFonts w:ascii="Times New Roman" w:eastAsia="Times New Roman" w:hAnsi="Times New Roman" w:cs="Times New Roman"/>
          <w:sz w:val="24"/>
          <w:szCs w:val="24"/>
        </w:rPr>
        <w:t>Климовская</w:t>
      </w:r>
      <w:proofErr w:type="spellEnd"/>
      <w:r w:rsidRPr="00DB4B9E">
        <w:rPr>
          <w:rFonts w:ascii="Times New Roman" w:eastAsia="Times New Roman" w:hAnsi="Times New Roman" w:cs="Times New Roman"/>
          <w:sz w:val="24"/>
          <w:szCs w:val="24"/>
        </w:rPr>
        <w:t xml:space="preserve"> школа», МОУ «Судская школа № 2», МОУ «Тоншаловская школа», МОУ «</w:t>
      </w:r>
      <w:proofErr w:type="spellStart"/>
      <w:r w:rsidRPr="00DB4B9E">
        <w:rPr>
          <w:rFonts w:ascii="Times New Roman" w:eastAsia="Times New Roman" w:hAnsi="Times New Roman" w:cs="Times New Roman"/>
          <w:sz w:val="24"/>
          <w:szCs w:val="24"/>
        </w:rPr>
        <w:t>Сосновская</w:t>
      </w:r>
      <w:proofErr w:type="spellEnd"/>
      <w:r w:rsidRPr="00DB4B9E">
        <w:rPr>
          <w:rFonts w:ascii="Times New Roman" w:eastAsia="Times New Roman" w:hAnsi="Times New Roman" w:cs="Times New Roman"/>
          <w:sz w:val="24"/>
          <w:szCs w:val="24"/>
        </w:rPr>
        <w:t xml:space="preserve"> школа», МОУ «</w:t>
      </w:r>
      <w:proofErr w:type="spellStart"/>
      <w:r w:rsidRPr="00DB4B9E">
        <w:rPr>
          <w:rFonts w:ascii="Times New Roman" w:eastAsia="Times New Roman" w:hAnsi="Times New Roman" w:cs="Times New Roman"/>
          <w:sz w:val="24"/>
          <w:szCs w:val="24"/>
        </w:rPr>
        <w:t>Ягницкая</w:t>
      </w:r>
      <w:proofErr w:type="spellEnd"/>
      <w:r w:rsidRPr="00DB4B9E">
        <w:rPr>
          <w:rFonts w:ascii="Times New Roman" w:eastAsia="Times New Roman" w:hAnsi="Times New Roman" w:cs="Times New Roman"/>
          <w:sz w:val="24"/>
          <w:szCs w:val="24"/>
        </w:rPr>
        <w:t xml:space="preserve"> школа» и в 1 дошкольном учреждении «</w:t>
      </w:r>
      <w:proofErr w:type="spellStart"/>
      <w:r w:rsidRPr="00DB4B9E">
        <w:rPr>
          <w:rFonts w:ascii="Times New Roman" w:eastAsia="Times New Roman" w:hAnsi="Times New Roman" w:cs="Times New Roman"/>
          <w:sz w:val="24"/>
          <w:szCs w:val="24"/>
        </w:rPr>
        <w:t>Тоншаловский</w:t>
      </w:r>
      <w:proofErr w:type="spellEnd"/>
      <w:r w:rsidRPr="00DB4B9E">
        <w:rPr>
          <w:rFonts w:ascii="Times New Roman" w:eastAsia="Times New Roman" w:hAnsi="Times New Roman" w:cs="Times New Roman"/>
          <w:sz w:val="24"/>
          <w:szCs w:val="24"/>
        </w:rPr>
        <w:t xml:space="preserve"> детский сад»). Деятельность Служб медиации направлена на урегулирование и разрешение конфликтов на основе добровольных усилий педагогов, обучающихся и их родителей (законных представителей), а также на создание в школе комфортной и благоприятной для обучающихся среды. </w:t>
      </w:r>
    </w:p>
    <w:p w:rsidR="00DB4B9E" w:rsidRPr="00DB4B9E" w:rsidRDefault="00DB4B9E" w:rsidP="00DB4B9E">
      <w:pPr>
        <w:spacing w:after="0" w:line="240" w:lineRule="auto"/>
        <w:ind w:firstLine="709"/>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Главной целью создания школьных Служб медиации (примирения) является разработка и совершенствование методов, способствующих своевременному обнаружению и реагированию на </w:t>
      </w:r>
      <w:r w:rsidRPr="00DB4B9E">
        <w:rPr>
          <w:rFonts w:ascii="Times New Roman" w:eastAsia="Times New Roman" w:hAnsi="Times New Roman" w:cs="Times New Roman"/>
          <w:sz w:val="24"/>
          <w:szCs w:val="24"/>
        </w:rPr>
        <w:lastRenderedPageBreak/>
        <w:t>правонарушения и конфликты, что позволит формировать и укреплять человеческую способность к взаимопониманию. К задачам ШСП относится:</w:t>
      </w:r>
    </w:p>
    <w:p w:rsidR="00DB4B9E" w:rsidRPr="00DB4B9E" w:rsidRDefault="00DB4B9E" w:rsidP="00DB4B9E">
      <w:pPr>
        <w:spacing w:after="0" w:line="240" w:lineRule="auto"/>
        <w:ind w:firstLine="709"/>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сокращение вероятности возникновения реакций на конфликты, направленных на наказание;</w:t>
      </w:r>
    </w:p>
    <w:p w:rsidR="00DB4B9E" w:rsidRPr="00DB4B9E" w:rsidRDefault="00DB4B9E" w:rsidP="00DB4B9E">
      <w:pPr>
        <w:spacing w:after="0" w:line="240" w:lineRule="auto"/>
        <w:ind w:firstLine="709"/>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установление нормальных взаимоотношений между всеми участниками образовательного процесса посредством диалога;</w:t>
      </w:r>
    </w:p>
    <w:p w:rsidR="00DB4B9E" w:rsidRPr="00DB4B9E" w:rsidRDefault="00DB4B9E" w:rsidP="00DB4B9E">
      <w:pPr>
        <w:spacing w:after="0" w:line="240" w:lineRule="auto"/>
        <w:ind w:firstLine="709"/>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делегирование опыта и обучение ценностям службы всех заинтересованных лиц и т.д.</w:t>
      </w:r>
    </w:p>
    <w:p w:rsidR="00DB4B9E" w:rsidRPr="00DB4B9E" w:rsidRDefault="00DB4B9E" w:rsidP="00DB4B9E">
      <w:pPr>
        <w:spacing w:after="0" w:line="240" w:lineRule="auto"/>
        <w:ind w:firstLine="709"/>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Специалисты службы примирения никогда не навязывают свои идеи, не обвиняют и не воспитывают ни одну из сторон конфликта, а также не пытаются найти решение вместо них. Они выступают в качестве посредников – медиаторов, которые проводят беседы наедине с каждым участником конфликта. По обоюдному согласию конфликтующих сторон школьный медиатор организовывает примирительные встречи, на которых они учатся выстраивать конструктивные диалоги, позволяющие глубже понять ситуацию и найти способы решения конфликта. Такой подход дает возможность минимизировать вероятность необоснованного использования силы во взрослой жизни и не позволит стать жертвой жестокого отношения.</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В 16 образовательных учреждениях работают психологи, в 15 образовательных учреждениях – социальные педагоги. Детям и их родителям (законным представителям) оказывается медицинская, психологическая и социальная помощь, проводятся профилактические беседы с несовершеннолетними «группы риска», а также с родителями (законными представителями) детей «группы риска». </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Ежегодно ОО предоставляются в ОМВД списки неблагополучных семей, «трудных» подростков, занятости детей в объединениях дополнительного образования. </w:t>
      </w:r>
    </w:p>
    <w:p w:rsidR="00DB4B9E" w:rsidRPr="00DB4B9E" w:rsidRDefault="00DB4B9E" w:rsidP="00DB4B9E">
      <w:pPr>
        <w:spacing w:after="0" w:line="240" w:lineRule="auto"/>
        <w:ind w:firstLine="708"/>
        <w:jc w:val="both"/>
        <w:rPr>
          <w:rFonts w:ascii="Times New Roman" w:eastAsia="Times New Roman" w:hAnsi="Times New Roman" w:cs="Times New Roman"/>
          <w:color w:val="FF0000"/>
          <w:sz w:val="24"/>
          <w:szCs w:val="24"/>
        </w:rPr>
      </w:pPr>
      <w:r w:rsidRPr="00DB4B9E">
        <w:rPr>
          <w:rFonts w:ascii="Times New Roman" w:eastAsia="Times New Roman" w:hAnsi="Times New Roman" w:cs="Times New Roman"/>
          <w:sz w:val="24"/>
          <w:szCs w:val="24"/>
        </w:rPr>
        <w:t>Управление образования и образовательные учреждения района принимают дополнительные меры, направленные на привлечение несовершеннолетних, в том числе находящихся в социально-опасном положении и требующих помощи со стороны государства, состоящих на учетах в органах внутренних дел, к занятиям в образовательных учреждениях общедоступных спортивных секций, а также кружков и клубов.</w:t>
      </w:r>
      <w:r w:rsidRPr="00DB4B9E">
        <w:rPr>
          <w:rFonts w:ascii="Times New Roman" w:eastAsia="Times New Roman" w:hAnsi="Times New Roman" w:cs="Times New Roman"/>
          <w:color w:val="FF0000"/>
          <w:sz w:val="24"/>
          <w:szCs w:val="24"/>
        </w:rPr>
        <w:t xml:space="preserve"> </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В районе функционируют 2 учреждения дополнительного образования детей: МБУ ДО «Дом пионеров и школьников», МБУ ДО «Детско-юношеская спортивная школа». Услугами дополнительного образования пользуются 100% обучающихся. </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В Череповецком районе идет развитие кадетского движения. В МОУ «</w:t>
      </w:r>
      <w:proofErr w:type="spellStart"/>
      <w:r w:rsidRPr="00DB4B9E">
        <w:rPr>
          <w:rFonts w:ascii="Times New Roman" w:eastAsia="Times New Roman" w:hAnsi="Times New Roman" w:cs="Times New Roman"/>
          <w:sz w:val="24"/>
          <w:szCs w:val="24"/>
        </w:rPr>
        <w:t>Климовская</w:t>
      </w:r>
      <w:proofErr w:type="spellEnd"/>
      <w:r w:rsidRPr="00DB4B9E">
        <w:rPr>
          <w:rFonts w:ascii="Times New Roman" w:eastAsia="Times New Roman" w:hAnsi="Times New Roman" w:cs="Times New Roman"/>
          <w:sz w:val="24"/>
          <w:szCs w:val="24"/>
        </w:rPr>
        <w:t xml:space="preserve"> школа» кадетское движение организовано с 2017 года и в настоящее время функционирует 4 кадетских класса правовой направленности. </w:t>
      </w:r>
    </w:p>
    <w:p w:rsidR="00DB4B9E" w:rsidRPr="00DB4B9E" w:rsidRDefault="00DB4B9E" w:rsidP="00DB4B9E">
      <w:pPr>
        <w:spacing w:after="0" w:line="240" w:lineRule="auto"/>
        <w:ind w:firstLine="708"/>
        <w:jc w:val="both"/>
        <w:rPr>
          <w:rFonts w:ascii="Times New Roman" w:eastAsia="Times New Roman" w:hAnsi="Times New Roman" w:cs="Times New Roman"/>
          <w:bCs/>
          <w:sz w:val="24"/>
          <w:szCs w:val="24"/>
        </w:rPr>
      </w:pPr>
      <w:r w:rsidRPr="00DB4B9E">
        <w:rPr>
          <w:rFonts w:ascii="Times New Roman" w:eastAsia="Times New Roman" w:hAnsi="Times New Roman" w:cs="Times New Roman"/>
          <w:bCs/>
          <w:sz w:val="24"/>
          <w:szCs w:val="24"/>
        </w:rPr>
        <w:t>С 2016 года в Череповецком районе активно развивается Всероссийское военно-патриотическое движение «</w:t>
      </w:r>
      <w:proofErr w:type="spellStart"/>
      <w:r w:rsidRPr="00DB4B9E">
        <w:rPr>
          <w:rFonts w:ascii="Times New Roman" w:eastAsia="Times New Roman" w:hAnsi="Times New Roman" w:cs="Times New Roman"/>
          <w:bCs/>
          <w:sz w:val="24"/>
          <w:szCs w:val="24"/>
        </w:rPr>
        <w:t>Юнармия</w:t>
      </w:r>
      <w:proofErr w:type="spellEnd"/>
      <w:r w:rsidRPr="00DB4B9E">
        <w:rPr>
          <w:rFonts w:ascii="Times New Roman" w:eastAsia="Times New Roman" w:hAnsi="Times New Roman" w:cs="Times New Roman"/>
          <w:bCs/>
          <w:sz w:val="24"/>
          <w:szCs w:val="24"/>
        </w:rPr>
        <w:t>».</w:t>
      </w:r>
    </w:p>
    <w:p w:rsidR="00DB4B9E" w:rsidRPr="00DB4B9E" w:rsidRDefault="00DB4B9E" w:rsidP="00DB4B9E">
      <w:pPr>
        <w:spacing w:after="0" w:line="240" w:lineRule="auto"/>
        <w:ind w:firstLine="708"/>
        <w:jc w:val="both"/>
        <w:rPr>
          <w:rFonts w:ascii="Times New Roman" w:eastAsia="Times New Roman" w:hAnsi="Times New Roman" w:cs="Times New Roman"/>
          <w:bCs/>
          <w:sz w:val="24"/>
          <w:szCs w:val="24"/>
        </w:rPr>
      </w:pPr>
      <w:r w:rsidRPr="00DB4B9E">
        <w:rPr>
          <w:rFonts w:ascii="Times New Roman" w:eastAsia="Times New Roman" w:hAnsi="Times New Roman" w:cs="Times New Roman"/>
          <w:bCs/>
          <w:sz w:val="24"/>
          <w:szCs w:val="24"/>
        </w:rPr>
        <w:t xml:space="preserve">На сегодняшний день в рядах </w:t>
      </w:r>
      <w:proofErr w:type="spellStart"/>
      <w:r w:rsidRPr="00DB4B9E">
        <w:rPr>
          <w:rFonts w:ascii="Times New Roman" w:eastAsia="Times New Roman" w:hAnsi="Times New Roman" w:cs="Times New Roman"/>
          <w:bCs/>
          <w:sz w:val="24"/>
          <w:szCs w:val="24"/>
        </w:rPr>
        <w:t>Юнармии</w:t>
      </w:r>
      <w:proofErr w:type="spellEnd"/>
      <w:r w:rsidRPr="00DB4B9E">
        <w:rPr>
          <w:rFonts w:ascii="Times New Roman" w:eastAsia="Times New Roman" w:hAnsi="Times New Roman" w:cs="Times New Roman"/>
          <w:bCs/>
          <w:sz w:val="24"/>
          <w:szCs w:val="24"/>
        </w:rPr>
        <w:t xml:space="preserve"> состоит 374 обучающихся из десяти образовательных организаций района (МОУ «Воскресенская школа», МОУ «</w:t>
      </w:r>
      <w:proofErr w:type="spellStart"/>
      <w:r w:rsidRPr="00DB4B9E">
        <w:rPr>
          <w:rFonts w:ascii="Times New Roman" w:eastAsia="Times New Roman" w:hAnsi="Times New Roman" w:cs="Times New Roman"/>
          <w:bCs/>
          <w:sz w:val="24"/>
          <w:szCs w:val="24"/>
        </w:rPr>
        <w:t>Малечкинская</w:t>
      </w:r>
      <w:proofErr w:type="spellEnd"/>
      <w:r w:rsidRPr="00DB4B9E">
        <w:rPr>
          <w:rFonts w:ascii="Times New Roman" w:eastAsia="Times New Roman" w:hAnsi="Times New Roman" w:cs="Times New Roman"/>
          <w:bCs/>
          <w:sz w:val="24"/>
          <w:szCs w:val="24"/>
        </w:rPr>
        <w:t xml:space="preserve"> школа», МОУ «Тоншаловская школа», МОУ «</w:t>
      </w:r>
      <w:proofErr w:type="spellStart"/>
      <w:r w:rsidRPr="00DB4B9E">
        <w:rPr>
          <w:rFonts w:ascii="Times New Roman" w:eastAsia="Times New Roman" w:hAnsi="Times New Roman" w:cs="Times New Roman"/>
          <w:bCs/>
          <w:sz w:val="24"/>
          <w:szCs w:val="24"/>
        </w:rPr>
        <w:t>Мяксинская</w:t>
      </w:r>
      <w:proofErr w:type="spellEnd"/>
      <w:r w:rsidRPr="00DB4B9E">
        <w:rPr>
          <w:rFonts w:ascii="Times New Roman" w:eastAsia="Times New Roman" w:hAnsi="Times New Roman" w:cs="Times New Roman"/>
          <w:bCs/>
          <w:sz w:val="24"/>
          <w:szCs w:val="24"/>
        </w:rPr>
        <w:t xml:space="preserve"> школа», МОУ «Мусорская школа», МОУ «</w:t>
      </w:r>
      <w:proofErr w:type="spellStart"/>
      <w:r w:rsidRPr="00DB4B9E">
        <w:rPr>
          <w:rFonts w:ascii="Times New Roman" w:eastAsia="Times New Roman" w:hAnsi="Times New Roman" w:cs="Times New Roman"/>
          <w:bCs/>
          <w:sz w:val="24"/>
          <w:szCs w:val="24"/>
        </w:rPr>
        <w:t>Ягницкая</w:t>
      </w:r>
      <w:proofErr w:type="spellEnd"/>
      <w:r w:rsidRPr="00DB4B9E">
        <w:rPr>
          <w:rFonts w:ascii="Times New Roman" w:eastAsia="Times New Roman" w:hAnsi="Times New Roman" w:cs="Times New Roman"/>
          <w:bCs/>
          <w:sz w:val="24"/>
          <w:szCs w:val="24"/>
        </w:rPr>
        <w:t xml:space="preserve"> школа», МОУ «</w:t>
      </w:r>
      <w:proofErr w:type="spellStart"/>
      <w:r w:rsidRPr="00DB4B9E">
        <w:rPr>
          <w:rFonts w:ascii="Times New Roman" w:eastAsia="Times New Roman" w:hAnsi="Times New Roman" w:cs="Times New Roman"/>
          <w:bCs/>
          <w:sz w:val="24"/>
          <w:szCs w:val="24"/>
        </w:rPr>
        <w:t>Климовская</w:t>
      </w:r>
      <w:proofErr w:type="spellEnd"/>
      <w:r w:rsidRPr="00DB4B9E">
        <w:rPr>
          <w:rFonts w:ascii="Times New Roman" w:eastAsia="Times New Roman" w:hAnsi="Times New Roman" w:cs="Times New Roman"/>
          <w:bCs/>
          <w:sz w:val="24"/>
          <w:szCs w:val="24"/>
        </w:rPr>
        <w:t xml:space="preserve"> школа», МОУ «</w:t>
      </w:r>
      <w:proofErr w:type="spellStart"/>
      <w:r w:rsidRPr="00DB4B9E">
        <w:rPr>
          <w:rFonts w:ascii="Times New Roman" w:eastAsia="Times New Roman" w:hAnsi="Times New Roman" w:cs="Times New Roman"/>
          <w:bCs/>
          <w:sz w:val="24"/>
          <w:szCs w:val="24"/>
        </w:rPr>
        <w:t>Нелазская</w:t>
      </w:r>
      <w:proofErr w:type="spellEnd"/>
      <w:r w:rsidRPr="00DB4B9E">
        <w:rPr>
          <w:rFonts w:ascii="Times New Roman" w:eastAsia="Times New Roman" w:hAnsi="Times New Roman" w:cs="Times New Roman"/>
          <w:bCs/>
          <w:sz w:val="24"/>
          <w:szCs w:val="24"/>
        </w:rPr>
        <w:t xml:space="preserve"> школа», МОУ «Ирдоматская школа», МОУ «</w:t>
      </w:r>
      <w:proofErr w:type="spellStart"/>
      <w:r w:rsidRPr="00DB4B9E">
        <w:rPr>
          <w:rFonts w:ascii="Times New Roman" w:eastAsia="Times New Roman" w:hAnsi="Times New Roman" w:cs="Times New Roman"/>
          <w:bCs/>
          <w:sz w:val="24"/>
          <w:szCs w:val="24"/>
        </w:rPr>
        <w:t>Ягановская</w:t>
      </w:r>
      <w:proofErr w:type="spellEnd"/>
      <w:r w:rsidRPr="00DB4B9E">
        <w:rPr>
          <w:rFonts w:ascii="Times New Roman" w:eastAsia="Times New Roman" w:hAnsi="Times New Roman" w:cs="Times New Roman"/>
          <w:bCs/>
          <w:sz w:val="24"/>
          <w:szCs w:val="24"/>
        </w:rPr>
        <w:t xml:space="preserve"> школа»). </w:t>
      </w:r>
    </w:p>
    <w:p w:rsidR="00DB4B9E" w:rsidRPr="00DB4B9E" w:rsidRDefault="00DB4B9E" w:rsidP="00DB4B9E">
      <w:pPr>
        <w:spacing w:after="0" w:line="240" w:lineRule="auto"/>
        <w:ind w:firstLine="567"/>
        <w:jc w:val="both"/>
        <w:rPr>
          <w:rFonts w:ascii="Times New Roman" w:eastAsia="Times New Roman" w:hAnsi="Times New Roman" w:cs="Times New Roman"/>
          <w:sz w:val="24"/>
          <w:szCs w:val="24"/>
        </w:rPr>
      </w:pPr>
      <w:r w:rsidRPr="00DB4B9E">
        <w:rPr>
          <w:rFonts w:ascii="Times New Roman" w:eastAsia="Times New Roman" w:hAnsi="Times New Roman" w:cs="Times New Roman"/>
          <w:bCs/>
          <w:sz w:val="24"/>
          <w:szCs w:val="24"/>
        </w:rPr>
        <w:t>Юнармейцы принимают активное участие в военно-патриотических, спортивных мероприятиях. Ежегодно в апреле в преддверии Дня Победы проводится слет юнармейцев</w:t>
      </w:r>
      <w:r w:rsidRPr="00DB4B9E">
        <w:rPr>
          <w:rFonts w:ascii="Times New Roman" w:eastAsia="Times New Roman" w:hAnsi="Times New Roman" w:cs="Times New Roman"/>
          <w:sz w:val="24"/>
          <w:szCs w:val="24"/>
        </w:rPr>
        <w:t xml:space="preserve"> Череповецкого муниципального района. В рамках слета проходит церемония вступления в ряды Всероссийского детско-юношеского военно-патриотического общественного движения «ЮНАРМИЯ» обучающихся образовательных организаций района, а также </w:t>
      </w:r>
      <w:r w:rsidRPr="00DB4B9E">
        <w:rPr>
          <w:rFonts w:ascii="Times New Roman" w:eastAsia="Times New Roman" w:hAnsi="Times New Roman" w:cs="Times New Roman"/>
          <w:sz w:val="24"/>
          <w:szCs w:val="24"/>
          <w:shd w:val="clear" w:color="auto" w:fill="FFFFFF"/>
        </w:rPr>
        <w:t xml:space="preserve">при содействии АНО ДО ЦДЮСПВ «Витязь», </w:t>
      </w:r>
      <w:r w:rsidRPr="00DB4B9E">
        <w:rPr>
          <w:rFonts w:ascii="Times New Roman" w:eastAsia="Times New Roman" w:hAnsi="Times New Roman" w:cs="Times New Roman"/>
          <w:sz w:val="24"/>
          <w:szCs w:val="24"/>
        </w:rPr>
        <w:t xml:space="preserve">сотрудников ОМВД России по Череповецкому району </w:t>
      </w:r>
      <w:r w:rsidRPr="00DB4B9E">
        <w:rPr>
          <w:rFonts w:ascii="Times New Roman" w:eastAsia="Times New Roman" w:hAnsi="Times New Roman" w:cs="Times New Roman"/>
          <w:sz w:val="24"/>
          <w:szCs w:val="24"/>
          <w:shd w:val="clear" w:color="auto" w:fill="FFFFFF"/>
        </w:rPr>
        <w:t xml:space="preserve">для юнармейцев </w:t>
      </w:r>
      <w:r w:rsidRPr="00DB4B9E">
        <w:rPr>
          <w:rFonts w:ascii="Times New Roman" w:eastAsia="Times New Roman" w:hAnsi="Times New Roman" w:cs="Times New Roman"/>
          <w:sz w:val="24"/>
          <w:szCs w:val="24"/>
        </w:rPr>
        <w:t xml:space="preserve">проводится </w:t>
      </w:r>
      <w:r w:rsidRPr="00DB4B9E">
        <w:rPr>
          <w:rFonts w:ascii="Times New Roman" w:eastAsia="Times New Roman" w:hAnsi="Times New Roman" w:cs="Times New Roman"/>
          <w:bCs/>
          <w:spacing w:val="-2"/>
          <w:sz w:val="24"/>
          <w:szCs w:val="24"/>
        </w:rPr>
        <w:t>военно-спортивная игра «КУБОК ПАМЯТИ», посвященная Дню Победы в Великой Отечественной войне.</w:t>
      </w:r>
    </w:p>
    <w:p w:rsidR="00DB4B9E" w:rsidRPr="00DB4B9E" w:rsidRDefault="00DB4B9E" w:rsidP="00DB4B9E">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b/>
      </w:r>
      <w:r w:rsidRPr="00DB4B9E">
        <w:rPr>
          <w:rFonts w:ascii="Times New Roman" w:eastAsia="Times New Roman" w:hAnsi="Times New Roman" w:cs="Times New Roman"/>
          <w:b/>
          <w:sz w:val="24"/>
          <w:szCs w:val="24"/>
        </w:rPr>
        <w:t>Меры, принимаемые субъектами системы профилактики по обеспечению защиты прав и законных интересов несовершеннолетних (в рамках своей компетенции).</w:t>
      </w:r>
    </w:p>
    <w:p w:rsidR="00DB4B9E" w:rsidRPr="00DB4B9E" w:rsidRDefault="00DB4B9E" w:rsidP="00DB4B9E">
      <w:pPr>
        <w:spacing w:after="0" w:line="240" w:lineRule="auto"/>
        <w:ind w:firstLine="567"/>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Управление образования совместно с общеобразовательными организациями проводит профилактическую работу по воспитанию половой неприкосновенности. С целью профилактической и разъяснительной работы по воспитанию половой неприкосновенности, с учащимися и родителями по данной теме проводятся следующие мероприятия: </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-родительские собрания «Проблемы половой неприкосновенности несовершеннолетних»;</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-профилактические беседы: «Проступок. Правонарушение. Преступление»;</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lastRenderedPageBreak/>
        <w:t xml:space="preserve">-занятия по профилактике </w:t>
      </w:r>
      <w:proofErr w:type="spellStart"/>
      <w:r w:rsidRPr="00DB4B9E">
        <w:rPr>
          <w:rFonts w:ascii="Times New Roman" w:eastAsia="Times New Roman" w:hAnsi="Times New Roman" w:cs="Times New Roman"/>
          <w:sz w:val="24"/>
          <w:szCs w:val="24"/>
        </w:rPr>
        <w:t>СПИДа</w:t>
      </w:r>
      <w:proofErr w:type="spellEnd"/>
      <w:r w:rsidRPr="00DB4B9E">
        <w:rPr>
          <w:rFonts w:ascii="Times New Roman" w:eastAsia="Times New Roman" w:hAnsi="Times New Roman" w:cs="Times New Roman"/>
          <w:sz w:val="24"/>
          <w:szCs w:val="24"/>
        </w:rPr>
        <w:t xml:space="preserve"> «Знай и помни, чтобы жить»;</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-профилактические занятия: «Планета толерантности», «Вирус сквернословия», «Права детей», «Твори добро», «Правила поведения с незнакомыми людьми», «Просто скажи «Нет!»;</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-конкурсы рисунков: «Мои права и обязанности», «Мы за здоровый образ жизни»;</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-информационные беседы с учащимися 5 -11 классов на тему: «Уголовная ответственность за преступления против половой неприкосновенности и половой свободы личности» с приглашением представителей прокуратуры и правоохранительных органов, медицинских работников с целью профилактической и разъяснительной работы по профилактике насилия; </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-правовые часы «Правила поведения с незнакомыми людьми»;</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-лекции с привлечением медицинских работников «Профилактика ранних половых связей», «Аборт. Профилактика. Последствия».</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-распространены памятки «Защита прав и достоинства ребенка в семье», «Как обезопасить жизнь наших детей»; </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-выступление социального педагога на родительском собрании «Трудности подросткового периода»; </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-уроки ОБЖ в 8-х классах «Репродуктивное здоровье - составляющая здоровья человека и общества»;</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-урок ОБЖ в 10-х классах «Нравственность и здоровье», «Основные инфекционные болезни, их классификация и профилактика», «Основы здорового образа жизни;</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-уроки ОБЖ «Как вести себя в нестандартных ситуациях»;</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-уроки обществознания «Уголовная ответственность за половую связь с несовершеннолетними» и др.;</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-беседа «Что нужно знать, чтобы не стать жертвой преступника»;</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-информирование о телефонах доверия «Здесь тебе помогут», размещение плакатов в классах с телефоном доверия;</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-индивидуальная разъяснительная работа с подростками и их родителями «Комендантский час», «Как вести себя в компании подростков»;</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-беседы с родителями на родительских собраниях на тему «Вы в ответе за безопасность своего ребенка», рассмотрение на классных родительских собраниях вопроса о модели поведения и алгоритма действий по предотвращению фактов жестокого обращения и агрессии детей «Как жить в мире с родителями»;</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-занятия для родителей «Контролируем действия детей в сети Интернет»;</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-педагогические совещания с обсуждением методов профилактики половой неприкосновенности несовершеннолетних (методические рекомендации для учителей);</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-лекция «Половая неприкосновенность и половая свобода личности несовершеннолетнего»;</w:t>
      </w:r>
    </w:p>
    <w:p w:rsidR="00DB4B9E" w:rsidRPr="00DB4B9E" w:rsidRDefault="00DB4B9E" w:rsidP="00DB4B9E">
      <w:pPr>
        <w:framePr w:hSpace="180" w:wrap="around" w:vAnchor="text" w:hAnchor="text" w:y="1"/>
        <w:spacing w:after="0" w:line="240" w:lineRule="auto"/>
        <w:jc w:val="both"/>
        <w:rPr>
          <w:rFonts w:ascii="Times New Roman" w:eastAsia="Times New Roman" w:hAnsi="Times New Roman" w:cs="Times New Roman"/>
          <w:sz w:val="24"/>
          <w:szCs w:val="24"/>
        </w:rPr>
      </w:pPr>
    </w:p>
    <w:p w:rsidR="00DB4B9E" w:rsidRPr="00DB4B9E" w:rsidRDefault="00DB4B9E" w:rsidP="00DB4B9E">
      <w:pPr>
        <w:spacing w:after="0" w:line="240" w:lineRule="auto"/>
        <w:ind w:firstLine="540"/>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-методические рекомендации для учителей по профилактике преступлений против половой неприкосновенности несовершеннолетних.</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С июня по октябрь образовательные учреждения участвуют в Областной межведомственной комплексной профилактической операции «Подросток» на территории Череповецкого муниципального района. Мероприятия направлены на организацию в период летних каникул работы лагерей с дневным пребыванием детей, профильных отрядов на базе образовательных организаций района, организаций дополнительного образования, а также на организацию временного трудоустройства несовершеннолетних, в том числе отнесенных к категории находящихся в социально-опасном положении. </w:t>
      </w:r>
    </w:p>
    <w:p w:rsidR="00DB4B9E" w:rsidRPr="00DB4B9E" w:rsidRDefault="00DB4B9E" w:rsidP="00DB4B9E">
      <w:pPr>
        <w:spacing w:after="0" w:line="240" w:lineRule="auto"/>
        <w:ind w:firstLine="708"/>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Управление образования и образовательные организации активно сотрудничают с ОМВД. Сотрудничество осуществляется по следующим направлениям:</w:t>
      </w:r>
    </w:p>
    <w:p w:rsidR="00DB4B9E" w:rsidRPr="00DB4B9E" w:rsidRDefault="00DB4B9E" w:rsidP="00DB4B9E">
      <w:pPr>
        <w:pStyle w:val="a4"/>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 xml:space="preserve">1.Профилактика детского </w:t>
      </w:r>
      <w:proofErr w:type="spellStart"/>
      <w:r w:rsidRPr="00DB4B9E">
        <w:rPr>
          <w:rFonts w:ascii="Times New Roman" w:eastAsia="Calibri" w:hAnsi="Times New Roman" w:cs="Times New Roman"/>
          <w:sz w:val="24"/>
          <w:szCs w:val="24"/>
        </w:rPr>
        <w:t>дорожно</w:t>
      </w:r>
      <w:proofErr w:type="spellEnd"/>
      <w:r w:rsidRPr="00DB4B9E">
        <w:rPr>
          <w:rFonts w:ascii="Times New Roman" w:eastAsia="Calibri" w:hAnsi="Times New Roman" w:cs="Times New Roman"/>
          <w:sz w:val="24"/>
          <w:szCs w:val="24"/>
        </w:rPr>
        <w:t xml:space="preserve"> - транспортного травматизма: </w:t>
      </w:r>
    </w:p>
    <w:p w:rsidR="00DB4B9E" w:rsidRPr="00DB4B9E" w:rsidRDefault="00DB4B9E" w:rsidP="00DB4B9E">
      <w:pPr>
        <w:pStyle w:val="a4"/>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 xml:space="preserve">- профилактические беседы с учащимися; </w:t>
      </w:r>
    </w:p>
    <w:p w:rsidR="00DB4B9E" w:rsidRPr="00DB4B9E" w:rsidRDefault="00DB4B9E" w:rsidP="00DB4B9E">
      <w:pPr>
        <w:pStyle w:val="a4"/>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 xml:space="preserve">- информационно - пропагандистская акция «Стань заметным», мониторинг по использованию </w:t>
      </w:r>
      <w:proofErr w:type="spellStart"/>
      <w:r w:rsidRPr="00DB4B9E">
        <w:rPr>
          <w:rFonts w:ascii="Times New Roman" w:eastAsia="Calibri" w:hAnsi="Times New Roman" w:cs="Times New Roman"/>
          <w:sz w:val="24"/>
          <w:szCs w:val="24"/>
        </w:rPr>
        <w:t>световозвращающих</w:t>
      </w:r>
      <w:proofErr w:type="spellEnd"/>
      <w:r w:rsidRPr="00DB4B9E">
        <w:rPr>
          <w:rFonts w:ascii="Times New Roman" w:eastAsia="Calibri" w:hAnsi="Times New Roman" w:cs="Times New Roman"/>
          <w:sz w:val="24"/>
          <w:szCs w:val="24"/>
        </w:rPr>
        <w:t xml:space="preserve"> элементов;</w:t>
      </w:r>
    </w:p>
    <w:p w:rsidR="00DB4B9E" w:rsidRPr="00DB4B9E" w:rsidRDefault="00DB4B9E" w:rsidP="00DB4B9E">
      <w:pPr>
        <w:pStyle w:val="a4"/>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 профилактическое мероприятие «Внимание - дети», «Зимние каникулы»;</w:t>
      </w:r>
    </w:p>
    <w:p w:rsidR="00DB4B9E" w:rsidRPr="00DB4B9E" w:rsidRDefault="00DB4B9E" w:rsidP="00DB4B9E">
      <w:pPr>
        <w:pStyle w:val="a4"/>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 конкурс листовок по безопасности ДД;</w:t>
      </w:r>
    </w:p>
    <w:p w:rsidR="00DB4B9E" w:rsidRPr="00DB4B9E" w:rsidRDefault="00DB4B9E" w:rsidP="00DB4B9E">
      <w:pPr>
        <w:pStyle w:val="a4"/>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 викторина по ПДД «Дорожные ситуации»;</w:t>
      </w:r>
    </w:p>
    <w:p w:rsidR="00DB4B9E" w:rsidRPr="00DB4B9E" w:rsidRDefault="00DB4B9E" w:rsidP="00DB4B9E">
      <w:pPr>
        <w:pStyle w:val="a4"/>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 инструктаж «Безопасная дорога в школу».</w:t>
      </w:r>
    </w:p>
    <w:p w:rsidR="00DB4B9E" w:rsidRPr="00DB4B9E" w:rsidRDefault="000D5B1A" w:rsidP="00DB4B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DB4B9E" w:rsidRPr="00DB4B9E">
        <w:rPr>
          <w:rFonts w:ascii="Times New Roman" w:eastAsia="Times New Roman" w:hAnsi="Times New Roman" w:cs="Times New Roman"/>
          <w:sz w:val="24"/>
          <w:szCs w:val="24"/>
        </w:rPr>
        <w:t>Профилактика правонарушений среди несовершеннолетних:</w:t>
      </w:r>
    </w:p>
    <w:p w:rsidR="00DB4B9E" w:rsidRPr="00DB4B9E" w:rsidRDefault="00DB4B9E" w:rsidP="00DB4B9E">
      <w:pPr>
        <w:pStyle w:val="a4"/>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 индивидуальные беседы с учащимися, состоящими на школьном учете, с их родителями (КДН и ЗП).</w:t>
      </w:r>
    </w:p>
    <w:p w:rsidR="00DB4B9E" w:rsidRPr="00DB4B9E" w:rsidRDefault="00DB4B9E" w:rsidP="000D5B1A">
      <w:pPr>
        <w:pStyle w:val="a5"/>
        <w:spacing w:after="0"/>
        <w:ind w:left="0" w:firstLine="539"/>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 xml:space="preserve">Во всех школах имеются уголки безопасности. На территории МОУ «Тоншаловская школа» оборудована детская площадка для практического обучения несовершеннолетних правилам дорожного движения (сделана разметка, имеется переносное оборудование). Площадка используется для обучения детей школ района. </w:t>
      </w:r>
    </w:p>
    <w:p w:rsidR="00DB4B9E" w:rsidRPr="00DB4B9E" w:rsidRDefault="00DB4B9E" w:rsidP="00DB4B9E">
      <w:pPr>
        <w:spacing w:after="0" w:line="240" w:lineRule="auto"/>
        <w:ind w:firstLine="540"/>
        <w:jc w:val="both"/>
        <w:rPr>
          <w:rFonts w:ascii="Times New Roman" w:eastAsia="Times New Roman" w:hAnsi="Times New Roman" w:cs="Times New Roman"/>
          <w:bCs/>
          <w:sz w:val="24"/>
          <w:szCs w:val="24"/>
        </w:rPr>
      </w:pPr>
      <w:r w:rsidRPr="00DB4B9E">
        <w:rPr>
          <w:rFonts w:ascii="Times New Roman" w:eastAsia="Times New Roman" w:hAnsi="Times New Roman" w:cs="Times New Roman"/>
          <w:bCs/>
          <w:sz w:val="24"/>
          <w:szCs w:val="24"/>
        </w:rPr>
        <w:t>На начало учебного года проводился мониторинг посещения детей в первую неделю сентября с целью выяснения причин неявки обучающихся в школы района, также была собрана информация по распределению выпускников 9-х классов с целью выявления трудоустройства или продолжения обучения.</w:t>
      </w:r>
    </w:p>
    <w:p w:rsidR="00DB4B9E" w:rsidRPr="00DB4B9E" w:rsidRDefault="00DB4B9E" w:rsidP="00DB4B9E">
      <w:pPr>
        <w:pStyle w:val="Default"/>
        <w:ind w:firstLine="539"/>
        <w:jc w:val="both"/>
        <w:rPr>
          <w:color w:val="auto"/>
        </w:rPr>
      </w:pPr>
      <w:r w:rsidRPr="00DB4B9E">
        <w:rPr>
          <w:color w:val="auto"/>
        </w:rPr>
        <w:t xml:space="preserve">13 сентября 2022 года прошел муниципальный родительский форум «Семья и школа: интеграция и консолидация во имя воспитания детей». Цель проведения родительского форума: создание условий для повышения уровня родительской компетентности в вопросах обучения, воспитания и развития детей посредством консолидации усилий всех участников образовательных отношений и представителей различных ведомств муниципального района (городского округа). </w:t>
      </w:r>
    </w:p>
    <w:p w:rsidR="00DB4B9E" w:rsidRPr="00DB4B9E" w:rsidRDefault="00DB4B9E" w:rsidP="00DB4B9E">
      <w:pPr>
        <w:spacing w:after="0" w:line="240" w:lineRule="auto"/>
        <w:ind w:firstLine="539"/>
        <w:jc w:val="both"/>
        <w:rPr>
          <w:rFonts w:ascii="Times New Roman" w:eastAsia="Times New Roman" w:hAnsi="Times New Roman" w:cs="Times New Roman"/>
          <w:color w:val="FF0000"/>
          <w:sz w:val="24"/>
          <w:szCs w:val="24"/>
        </w:rPr>
      </w:pPr>
      <w:r w:rsidRPr="00DB4B9E">
        <w:rPr>
          <w:rFonts w:ascii="Times New Roman" w:eastAsia="Times New Roman" w:hAnsi="Times New Roman" w:cs="Times New Roman"/>
          <w:sz w:val="24"/>
          <w:szCs w:val="24"/>
        </w:rPr>
        <w:t>В ходе форума для родителей выступили специалисты ОГИБДД ОМВД России по Череповецкому муниципальному району, главный специалист КДН и ЗП администрации Череповецкого муниципального района, педагог-психолог БУ ВО «Череповецкий центр ППМСП».</w:t>
      </w:r>
    </w:p>
    <w:p w:rsidR="00DB4B9E" w:rsidRPr="00DB4B9E" w:rsidRDefault="00DB4B9E" w:rsidP="00DB4B9E">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Pr="00DB4B9E">
        <w:rPr>
          <w:rFonts w:ascii="Times New Roman" w:eastAsia="Times New Roman" w:hAnsi="Times New Roman" w:cs="Times New Roman"/>
          <w:b/>
          <w:sz w:val="24"/>
          <w:szCs w:val="24"/>
        </w:rPr>
        <w:t>Организация и проведение социально-психологической реабилитации несовершеннолетних, проводимых субъектами системы профилактики</w:t>
      </w:r>
      <w:r w:rsidRPr="00DB4B9E">
        <w:rPr>
          <w:rFonts w:ascii="Times New Roman" w:eastAsia="Times New Roman" w:hAnsi="Times New Roman" w:cs="Times New Roman"/>
          <w:sz w:val="24"/>
          <w:szCs w:val="24"/>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945"/>
        <w:gridCol w:w="284"/>
      </w:tblGrid>
      <w:tr w:rsidR="00DB4B9E" w:rsidRPr="00DB4B9E" w:rsidTr="00DB4B9E">
        <w:trPr>
          <w:trHeight w:val="1288"/>
        </w:trPr>
        <w:tc>
          <w:tcPr>
            <w:tcW w:w="3403" w:type="dxa"/>
            <w:tcBorders>
              <w:top w:val="single" w:sz="4" w:space="0" w:color="auto"/>
              <w:left w:val="single" w:sz="4" w:space="0" w:color="auto"/>
              <w:bottom w:val="single" w:sz="4" w:space="0" w:color="auto"/>
              <w:right w:val="single" w:sz="4" w:space="0" w:color="auto"/>
            </w:tcBorders>
            <w:hideMark/>
          </w:tcPr>
          <w:p w:rsidR="00DB4B9E" w:rsidRPr="00DB4B9E" w:rsidRDefault="00DB4B9E" w:rsidP="00DB4B9E">
            <w:pPr>
              <w:pStyle w:val="a4"/>
              <w:spacing w:after="0"/>
              <w:jc w:val="center"/>
              <w:rPr>
                <w:rFonts w:ascii="Times New Roman" w:eastAsia="Calibri" w:hAnsi="Times New Roman" w:cs="Times New Roman"/>
                <w:b/>
                <w:sz w:val="24"/>
                <w:szCs w:val="24"/>
              </w:rPr>
            </w:pPr>
            <w:r w:rsidRPr="00DB4B9E">
              <w:rPr>
                <w:rFonts w:ascii="Times New Roman" w:eastAsia="Calibri" w:hAnsi="Times New Roman" w:cs="Times New Roman"/>
                <w:b/>
                <w:sz w:val="24"/>
                <w:szCs w:val="24"/>
              </w:rPr>
              <w:t>Содержание работы</w:t>
            </w:r>
          </w:p>
        </w:tc>
        <w:tc>
          <w:tcPr>
            <w:tcW w:w="6945" w:type="dxa"/>
            <w:tcBorders>
              <w:top w:val="single" w:sz="4" w:space="0" w:color="auto"/>
              <w:left w:val="single" w:sz="4" w:space="0" w:color="auto"/>
              <w:bottom w:val="nil"/>
              <w:right w:val="nil"/>
            </w:tcBorders>
            <w:hideMark/>
          </w:tcPr>
          <w:p w:rsidR="00DB4B9E" w:rsidRPr="00DB4B9E" w:rsidRDefault="00DB4B9E" w:rsidP="00DB4B9E">
            <w:pPr>
              <w:pStyle w:val="a4"/>
              <w:spacing w:after="0"/>
              <w:ind w:right="459"/>
              <w:jc w:val="center"/>
              <w:rPr>
                <w:rFonts w:ascii="Times New Roman" w:eastAsia="Calibri" w:hAnsi="Times New Roman" w:cs="Times New Roman"/>
                <w:b/>
                <w:sz w:val="24"/>
                <w:szCs w:val="24"/>
              </w:rPr>
            </w:pPr>
            <w:r w:rsidRPr="00DB4B9E">
              <w:rPr>
                <w:rFonts w:ascii="Times New Roman" w:eastAsia="Calibri" w:hAnsi="Times New Roman" w:cs="Times New Roman"/>
                <w:b/>
                <w:sz w:val="24"/>
                <w:szCs w:val="24"/>
              </w:rPr>
              <w:t>Краткая информация о мероприятиях</w:t>
            </w:r>
          </w:p>
          <w:p w:rsidR="00DB4B9E" w:rsidRPr="00DB4B9E" w:rsidRDefault="00DB4B9E" w:rsidP="00DB4B9E">
            <w:pPr>
              <w:pStyle w:val="a4"/>
              <w:spacing w:after="0"/>
              <w:ind w:right="459"/>
              <w:jc w:val="center"/>
              <w:rPr>
                <w:rFonts w:ascii="Times New Roman" w:eastAsia="Calibri" w:hAnsi="Times New Roman" w:cs="Times New Roman"/>
                <w:b/>
                <w:sz w:val="24"/>
                <w:szCs w:val="24"/>
              </w:rPr>
            </w:pPr>
            <w:r w:rsidRPr="00DB4B9E">
              <w:rPr>
                <w:rFonts w:ascii="Times New Roman" w:eastAsia="Calibri" w:hAnsi="Times New Roman" w:cs="Times New Roman"/>
                <w:b/>
                <w:sz w:val="24"/>
                <w:szCs w:val="24"/>
              </w:rPr>
              <w:t xml:space="preserve"> (основная тематика, примеры наиболее значимых)</w:t>
            </w:r>
          </w:p>
        </w:tc>
        <w:tc>
          <w:tcPr>
            <w:tcW w:w="284" w:type="dxa"/>
            <w:tcBorders>
              <w:top w:val="single" w:sz="4" w:space="0" w:color="auto"/>
              <w:left w:val="nil"/>
              <w:bottom w:val="single" w:sz="4" w:space="0" w:color="auto"/>
              <w:right w:val="single" w:sz="4" w:space="0" w:color="auto"/>
            </w:tcBorders>
            <w:hideMark/>
          </w:tcPr>
          <w:p w:rsidR="00DB4B9E" w:rsidRPr="00DB4B9E" w:rsidRDefault="00DB4B9E" w:rsidP="00DB4B9E">
            <w:pPr>
              <w:pStyle w:val="a4"/>
              <w:spacing w:after="0"/>
              <w:jc w:val="center"/>
              <w:rPr>
                <w:rFonts w:ascii="Times New Roman" w:eastAsia="Calibri" w:hAnsi="Times New Roman" w:cs="Times New Roman"/>
                <w:b/>
                <w:sz w:val="24"/>
                <w:szCs w:val="24"/>
              </w:rPr>
            </w:pPr>
          </w:p>
        </w:tc>
      </w:tr>
      <w:tr w:rsidR="00DB4B9E" w:rsidRPr="00DB4B9E" w:rsidTr="00DB4B9E">
        <w:trPr>
          <w:trHeight w:val="1288"/>
        </w:trPr>
        <w:tc>
          <w:tcPr>
            <w:tcW w:w="3403" w:type="dxa"/>
            <w:tcBorders>
              <w:top w:val="single" w:sz="4" w:space="0" w:color="auto"/>
              <w:left w:val="single" w:sz="4" w:space="0" w:color="auto"/>
              <w:bottom w:val="single" w:sz="4" w:space="0" w:color="auto"/>
              <w:right w:val="single" w:sz="4" w:space="0" w:color="auto"/>
            </w:tcBorders>
            <w:hideMark/>
          </w:tcPr>
          <w:p w:rsidR="00DB4B9E" w:rsidRPr="00DB4B9E" w:rsidRDefault="00DB4B9E" w:rsidP="00DB4B9E">
            <w:pPr>
              <w:pStyle w:val="a4"/>
              <w:spacing w:after="0"/>
              <w:rPr>
                <w:rFonts w:ascii="Times New Roman" w:eastAsia="Calibri" w:hAnsi="Times New Roman" w:cs="Times New Roman"/>
                <w:b/>
                <w:sz w:val="24"/>
                <w:szCs w:val="24"/>
              </w:rPr>
            </w:pPr>
            <w:proofErr w:type="spellStart"/>
            <w:r w:rsidRPr="00DB4B9E">
              <w:rPr>
                <w:rFonts w:ascii="Times New Roman" w:eastAsia="Calibri" w:hAnsi="Times New Roman" w:cs="Times New Roman"/>
                <w:sz w:val="24"/>
                <w:szCs w:val="24"/>
              </w:rPr>
              <w:t>Психолого</w:t>
            </w:r>
            <w:proofErr w:type="spellEnd"/>
            <w:r w:rsidRPr="00DB4B9E">
              <w:rPr>
                <w:rFonts w:ascii="Times New Roman" w:eastAsia="Calibri" w:hAnsi="Times New Roman" w:cs="Times New Roman"/>
                <w:sz w:val="24"/>
                <w:szCs w:val="24"/>
              </w:rPr>
              <w:t xml:space="preserve"> - педагогическое сопровождение обучающихся</w:t>
            </w:r>
          </w:p>
        </w:tc>
        <w:tc>
          <w:tcPr>
            <w:tcW w:w="6945" w:type="dxa"/>
            <w:tcBorders>
              <w:top w:val="single" w:sz="4" w:space="0" w:color="auto"/>
              <w:left w:val="single" w:sz="4" w:space="0" w:color="auto"/>
              <w:bottom w:val="nil"/>
              <w:right w:val="nil"/>
            </w:tcBorders>
            <w:hideMark/>
          </w:tcPr>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С 15 сентября по 15 октября 2022 года организована подготовка и проведение социально - психологического тестирования, направленного на  выявление личностных склонностей к потенциальному вовлечению обучающихся в потребление наркотических средств и психотропных веществ. В тестировании приняли участие 961 обучающийся с 7 по 9 класс.</w:t>
            </w:r>
          </w:p>
          <w:p w:rsidR="00DB4B9E" w:rsidRPr="00DB4B9E" w:rsidRDefault="00DB4B9E" w:rsidP="00DB4B9E">
            <w:pPr>
              <w:spacing w:after="0" w:line="240" w:lineRule="auto"/>
              <w:ind w:firstLine="33"/>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По итогам проведения СПТ обучающихся направлены методические рекомендации по использованию результатов СПТ для организации профилактической работы с обучающимися образовательной организации</w:t>
            </w:r>
          </w:p>
        </w:tc>
        <w:tc>
          <w:tcPr>
            <w:tcW w:w="284" w:type="dxa"/>
            <w:tcBorders>
              <w:top w:val="single" w:sz="4" w:space="0" w:color="auto"/>
              <w:left w:val="nil"/>
              <w:bottom w:val="single" w:sz="4" w:space="0" w:color="auto"/>
              <w:right w:val="single" w:sz="4" w:space="0" w:color="auto"/>
            </w:tcBorders>
            <w:hideMark/>
          </w:tcPr>
          <w:p w:rsidR="00DB4B9E" w:rsidRPr="00DB4B9E" w:rsidRDefault="00DB4B9E" w:rsidP="00DB4B9E">
            <w:pPr>
              <w:pStyle w:val="a4"/>
              <w:spacing w:after="0"/>
              <w:jc w:val="center"/>
              <w:rPr>
                <w:rFonts w:ascii="Times New Roman" w:eastAsia="Calibri" w:hAnsi="Times New Roman" w:cs="Times New Roman"/>
                <w:b/>
                <w:sz w:val="24"/>
                <w:szCs w:val="24"/>
              </w:rPr>
            </w:pPr>
          </w:p>
        </w:tc>
      </w:tr>
      <w:tr w:rsidR="00DB4B9E" w:rsidRPr="00DB4B9E" w:rsidTr="00DB4B9E">
        <w:trPr>
          <w:trHeight w:val="203"/>
        </w:trPr>
        <w:tc>
          <w:tcPr>
            <w:tcW w:w="3403" w:type="dxa"/>
            <w:tcBorders>
              <w:top w:val="single" w:sz="4" w:space="0" w:color="auto"/>
              <w:left w:val="single" w:sz="4" w:space="0" w:color="auto"/>
              <w:bottom w:val="single" w:sz="4" w:space="0" w:color="auto"/>
              <w:right w:val="single" w:sz="4" w:space="0" w:color="auto"/>
            </w:tcBorders>
            <w:hideMark/>
          </w:tcPr>
          <w:p w:rsidR="00DB4B9E" w:rsidRPr="00DB4B9E" w:rsidRDefault="00DB4B9E" w:rsidP="00DB4B9E">
            <w:pPr>
              <w:widowControl w:val="0"/>
              <w:spacing w:after="0" w:line="240" w:lineRule="auto"/>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Формирование навыков здорового и безопасного образа жизни </w:t>
            </w:r>
          </w:p>
        </w:tc>
        <w:tc>
          <w:tcPr>
            <w:tcW w:w="7229" w:type="dxa"/>
            <w:gridSpan w:val="2"/>
            <w:tcBorders>
              <w:top w:val="single" w:sz="4" w:space="0" w:color="auto"/>
              <w:left w:val="single" w:sz="4" w:space="0" w:color="auto"/>
              <w:bottom w:val="single" w:sz="4" w:space="0" w:color="auto"/>
              <w:right w:val="single" w:sz="4" w:space="0" w:color="auto"/>
            </w:tcBorders>
            <w:hideMark/>
          </w:tcPr>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Классные часы («ВИЧ/СПИД- реальность или выдумка», «Что такое СПИД и как он проявляется», «Урок во имя жизни»);</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Викторины («О беде по имени СПИД»;</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Беседы («Как можно узнать о наличии ВИЧ-инфекции? Где можно пройти тест?», «Как </w:t>
            </w:r>
            <w:proofErr w:type="spellStart"/>
            <w:r w:rsidRPr="00DB4B9E">
              <w:rPr>
                <w:rFonts w:ascii="Times New Roman" w:eastAsia="Times New Roman" w:hAnsi="Times New Roman" w:cs="Times New Roman"/>
                <w:sz w:val="24"/>
                <w:szCs w:val="24"/>
              </w:rPr>
              <w:t>убереч</w:t>
            </w:r>
            <w:proofErr w:type="spellEnd"/>
            <w:r w:rsidRPr="00DB4B9E">
              <w:rPr>
                <w:rFonts w:ascii="Times New Roman" w:eastAsia="Times New Roman" w:hAnsi="Times New Roman" w:cs="Times New Roman"/>
                <w:sz w:val="24"/>
                <w:szCs w:val="24"/>
              </w:rPr>
              <w:t xml:space="preserve"> себя от </w:t>
            </w:r>
            <w:proofErr w:type="spellStart"/>
            <w:r w:rsidRPr="00DB4B9E">
              <w:rPr>
                <w:rFonts w:ascii="Times New Roman" w:eastAsia="Times New Roman" w:hAnsi="Times New Roman" w:cs="Times New Roman"/>
                <w:sz w:val="24"/>
                <w:szCs w:val="24"/>
              </w:rPr>
              <w:t>СПИДа</w:t>
            </w:r>
            <w:proofErr w:type="spellEnd"/>
            <w:r w:rsidRPr="00DB4B9E">
              <w:rPr>
                <w:rFonts w:ascii="Times New Roman" w:eastAsia="Times New Roman" w:hAnsi="Times New Roman" w:cs="Times New Roman"/>
                <w:sz w:val="24"/>
                <w:szCs w:val="24"/>
              </w:rPr>
              <w:t>?», «Как предотвратить заражение»);</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Информационные стенды («Бояться не нужно, нужно знать»);</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Лекции («Профилактика </w:t>
            </w:r>
            <w:proofErr w:type="spellStart"/>
            <w:r w:rsidRPr="00DB4B9E">
              <w:rPr>
                <w:rFonts w:ascii="Times New Roman" w:eastAsia="Times New Roman" w:hAnsi="Times New Roman" w:cs="Times New Roman"/>
                <w:sz w:val="24"/>
                <w:szCs w:val="24"/>
              </w:rPr>
              <w:t>СПИДа</w:t>
            </w:r>
            <w:proofErr w:type="spellEnd"/>
            <w:r w:rsidRPr="00DB4B9E">
              <w:rPr>
                <w:rFonts w:ascii="Times New Roman" w:eastAsia="Times New Roman" w:hAnsi="Times New Roman" w:cs="Times New Roman"/>
                <w:sz w:val="24"/>
                <w:szCs w:val="24"/>
              </w:rPr>
              <w:t>», «Добрачные половые связи»);</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Анкетирование («Что ты знаешь о ВИЧ/СПИД», изучение знаний по проблеме ВИЧ/СПИД);</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Просмотр и обсуждение видеороликов («Как ВИЧ не передается», «Мифы и реальность о ВИЧ», «Учусь управлять своими эмоциями»);</w:t>
            </w:r>
          </w:p>
          <w:p w:rsidR="00DB4B9E" w:rsidRPr="00DB4B9E" w:rsidRDefault="00DB4B9E" w:rsidP="00DB4B9E">
            <w:pPr>
              <w:pStyle w:val="a4"/>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Тренинги («Умей сказать НЕТ!»);</w:t>
            </w:r>
          </w:p>
          <w:p w:rsidR="00DB4B9E" w:rsidRPr="00DB4B9E" w:rsidRDefault="00DB4B9E" w:rsidP="00DB4B9E">
            <w:pPr>
              <w:pStyle w:val="a4"/>
              <w:spacing w:after="0"/>
              <w:jc w:val="both"/>
              <w:rPr>
                <w:rFonts w:ascii="Times New Roman" w:eastAsia="Calibri" w:hAnsi="Times New Roman" w:cs="Times New Roman"/>
                <w:b/>
                <w:sz w:val="24"/>
                <w:szCs w:val="24"/>
              </w:rPr>
            </w:pPr>
            <w:r w:rsidRPr="00DB4B9E">
              <w:rPr>
                <w:rFonts w:ascii="Times New Roman" w:eastAsia="Calibri" w:hAnsi="Times New Roman" w:cs="Times New Roman"/>
                <w:sz w:val="24"/>
                <w:szCs w:val="24"/>
              </w:rPr>
              <w:t>Тематические уроки («Отклоняющееся поведение», «Семья и семейные отношения», «Одноклассники, сверстники, друзья», «Человек в группе», «Общение», «Конфликты в межличностных отношениях»)</w:t>
            </w:r>
          </w:p>
        </w:tc>
      </w:tr>
      <w:tr w:rsidR="00DB4B9E" w:rsidRPr="00DB4B9E" w:rsidTr="00DB4B9E">
        <w:trPr>
          <w:trHeight w:val="203"/>
        </w:trPr>
        <w:tc>
          <w:tcPr>
            <w:tcW w:w="3403" w:type="dxa"/>
            <w:tcBorders>
              <w:top w:val="single" w:sz="4" w:space="0" w:color="auto"/>
              <w:left w:val="single" w:sz="4" w:space="0" w:color="auto"/>
              <w:bottom w:val="single" w:sz="4" w:space="0" w:color="auto"/>
              <w:right w:val="single" w:sz="4" w:space="0" w:color="auto"/>
            </w:tcBorders>
            <w:hideMark/>
          </w:tcPr>
          <w:p w:rsidR="00DB4B9E" w:rsidRPr="00DB4B9E" w:rsidRDefault="00DB4B9E" w:rsidP="00DB4B9E">
            <w:pPr>
              <w:pStyle w:val="a4"/>
              <w:spacing w:after="0"/>
              <w:rPr>
                <w:rFonts w:ascii="Times New Roman" w:eastAsia="Calibri" w:hAnsi="Times New Roman" w:cs="Times New Roman"/>
                <w:sz w:val="24"/>
                <w:szCs w:val="24"/>
              </w:rPr>
            </w:pPr>
            <w:r w:rsidRPr="00DB4B9E">
              <w:rPr>
                <w:rFonts w:ascii="Times New Roman" w:eastAsia="Calibri" w:hAnsi="Times New Roman" w:cs="Times New Roman"/>
                <w:sz w:val="24"/>
                <w:szCs w:val="24"/>
              </w:rPr>
              <w:lastRenderedPageBreak/>
              <w:t xml:space="preserve">Внеклассные мероприятия спортивно - оздоровительной, социально - </w:t>
            </w:r>
            <w:proofErr w:type="spellStart"/>
            <w:r w:rsidRPr="00DB4B9E">
              <w:rPr>
                <w:rFonts w:ascii="Times New Roman" w:eastAsia="Calibri" w:hAnsi="Times New Roman" w:cs="Times New Roman"/>
                <w:sz w:val="24"/>
                <w:szCs w:val="24"/>
              </w:rPr>
              <w:t>досуговой</w:t>
            </w:r>
            <w:proofErr w:type="spellEnd"/>
            <w:r w:rsidRPr="00DB4B9E">
              <w:rPr>
                <w:rFonts w:ascii="Times New Roman" w:eastAsia="Calibri" w:hAnsi="Times New Roman" w:cs="Times New Roman"/>
                <w:sz w:val="24"/>
                <w:szCs w:val="24"/>
              </w:rPr>
              <w:t xml:space="preserve"> направленности</w:t>
            </w:r>
          </w:p>
        </w:tc>
        <w:tc>
          <w:tcPr>
            <w:tcW w:w="7229" w:type="dxa"/>
            <w:gridSpan w:val="2"/>
            <w:tcBorders>
              <w:top w:val="single" w:sz="4" w:space="0" w:color="auto"/>
              <w:left w:val="single" w:sz="4" w:space="0" w:color="auto"/>
              <w:bottom w:val="single" w:sz="4" w:space="0" w:color="auto"/>
              <w:right w:val="single" w:sz="4" w:space="0" w:color="auto"/>
            </w:tcBorders>
            <w:hideMark/>
          </w:tcPr>
          <w:p w:rsidR="00DB4B9E" w:rsidRPr="00DB4B9E" w:rsidRDefault="00DB4B9E" w:rsidP="00DB4B9E">
            <w:pPr>
              <w:pStyle w:val="a4"/>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Работа спортивных секций, спортивные соревнования «В здоровом теле – здоровый дух», спортивные конкурсы, дни здоровья, спортивно - развлекательное мероприятие «Город дружбы», веселые старты "Папа, мама, я - спортивная семья».</w:t>
            </w:r>
          </w:p>
        </w:tc>
      </w:tr>
      <w:tr w:rsidR="00DB4B9E" w:rsidRPr="00DB4B9E" w:rsidTr="00DB4B9E">
        <w:trPr>
          <w:trHeight w:val="203"/>
        </w:trPr>
        <w:tc>
          <w:tcPr>
            <w:tcW w:w="3403" w:type="dxa"/>
            <w:tcBorders>
              <w:top w:val="single" w:sz="4" w:space="0" w:color="auto"/>
              <w:left w:val="single" w:sz="4" w:space="0" w:color="auto"/>
              <w:bottom w:val="single" w:sz="4" w:space="0" w:color="auto"/>
              <w:right w:val="single" w:sz="4" w:space="0" w:color="auto"/>
            </w:tcBorders>
            <w:hideMark/>
          </w:tcPr>
          <w:p w:rsidR="00DB4B9E" w:rsidRPr="00DB4B9E" w:rsidRDefault="00DB4B9E" w:rsidP="00DB4B9E">
            <w:pPr>
              <w:pStyle w:val="a4"/>
              <w:spacing w:after="0"/>
              <w:rPr>
                <w:rFonts w:ascii="Times New Roman" w:eastAsia="Calibri" w:hAnsi="Times New Roman" w:cs="Times New Roman"/>
                <w:sz w:val="24"/>
                <w:szCs w:val="24"/>
              </w:rPr>
            </w:pPr>
            <w:r w:rsidRPr="00DB4B9E">
              <w:rPr>
                <w:rFonts w:ascii="Times New Roman" w:eastAsia="Calibri" w:hAnsi="Times New Roman" w:cs="Times New Roman"/>
                <w:sz w:val="24"/>
                <w:szCs w:val="24"/>
              </w:rPr>
              <w:t>Мероприятия по проблемам безопасности в сети Интернет</w:t>
            </w:r>
          </w:p>
        </w:tc>
        <w:tc>
          <w:tcPr>
            <w:tcW w:w="7229" w:type="dxa"/>
            <w:gridSpan w:val="2"/>
            <w:tcBorders>
              <w:top w:val="single" w:sz="4" w:space="0" w:color="auto"/>
              <w:left w:val="single" w:sz="4" w:space="0" w:color="auto"/>
              <w:bottom w:val="single" w:sz="4" w:space="0" w:color="auto"/>
              <w:right w:val="single" w:sz="4" w:space="0" w:color="auto"/>
            </w:tcBorders>
            <w:hideMark/>
          </w:tcPr>
          <w:p w:rsidR="00DB4B9E" w:rsidRPr="00DB4B9E" w:rsidRDefault="00DB4B9E" w:rsidP="00DB4B9E">
            <w:pPr>
              <w:pStyle w:val="a4"/>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В целях пропаганды образа жизни, направленного на ответственное отношение к личным персональным данным среди несовершеннолетних в образовательных организациях были проведены мероприятия:</w:t>
            </w:r>
          </w:p>
          <w:p w:rsidR="00DB4B9E" w:rsidRPr="00DB4B9E" w:rsidRDefault="00DB4B9E" w:rsidP="00DB4B9E">
            <w:pPr>
              <w:pStyle w:val="a4"/>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 тематические уроки на темы: «Обеспечение информационной безопасности детства», «Береги свои персональные данные», «Безопасный интернет», «Безопасность в интернете: касается всех, касается каждого»;</w:t>
            </w:r>
          </w:p>
          <w:p w:rsidR="00DB4B9E" w:rsidRPr="00DB4B9E" w:rsidRDefault="00DB4B9E" w:rsidP="00DB4B9E">
            <w:pPr>
              <w:pStyle w:val="a4"/>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 xml:space="preserve">- единый урок «Безопасный Интернет» (цель урока: познакомить учащихся с преимуществами сети Интернет, скрытыми и открытыми угрозами Интернета, научить отличать достоверные сведения от недостоверных) + просмотр видеоролика «Урок безопасного Интернета», </w:t>
            </w:r>
            <w:proofErr w:type="spellStart"/>
            <w:r w:rsidRPr="00DB4B9E">
              <w:rPr>
                <w:rFonts w:ascii="Times New Roman" w:eastAsia="Calibri" w:hAnsi="Times New Roman" w:cs="Times New Roman"/>
                <w:sz w:val="24"/>
                <w:szCs w:val="24"/>
              </w:rPr>
              <w:t>онлайн</w:t>
            </w:r>
            <w:proofErr w:type="spellEnd"/>
            <w:r w:rsidRPr="00DB4B9E">
              <w:rPr>
                <w:rFonts w:ascii="Times New Roman" w:eastAsia="Calibri" w:hAnsi="Times New Roman" w:cs="Times New Roman"/>
                <w:sz w:val="24"/>
                <w:szCs w:val="24"/>
              </w:rPr>
              <w:t xml:space="preserve"> - викторина проекта «</w:t>
            </w:r>
            <w:proofErr w:type="spellStart"/>
            <w:r w:rsidRPr="00DB4B9E">
              <w:rPr>
                <w:rFonts w:ascii="Times New Roman" w:eastAsia="Calibri" w:hAnsi="Times New Roman" w:cs="Times New Roman"/>
                <w:sz w:val="24"/>
                <w:szCs w:val="24"/>
              </w:rPr>
              <w:t>Сетевичок</w:t>
            </w:r>
            <w:proofErr w:type="spellEnd"/>
            <w:r w:rsidRPr="00DB4B9E">
              <w:rPr>
                <w:rFonts w:ascii="Times New Roman" w:eastAsia="Calibri" w:hAnsi="Times New Roman" w:cs="Times New Roman"/>
                <w:sz w:val="24"/>
                <w:szCs w:val="24"/>
              </w:rPr>
              <w:t>»;</w:t>
            </w:r>
          </w:p>
          <w:p w:rsidR="00DB4B9E" w:rsidRPr="00DB4B9E" w:rsidRDefault="00DB4B9E" w:rsidP="00DB4B9E">
            <w:pPr>
              <w:pStyle w:val="a4"/>
              <w:shd w:val="clear" w:color="auto" w:fill="FFFFFF"/>
              <w:spacing w:after="0"/>
              <w:jc w:val="both"/>
              <w:rPr>
                <w:rFonts w:ascii="Times New Roman" w:eastAsia="Calibri" w:hAnsi="Times New Roman" w:cs="Times New Roman"/>
                <w:sz w:val="24"/>
                <w:szCs w:val="24"/>
              </w:rPr>
            </w:pPr>
            <w:r w:rsidRPr="00DB4B9E">
              <w:rPr>
                <w:rFonts w:ascii="Times New Roman" w:eastAsia="Calibri" w:hAnsi="Times New Roman" w:cs="Times New Roman"/>
                <w:sz w:val="24"/>
                <w:szCs w:val="24"/>
              </w:rPr>
              <w:t xml:space="preserve">- тематические классные часы </w:t>
            </w:r>
            <w:r w:rsidRPr="00DB4B9E">
              <w:rPr>
                <w:rFonts w:ascii="Times New Roman" w:eastAsia="Calibri" w:hAnsi="Times New Roman" w:cs="Times New Roman"/>
                <w:color w:val="000000"/>
                <w:sz w:val="24"/>
                <w:szCs w:val="24"/>
              </w:rPr>
              <w:t xml:space="preserve">«Правила поведения в сети Интернет» (5-8 класс), «Сказка о золотых правилах безопасности в Интернет» (1-4 класс), </w:t>
            </w:r>
            <w:r w:rsidRPr="00DB4B9E">
              <w:rPr>
                <w:rFonts w:ascii="Times New Roman" w:eastAsia="Calibri" w:hAnsi="Times New Roman" w:cs="Times New Roman"/>
                <w:sz w:val="24"/>
                <w:szCs w:val="24"/>
              </w:rPr>
              <w:t>«Когда Интернет – помощник, когда он – наш враг»;</w:t>
            </w:r>
          </w:p>
          <w:p w:rsidR="00DB4B9E" w:rsidRPr="00DB4B9E" w:rsidRDefault="00DB4B9E" w:rsidP="00DB4B9E">
            <w:pPr>
              <w:pStyle w:val="a4"/>
              <w:shd w:val="clear" w:color="auto" w:fill="FFFFFF"/>
              <w:spacing w:after="0"/>
              <w:jc w:val="both"/>
              <w:rPr>
                <w:rFonts w:ascii="Times New Roman" w:eastAsia="Calibri" w:hAnsi="Times New Roman" w:cs="Times New Roman"/>
                <w:color w:val="000000"/>
                <w:sz w:val="24"/>
                <w:szCs w:val="24"/>
              </w:rPr>
            </w:pPr>
            <w:r w:rsidRPr="00DB4B9E">
              <w:rPr>
                <w:rFonts w:ascii="Times New Roman" w:eastAsia="Calibri" w:hAnsi="Times New Roman" w:cs="Times New Roman"/>
                <w:sz w:val="24"/>
                <w:szCs w:val="24"/>
              </w:rPr>
              <w:t xml:space="preserve">- </w:t>
            </w:r>
            <w:r w:rsidRPr="00DB4B9E">
              <w:rPr>
                <w:rFonts w:ascii="Times New Roman" w:eastAsia="Calibri" w:hAnsi="Times New Roman" w:cs="Times New Roman"/>
                <w:bCs/>
                <w:sz w:val="24"/>
                <w:szCs w:val="24"/>
              </w:rPr>
              <w:t xml:space="preserve">внеклассные мероприятия </w:t>
            </w:r>
            <w:r w:rsidRPr="00DB4B9E">
              <w:rPr>
                <w:rFonts w:ascii="Times New Roman" w:eastAsia="Calibri" w:hAnsi="Times New Roman" w:cs="Times New Roman"/>
                <w:bCs/>
                <w:sz w:val="24"/>
                <w:szCs w:val="24"/>
                <w:shd w:val="clear" w:color="auto" w:fill="FFFFFF"/>
              </w:rPr>
              <w:t>«Полезный и бесполезный интернет!»,</w:t>
            </w:r>
            <w:r w:rsidRPr="00DB4B9E">
              <w:rPr>
                <w:rFonts w:ascii="Times New Roman" w:eastAsia="Calibri" w:hAnsi="Times New Roman" w:cs="Times New Roman"/>
                <w:bCs/>
                <w:sz w:val="24"/>
                <w:szCs w:val="24"/>
              </w:rPr>
              <w:t xml:space="preserve"> «</w:t>
            </w:r>
            <w:r w:rsidRPr="00DB4B9E">
              <w:rPr>
                <w:rFonts w:ascii="Times New Roman" w:eastAsia="Calibri" w:hAnsi="Times New Roman" w:cs="Times New Roman"/>
                <w:bCs/>
                <w:iCs/>
                <w:sz w:val="24"/>
                <w:szCs w:val="24"/>
              </w:rPr>
              <w:t>БЕЗОПАСНОСТЬ В ИНТЕРНЕТЕ: касается всех, касается  каждого!»</w:t>
            </w:r>
            <w:r w:rsidRPr="00DB4B9E">
              <w:rPr>
                <w:rFonts w:ascii="Times New Roman" w:eastAsia="Calibri" w:hAnsi="Times New Roman" w:cs="Times New Roman"/>
                <w:sz w:val="24"/>
                <w:szCs w:val="24"/>
                <w:shd w:val="clear" w:color="auto" w:fill="FFFFFF"/>
              </w:rPr>
              <w:t xml:space="preserve"> (</w:t>
            </w:r>
            <w:r w:rsidRPr="00DB4B9E">
              <w:rPr>
                <w:rFonts w:ascii="Times New Roman" w:eastAsia="Calibri" w:hAnsi="Times New Roman" w:cs="Times New Roman"/>
                <w:sz w:val="24"/>
                <w:szCs w:val="24"/>
              </w:rPr>
              <w:t>посвящен проблеме безопасности при использовании детьми сети Интернет, потенциальных рисках при использовании Интернета, путях защиты от сетевых угроз, о проблеме интернет - зависимости в связи с возрастанием популярности сети Интернет, о правилах поведения в социальных сетях);</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распространение памяток, буклетов «Безопасный Интернет - детям!», «Всё о работе в Интернет», «Интернет- королевство»;</w:t>
            </w:r>
          </w:p>
          <w:p w:rsidR="00DB4B9E" w:rsidRPr="00DB4B9E" w:rsidRDefault="00DB4B9E" w:rsidP="00DB4B9E">
            <w:pPr>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конкурс плакатов «Безопасное поведение в сети Интернет»;</w:t>
            </w:r>
          </w:p>
          <w:p w:rsidR="00DB4B9E" w:rsidRPr="00DB4B9E" w:rsidRDefault="00DB4B9E" w:rsidP="00DB4B9E">
            <w:pPr>
              <w:autoSpaceDE w:val="0"/>
              <w:autoSpaceDN w:val="0"/>
              <w:adjustRightInd w:val="0"/>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оформление уголков безопасности: "Компьютер и безопасность", "Здоровье и компьютер";</w:t>
            </w:r>
          </w:p>
          <w:p w:rsidR="00DB4B9E" w:rsidRPr="00DB4B9E" w:rsidRDefault="00DB4B9E" w:rsidP="00DB4B9E">
            <w:pPr>
              <w:autoSpaceDE w:val="0"/>
              <w:autoSpaceDN w:val="0"/>
              <w:adjustRightInd w:val="0"/>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беседы с использованием материалов Интернет - ресурсов: «Интернет среди нас», «Золотые правила безопасности в Интернете», «Персональные данные»</w:t>
            </w:r>
          </w:p>
          <w:p w:rsidR="00DB4B9E" w:rsidRPr="00DB4B9E" w:rsidRDefault="00DB4B9E" w:rsidP="00DB4B9E">
            <w:pPr>
              <w:autoSpaceDE w:val="0"/>
              <w:autoSpaceDN w:val="0"/>
              <w:adjustRightInd w:val="0"/>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тренинги «Безопасность нам нужна - безопасность нам важна»;</w:t>
            </w:r>
          </w:p>
          <w:p w:rsidR="00DB4B9E" w:rsidRPr="00DB4B9E" w:rsidRDefault="00DB4B9E" w:rsidP="00DB4B9E">
            <w:pPr>
              <w:autoSpaceDE w:val="0"/>
              <w:autoSpaceDN w:val="0"/>
              <w:adjustRightInd w:val="0"/>
              <w:spacing w:after="0" w:line="240" w:lineRule="auto"/>
              <w:ind w:right="10"/>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педагогические советы: «Безопасный Интернет для детей и подростков: социальные и психологические аспекты»;</w:t>
            </w:r>
          </w:p>
          <w:p w:rsidR="00DB4B9E" w:rsidRPr="00DB4B9E" w:rsidRDefault="00DB4B9E" w:rsidP="00DB4B9E">
            <w:pPr>
              <w:autoSpaceDE w:val="0"/>
              <w:autoSpaceDN w:val="0"/>
              <w:adjustRightInd w:val="0"/>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xml:space="preserve">- общешкольные родительские собрания на тему «Информационная безопасность детей: правила работы в сети Интернет», а также по вопросам профилактики экстремистских проявлений среди учащихся, информационного противодействия терроризму в социальных сетях, </w:t>
            </w:r>
            <w:proofErr w:type="spellStart"/>
            <w:r w:rsidRPr="00DB4B9E">
              <w:rPr>
                <w:rFonts w:ascii="Times New Roman" w:eastAsia="Times New Roman" w:hAnsi="Times New Roman" w:cs="Times New Roman"/>
                <w:sz w:val="24"/>
                <w:szCs w:val="24"/>
              </w:rPr>
              <w:t>блогах</w:t>
            </w:r>
            <w:proofErr w:type="spellEnd"/>
            <w:r w:rsidRPr="00DB4B9E">
              <w:rPr>
                <w:rFonts w:ascii="Times New Roman" w:eastAsia="Times New Roman" w:hAnsi="Times New Roman" w:cs="Times New Roman"/>
                <w:sz w:val="24"/>
                <w:szCs w:val="24"/>
              </w:rPr>
              <w:t xml:space="preserve"> и на форумах;</w:t>
            </w:r>
          </w:p>
          <w:p w:rsidR="00DB4B9E" w:rsidRPr="00DB4B9E" w:rsidRDefault="00DB4B9E" w:rsidP="00DB4B9E">
            <w:pPr>
              <w:autoSpaceDE w:val="0"/>
              <w:autoSpaceDN w:val="0"/>
              <w:adjustRightInd w:val="0"/>
              <w:spacing w:after="0" w:line="240" w:lineRule="auto"/>
              <w:jc w:val="both"/>
              <w:rPr>
                <w:rFonts w:ascii="Times New Roman" w:eastAsia="Times New Roman" w:hAnsi="Times New Roman" w:cs="Times New Roman"/>
                <w:sz w:val="24"/>
                <w:szCs w:val="24"/>
              </w:rPr>
            </w:pPr>
            <w:r w:rsidRPr="00DB4B9E">
              <w:rPr>
                <w:rFonts w:ascii="Times New Roman" w:eastAsia="Times New Roman" w:hAnsi="Times New Roman" w:cs="Times New Roman"/>
                <w:sz w:val="24"/>
                <w:szCs w:val="24"/>
              </w:rPr>
              <w:t>- классные родительские собрания «Роль семьи в формировании социального информационного пространства младших школьников» (1-4 классы), «Интернет. Территория безопасности» (5-11 классы);</w:t>
            </w:r>
          </w:p>
          <w:p w:rsidR="00DB4B9E" w:rsidRPr="00DB4B9E" w:rsidRDefault="00DB4B9E" w:rsidP="00DB4B9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B4B9E">
              <w:rPr>
                <w:rFonts w:ascii="Times New Roman" w:eastAsia="Times New Roman" w:hAnsi="Times New Roman" w:cs="Times New Roman"/>
                <w:sz w:val="24"/>
                <w:szCs w:val="24"/>
              </w:rPr>
              <w:t xml:space="preserve">- </w:t>
            </w:r>
            <w:r w:rsidRPr="00DB4B9E">
              <w:rPr>
                <w:rFonts w:ascii="Times New Roman" w:eastAsia="Times New Roman" w:hAnsi="Times New Roman" w:cs="Times New Roman"/>
                <w:color w:val="000000"/>
                <w:sz w:val="24"/>
                <w:szCs w:val="24"/>
              </w:rPr>
              <w:t xml:space="preserve">индивидуальные и групповые консультации «Компьютер и другие факторы, влияющие на зрение ребенка», «Компьютер: вредные для </w:t>
            </w:r>
            <w:r w:rsidRPr="00DB4B9E">
              <w:rPr>
                <w:rFonts w:ascii="Times New Roman" w:eastAsia="Times New Roman" w:hAnsi="Times New Roman" w:cs="Times New Roman"/>
                <w:color w:val="000000"/>
                <w:sz w:val="24"/>
                <w:szCs w:val="24"/>
              </w:rPr>
              <w:lastRenderedPageBreak/>
              <w:t xml:space="preserve">здоровья факторы и как их уменьшить», «Сотовый телефон - благо цивилизации или угроза детскому здоровью?»; </w:t>
            </w:r>
          </w:p>
          <w:p w:rsidR="00DB4B9E" w:rsidRPr="00DB4B9E" w:rsidRDefault="00DB4B9E" w:rsidP="00DB4B9E">
            <w:pPr>
              <w:autoSpaceDE w:val="0"/>
              <w:autoSpaceDN w:val="0"/>
              <w:adjustRightInd w:val="0"/>
              <w:spacing w:after="0" w:line="240" w:lineRule="auto"/>
              <w:ind w:right="11"/>
              <w:jc w:val="both"/>
              <w:rPr>
                <w:rFonts w:ascii="Times New Roman" w:eastAsia="Times New Roman" w:hAnsi="Times New Roman" w:cs="Times New Roman"/>
                <w:bCs/>
                <w:sz w:val="24"/>
                <w:szCs w:val="24"/>
                <w:shd w:val="clear" w:color="auto" w:fill="FFFFFF"/>
              </w:rPr>
            </w:pPr>
            <w:r w:rsidRPr="00DB4B9E">
              <w:rPr>
                <w:rFonts w:ascii="Times New Roman" w:eastAsia="Times New Roman" w:hAnsi="Times New Roman" w:cs="Times New Roman"/>
                <w:color w:val="000000"/>
                <w:sz w:val="24"/>
                <w:szCs w:val="24"/>
              </w:rPr>
              <w:t xml:space="preserve">- круглый стол «Безопасный интернет – хороший Интернет», </w:t>
            </w:r>
            <w:r w:rsidRPr="00DB4B9E">
              <w:rPr>
                <w:rFonts w:ascii="Times New Roman" w:eastAsia="Times New Roman" w:hAnsi="Times New Roman" w:cs="Times New Roman"/>
                <w:bCs/>
                <w:sz w:val="24"/>
                <w:szCs w:val="24"/>
                <w:shd w:val="clear" w:color="auto" w:fill="FFFFFF"/>
              </w:rPr>
              <w:t>«Интернет: за и против»;</w:t>
            </w:r>
          </w:p>
          <w:p w:rsidR="00DB4B9E" w:rsidRPr="00DB4B9E" w:rsidRDefault="00DB4B9E" w:rsidP="00DB4B9E">
            <w:pPr>
              <w:widowControl w:val="0"/>
              <w:shd w:val="clear" w:color="auto" w:fill="FFFFFF"/>
              <w:spacing w:after="0" w:line="240" w:lineRule="auto"/>
              <w:jc w:val="both"/>
              <w:rPr>
                <w:rFonts w:ascii="Times New Roman" w:eastAsia="Times New Roman" w:hAnsi="Times New Roman" w:cs="Times New Roman"/>
                <w:bCs/>
                <w:color w:val="000000"/>
                <w:sz w:val="24"/>
                <w:szCs w:val="24"/>
              </w:rPr>
            </w:pPr>
            <w:r w:rsidRPr="00DB4B9E">
              <w:rPr>
                <w:rFonts w:ascii="Times New Roman" w:eastAsia="Times New Roman" w:hAnsi="Times New Roman" w:cs="Times New Roman"/>
                <w:color w:val="000000"/>
                <w:sz w:val="24"/>
                <w:szCs w:val="24"/>
              </w:rPr>
              <w:t>- просмотр социальных видеороликов «Безопасность в Интернете» (5-11 классы).</w:t>
            </w:r>
            <w:r w:rsidRPr="00DB4B9E">
              <w:rPr>
                <w:rFonts w:ascii="Times New Roman" w:eastAsia="Times New Roman" w:hAnsi="Times New Roman" w:cs="Times New Roman"/>
                <w:bCs/>
                <w:color w:val="000000"/>
                <w:sz w:val="24"/>
                <w:szCs w:val="24"/>
              </w:rPr>
              <w:t xml:space="preserve"> </w:t>
            </w:r>
          </w:p>
        </w:tc>
      </w:tr>
    </w:tbl>
    <w:p w:rsidR="000D35F2" w:rsidRPr="00DB4B9E" w:rsidRDefault="00755F0B" w:rsidP="0030395C">
      <w:pPr>
        <w:spacing w:after="0" w:line="240" w:lineRule="auto"/>
        <w:ind w:firstLine="708"/>
        <w:jc w:val="both"/>
        <w:rPr>
          <w:rFonts w:ascii="Times New Roman" w:hAnsi="Times New Roman" w:cs="Times New Roman"/>
          <w:sz w:val="24"/>
          <w:szCs w:val="24"/>
        </w:rPr>
      </w:pPr>
      <w:r w:rsidRPr="00DB4B9E">
        <w:rPr>
          <w:rFonts w:ascii="Times New Roman" w:hAnsi="Times New Roman" w:cs="Times New Roman"/>
          <w:b/>
          <w:sz w:val="24"/>
          <w:szCs w:val="24"/>
          <w:lang w:val="en-US"/>
        </w:rPr>
        <w:lastRenderedPageBreak/>
        <w:t>IV</w:t>
      </w:r>
      <w:r w:rsidRPr="00DB4B9E">
        <w:rPr>
          <w:rFonts w:ascii="Times New Roman" w:hAnsi="Times New Roman" w:cs="Times New Roman"/>
          <w:b/>
          <w:sz w:val="24"/>
          <w:szCs w:val="24"/>
        </w:rPr>
        <w:t xml:space="preserve">. </w:t>
      </w:r>
      <w:r w:rsidR="000D35F2" w:rsidRPr="00DB4B9E">
        <w:rPr>
          <w:rFonts w:ascii="Times New Roman" w:hAnsi="Times New Roman" w:cs="Times New Roman"/>
          <w:b/>
          <w:sz w:val="24"/>
          <w:szCs w:val="24"/>
        </w:rPr>
        <w:t>На основании ст.16</w:t>
      </w:r>
      <w:r w:rsidR="000D35F2" w:rsidRPr="00DB4B9E">
        <w:rPr>
          <w:rFonts w:ascii="Times New Roman" w:hAnsi="Times New Roman" w:cs="Times New Roman"/>
          <w:sz w:val="24"/>
          <w:szCs w:val="24"/>
        </w:rPr>
        <w:t xml:space="preserve"> Федерального закона от 24.06.1999 года № 120-ФЗ «Об основах системы профилактики безнадзорности и правонарушений несовершеннолетних» отдел по опеке и попечительству администрации Череповецкого района, как субъект системы профилактики безнадзорности и правонарушений несовершеннолетних,  проводил следующую работу:</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Органы опеки и попечительства в пределах своей компетенции проводят индивидуальную профилактическую работу с несовершеннолетними, если они являются сиротами, либо оставшиеся без попечения родителей или законных представителей, осуществляют меры по защите личных и имущественных прав несовершеннолетних детей.</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Одной из задач отдела по  опеке и попечительству является профилактика социального сиротства, сохранение кровной семьи. В случаи выявления детей, оказавшихся в трудной жизненной ситуации, в социально опасном положении, принимаются меры по временному устройству детей в социальные организации, а также по дальнейшему жизнеустройству детей.</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ab/>
        <w:t xml:space="preserve">Отделом по опеке и попечительству администрации района в течение 2022 года осуществлен выезд в 263 неблагополучные семьи с целью выяснения ситуации в семье, проблем в семье, проведения индивидуально-профилактической работы, направленной на стабилизацию и сохранение детско-родительских отношений, принятия мер в пределах своих полномочий. </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Информация о посещение семей, и принятых мерах направлялась субъектам системы профилактики Череповецкого района, в комиссию КДН и ЗП Череповецкого района для принятия комплексных мер и оказанию помощи семьям.</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ab/>
        <w:t>В течение отчетного периода на учет в отделе по опеке и попечительству было поставлено  15 семей, воспитывающих 23 ребенка,  находящихся в социально-опасном положении. С каждой семьей проводилась индивидуально-профилактическая работа, включающая в себя:</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ab/>
        <w:t>1.  систематическое отслеживание статуса и состояния семьи, динамики ее межличностных и социальных отношений;</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 xml:space="preserve">2. ежемесячные, ежеквартальные выезды в семьи с целью осуществления контроля за ситуацией в семье. Систематическое общение с родителями посредством телефонной связи. В ходе рейдовых мероприятий проводились профилактические беседы с членами семей, устанавливался характер существующих проблем, оценивалась необходимость продолжения или прекращения профилактической работы; </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ab/>
        <w:t>3.  консультирование родителей по сохранению детско-родительских отношений, надлежащего исполнения обязанностей по воспитанию, содержанию, образованию, организации досуга и отдыха детей, ведению здорового образа жизни;</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ab/>
        <w:t>4. оказание необходимой помощи по устройству детей в детские дошкольные учреждения, трудоустройству, психологической помощи;</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ab/>
        <w:t>5.   выдача памяток родителям и детям о предупреждении и пресечении преступлений и правонарушений против несовершеннолетних;  соблюдению правил дорожного движения, пожарной безопасности, поведения в общественных местах. Всем выданы  «Памятка родителям по обеспечению безопасности и охраны жизни и здоровья детей», «Памятка для детей»;</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 xml:space="preserve">          6. размещение информационных материалов по профилактике сиротства ВК сообщества отдела по опеке и попечительству;</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7. реализация планов индивидуальной работы с неблагополучными семьями, а также семьями, находящимися в социально-опасном положении, достижение поставленных результатов;</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8.  подведение итогов о проделанной работе с неблагополучными семьями,  а также семьями, находящимися в социально-опасном положении.</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ab/>
        <w:t>В комиссию по делам КДН и защите их прав предоставлено 21 предложение в межведомственный комплексный план по проведению индивидуальной работы с семьями, находящимся в социально-опасном положении,  и  18 отчетов об их исполнении.</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 xml:space="preserve">            В течение года отделом по опеке и попечительству  систематически проводилась профилактическая работа с родителями, опекунами, попечителями, приемными родителями для </w:t>
      </w:r>
      <w:r w:rsidRPr="00DB4B9E">
        <w:rPr>
          <w:rFonts w:ascii="Times New Roman" w:hAnsi="Times New Roman"/>
          <w:sz w:val="24"/>
          <w:szCs w:val="24"/>
        </w:rPr>
        <w:lastRenderedPageBreak/>
        <w:t>усиления мер по предупреждению безнадзорности, беспризорности, преступлений и правонарушений среди несовершеннолетних. На встречах, выездах, при проведении мероприятий проводилась информационно-разъяснительная работа по обеспечению безопасности и охраны жизни детей, соблюдению правил дорожного движения, пожарной безопасности, поведения в общественных местах. Выдавались  «Памятка родителям, опекунам, попечителям, приемным родителям по обеспечению  безопасности и охраны жизни и здоровья детей», «Памятка для детей».</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В целях предупреждения безнадзорности, преступлений правонарушений среди несовершеннолетних весной  2022 года на территории Череповецкого района стартовал проект «Неделя в армии», в рамках которого проходили военно-патриотические сборы на базе воинской части для молодых юношей, в том числе из замещающих семей. Ребята  проживали в условиях, близких к армейским, прошли курсы начальной военной  физической подготовки. Молодые юноши и девушки заняли второе и третье место на областных военно-патриотических сборах «Неделя в армии». В декабре 2022 года ребята-победители побывали в поощрительной экскурсионной поездке на Первом Государственном испытательном космодроме «Мирный» в Архангельской области.</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 xml:space="preserve">            Тем не менее,  несмотря на проводимую профилактическую работу с семьями, находящимся в социально - опасном положении, ежегодно появляются дети, оставшиеся без попечения родителей, в связи с лишением (ограничением) их  в родительских правах. </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Лишение (ограничение) родительских прав – это исключительная мера для граждан, которые уклоняются от выполнения обязанностей родителей, злоупотребляют своими родительскими правами, жестоко обращаются с детьми, отказываются защищать интересы своих родных детей.</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В 2022 году из числа семей, находящихся в социально-опасном положении, 2 родителей   в  отношении 4  детей лишено родительских прав, 1 родитель ограничен в родительских правах в отношении 4 детей.</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ab/>
        <w:t>Большой объем работы приходится на совершение действий по установлению юридического статуса «ребенок, оставшийся без попечения родителей». Основное количество детей остается без попечения родителей по причине уклонения от исполнения родительских обязанностей. К таким родителям применяется высшая мера гражданско-правовой ответственности в виде лишения родительских прав.</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ab/>
        <w:t xml:space="preserve">В целях  защиты прав и законных интересов несовершеннолетних специалисты отдела  более 200 раз участвовали в судебных заседаниях, </w:t>
      </w:r>
      <w:r w:rsidRPr="00273B20">
        <w:rPr>
          <w:rFonts w:ascii="Times New Roman" w:hAnsi="Times New Roman"/>
          <w:sz w:val="24"/>
          <w:szCs w:val="24"/>
        </w:rPr>
        <w:t>по лишению</w:t>
      </w:r>
      <w:r w:rsidRPr="00DB4B9E">
        <w:rPr>
          <w:rFonts w:ascii="Times New Roman" w:hAnsi="Times New Roman"/>
          <w:sz w:val="24"/>
          <w:szCs w:val="24"/>
        </w:rPr>
        <w:t xml:space="preserve"> (ограничению) родительских прав,  порядку общения с детьми, определению места жительства, защите других личных  и   имущественных прав детей.</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ab/>
        <w:t>В 2022 году ограничено в родительских правах  21 родитель в отношении 22 детей, лишено  родительских прав 31  родитель в отношении 34  детей,  из них:</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 xml:space="preserve"> 21 ребенок  взято под опеку;</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 xml:space="preserve"> 4 детей переданы под опеку в отдел опеки и попечительства мэрии города Череповца;</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 xml:space="preserve"> 20 детей остались с одним из родителей;</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 xml:space="preserve"> 4 детей были помещены в социальные учреждения на территории города Череповца;</w:t>
      </w:r>
    </w:p>
    <w:p w:rsidR="00DB4B9E" w:rsidRPr="00DB4B9E" w:rsidRDefault="00DB4B9E" w:rsidP="00DB4B9E">
      <w:pPr>
        <w:pStyle w:val="a6"/>
        <w:ind w:firstLine="708"/>
        <w:jc w:val="both"/>
        <w:rPr>
          <w:rFonts w:ascii="Times New Roman" w:hAnsi="Times New Roman"/>
          <w:sz w:val="24"/>
          <w:szCs w:val="24"/>
        </w:rPr>
      </w:pPr>
      <w:r w:rsidRPr="00DB4B9E">
        <w:rPr>
          <w:rFonts w:ascii="Times New Roman" w:hAnsi="Times New Roman"/>
          <w:sz w:val="24"/>
          <w:szCs w:val="24"/>
        </w:rPr>
        <w:t xml:space="preserve"> 7 детей выбыли из Череповецкого района.</w:t>
      </w:r>
    </w:p>
    <w:p w:rsidR="00DB4B9E" w:rsidRPr="00DB4B9E" w:rsidRDefault="00273B20" w:rsidP="00DB4B9E">
      <w:pPr>
        <w:pStyle w:val="a6"/>
        <w:ind w:firstLine="708"/>
        <w:jc w:val="both"/>
        <w:rPr>
          <w:rFonts w:ascii="Times New Roman" w:hAnsi="Times New Roman"/>
          <w:sz w:val="24"/>
          <w:szCs w:val="24"/>
        </w:rPr>
      </w:pPr>
      <w:r>
        <w:rPr>
          <w:rFonts w:ascii="Times New Roman" w:hAnsi="Times New Roman"/>
          <w:sz w:val="24"/>
          <w:szCs w:val="24"/>
        </w:rPr>
        <w:t xml:space="preserve"> </w:t>
      </w:r>
      <w:r w:rsidR="00DB4B9E" w:rsidRPr="00DB4B9E">
        <w:rPr>
          <w:rFonts w:ascii="Times New Roman" w:hAnsi="Times New Roman"/>
          <w:sz w:val="24"/>
          <w:szCs w:val="24"/>
        </w:rPr>
        <w:t>В отделе по опеке и попечительству ведется журнал учета лишения (ограничения) родительских  прав,  восстановления в родительских правах, в которых вносятся сведения о родителях и детях, в отношении которых проходили судебные процессы, фиксируются результаты судебных решений и данные о дальнейшем устройстве несовершеннолетних. Специалистами отдела в постоянном режиме проводится индивидуальная профилактическая работа с родителями, ограниченными или лишенными родительских прав с целью восстановления их в родительских правах и возвращения детей в семью. Родителям, ограниченным в правах, лишенных прав, разъясняется, что непременным условием для восстановления в родительских правах является доказательство того, что возвращение ребенка в семью соответствует его интересам, обеспечит его развитие, воспитание и уважение его. Также им разъясняется, что для того чтобы вернуть ребенка, родителю необходимо устранить причину, по которой он был отстранен от участия в его жизни.</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 xml:space="preserve">          Специалисты отдела оказывают помощь в оформлении искового заявления по восстановлению в родительских правах. Даются разъяснения, рекомендации, выдаются памятки </w:t>
      </w:r>
      <w:r w:rsidRPr="00DB4B9E">
        <w:rPr>
          <w:rFonts w:ascii="Times New Roman" w:hAnsi="Times New Roman"/>
          <w:sz w:val="24"/>
          <w:szCs w:val="24"/>
        </w:rPr>
        <w:lastRenderedPageBreak/>
        <w:t xml:space="preserve">гражданам с перечнем документов, необходимых для предоставления в суд. При рассмотрении исковых заявлений в суде органы опеки и попечительства представляют заключение о возможности (невозможности) восстановления гражданина в родительских правах. </w:t>
      </w:r>
    </w:p>
    <w:p w:rsidR="00DB4B9E" w:rsidRPr="00DB4B9E" w:rsidRDefault="00DB4B9E" w:rsidP="00DB4B9E">
      <w:pPr>
        <w:pStyle w:val="a6"/>
        <w:jc w:val="both"/>
        <w:rPr>
          <w:rFonts w:ascii="Times New Roman" w:hAnsi="Times New Roman"/>
          <w:sz w:val="24"/>
          <w:szCs w:val="24"/>
        </w:rPr>
      </w:pPr>
      <w:r w:rsidRPr="00DB4B9E">
        <w:rPr>
          <w:rFonts w:ascii="Times New Roman" w:hAnsi="Times New Roman"/>
          <w:sz w:val="24"/>
          <w:szCs w:val="24"/>
        </w:rPr>
        <w:t xml:space="preserve"> </w:t>
      </w:r>
      <w:r w:rsidRPr="00DB4B9E">
        <w:rPr>
          <w:rFonts w:ascii="Times New Roman" w:hAnsi="Times New Roman"/>
          <w:sz w:val="24"/>
          <w:szCs w:val="24"/>
        </w:rPr>
        <w:tab/>
        <w:t>В течение года отдел осуществлял работу по реализации «Межведомственного регламента проведения ежемесячного мониторинга условий жизни несовершеннолетних в семьях опекунов (попечителей), в том числе в приемных семьях». Специалисты отдела осуществляли тесное взаимодействие с субъектами системы профилактики по вопросам предупреждения, выявления и устранения нарушений прав и законных интересов несовершеннолетних, находящихся под опекой (попечительством), приемных семьях. За отчетный период субъектами системы профилактики Череповецкого района были посещены и проверены все замещающие семьи. Специалистами субъектов системы профилактики обследованы условия жизни подопечных, соблюдения законными представителями прав и законных интересов опекаемых детей, уровень обеспечения потребности детей, наличие признаков физического и (или) психического насилия над ребенком, семейное окружение ребенка, жилищно-бытовые условия, организация отдыха и досуга. Все рекомендации субъектов системы профилактики района приняты к исполнению в работе с замещающими семьями.</w:t>
      </w:r>
    </w:p>
    <w:p w:rsidR="00DB4B9E" w:rsidRPr="00B329D4" w:rsidRDefault="00DB4B9E" w:rsidP="002C2CCF">
      <w:pPr>
        <w:pStyle w:val="a6"/>
        <w:jc w:val="both"/>
        <w:rPr>
          <w:rFonts w:ascii="Times New Roman" w:hAnsi="Times New Roman"/>
          <w:sz w:val="24"/>
          <w:szCs w:val="24"/>
        </w:rPr>
      </w:pPr>
      <w:r w:rsidRPr="00DB4B9E">
        <w:rPr>
          <w:rFonts w:ascii="Times New Roman" w:hAnsi="Times New Roman"/>
          <w:sz w:val="24"/>
          <w:szCs w:val="24"/>
        </w:rPr>
        <w:tab/>
      </w:r>
    </w:p>
    <w:p w:rsidR="000D35F2" w:rsidRPr="000D5B1A" w:rsidRDefault="002C2CCF" w:rsidP="0030395C">
      <w:pPr>
        <w:pStyle w:val="a6"/>
        <w:jc w:val="both"/>
        <w:rPr>
          <w:rFonts w:ascii="Times New Roman" w:hAnsi="Times New Roman"/>
          <w:b/>
          <w:sz w:val="24"/>
          <w:szCs w:val="24"/>
        </w:rPr>
      </w:pPr>
      <w:r>
        <w:rPr>
          <w:rFonts w:ascii="Times New Roman" w:hAnsi="Times New Roman"/>
          <w:sz w:val="24"/>
          <w:szCs w:val="24"/>
        </w:rPr>
        <w:tab/>
      </w:r>
      <w:r w:rsidR="00755F0B" w:rsidRPr="000D5B1A">
        <w:rPr>
          <w:rFonts w:ascii="Times New Roman" w:hAnsi="Times New Roman"/>
          <w:b/>
          <w:sz w:val="24"/>
          <w:szCs w:val="24"/>
          <w:lang w:val="en-US"/>
        </w:rPr>
        <w:t>V</w:t>
      </w:r>
      <w:r w:rsidR="00755F0B" w:rsidRPr="00B329D4">
        <w:rPr>
          <w:rFonts w:ascii="Times New Roman" w:hAnsi="Times New Roman"/>
          <w:sz w:val="24"/>
          <w:szCs w:val="24"/>
        </w:rPr>
        <w:t xml:space="preserve">. </w:t>
      </w:r>
      <w:r w:rsidR="000D35F2" w:rsidRPr="00B329D4">
        <w:rPr>
          <w:rFonts w:ascii="Times New Roman" w:hAnsi="Times New Roman"/>
          <w:b/>
          <w:sz w:val="24"/>
          <w:szCs w:val="24"/>
        </w:rPr>
        <w:t>На основании ст.ст.17, 24</w:t>
      </w:r>
      <w:r w:rsidR="000D35F2" w:rsidRPr="00B329D4">
        <w:rPr>
          <w:rFonts w:ascii="Times New Roman" w:hAnsi="Times New Roman"/>
          <w:sz w:val="24"/>
          <w:szCs w:val="24"/>
        </w:rPr>
        <w:t xml:space="preserve"> </w:t>
      </w:r>
      <w:r w:rsidR="000D35F2" w:rsidRPr="000D5B1A">
        <w:rPr>
          <w:rFonts w:ascii="Times New Roman" w:hAnsi="Times New Roman"/>
          <w:b/>
          <w:sz w:val="24"/>
          <w:szCs w:val="24"/>
        </w:rPr>
        <w:t>федерального закона от 24.06.1999 года № 120-ФЗ «Об основах системы профилактики безнадзорности и правонарушений несовершеннолетних», отделом по делам культуры и молодежи администрации Череповецкого муниципального района проводится следующая работа:</w:t>
      </w:r>
    </w:p>
    <w:p w:rsidR="002C2CCF" w:rsidRPr="002C2CCF" w:rsidRDefault="002C2CCF" w:rsidP="002C2CCF">
      <w:pPr>
        <w:pStyle w:val="a5"/>
        <w:numPr>
          <w:ilvl w:val="0"/>
          <w:numId w:val="6"/>
        </w:numPr>
        <w:spacing w:after="0" w:line="240" w:lineRule="auto"/>
        <w:rPr>
          <w:rFonts w:ascii="Times New Roman" w:eastAsia="Times New Roman" w:hAnsi="Times New Roman" w:cs="Times New Roman"/>
          <w:sz w:val="24"/>
          <w:szCs w:val="24"/>
        </w:rPr>
      </w:pPr>
      <w:proofErr w:type="spellStart"/>
      <w:r w:rsidRPr="002C2CCF">
        <w:rPr>
          <w:rFonts w:ascii="Times New Roman" w:hAnsi="Times New Roman" w:cs="Times New Roman"/>
          <w:sz w:val="24"/>
          <w:szCs w:val="24"/>
        </w:rPr>
        <w:t>Культурно-досуговые</w:t>
      </w:r>
      <w:proofErr w:type="spellEnd"/>
      <w:r w:rsidRPr="002C2CCF">
        <w:rPr>
          <w:rFonts w:ascii="Times New Roman" w:hAnsi="Times New Roman" w:cs="Times New Roman"/>
          <w:sz w:val="24"/>
          <w:szCs w:val="24"/>
        </w:rPr>
        <w:t xml:space="preserve"> учреждения района: </w:t>
      </w:r>
    </w:p>
    <w:p w:rsidR="002C2CCF" w:rsidRPr="002C2CCF" w:rsidRDefault="002C2CCF" w:rsidP="002C2CCF">
      <w:pPr>
        <w:spacing w:after="0" w:line="240" w:lineRule="auto"/>
        <w:rPr>
          <w:rFonts w:ascii="Times New Roman" w:hAnsi="Times New Roman" w:cs="Times New Roman"/>
          <w:sz w:val="24"/>
          <w:szCs w:val="24"/>
        </w:rPr>
      </w:pPr>
      <w:r w:rsidRPr="002C2CCF">
        <w:rPr>
          <w:rFonts w:ascii="Times New Roman" w:hAnsi="Times New Roman" w:cs="Times New Roman"/>
          <w:sz w:val="24"/>
          <w:szCs w:val="24"/>
        </w:rPr>
        <w:t>2022 год</w:t>
      </w:r>
    </w:p>
    <w:p w:rsidR="002C2CCF" w:rsidRPr="002C2CCF" w:rsidRDefault="002C2CCF" w:rsidP="002C2CCF">
      <w:pPr>
        <w:pStyle w:val="a6"/>
        <w:jc w:val="both"/>
        <w:rPr>
          <w:rFonts w:ascii="Times New Roman" w:hAnsi="Times New Roman"/>
          <w:sz w:val="24"/>
          <w:szCs w:val="24"/>
        </w:rPr>
      </w:pPr>
    </w:p>
    <w:tbl>
      <w:tblPr>
        <w:tblW w:w="0" w:type="auto"/>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8"/>
        <w:gridCol w:w="1651"/>
        <w:gridCol w:w="1689"/>
        <w:gridCol w:w="3197"/>
      </w:tblGrid>
      <w:tr w:rsidR="002C2CCF" w:rsidRPr="002C2CCF" w:rsidTr="002C2CCF">
        <w:trPr>
          <w:jc w:val="center"/>
        </w:trPr>
        <w:tc>
          <w:tcPr>
            <w:tcW w:w="3498" w:type="dxa"/>
            <w:vMerge w:val="restart"/>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line="240" w:lineRule="auto"/>
              <w:jc w:val="center"/>
              <w:rPr>
                <w:rFonts w:ascii="Times New Roman" w:hAnsi="Times New Roman" w:cs="Times New Roman"/>
                <w:sz w:val="24"/>
                <w:szCs w:val="24"/>
              </w:rPr>
            </w:pPr>
            <w:r w:rsidRPr="002C2CCF">
              <w:rPr>
                <w:rFonts w:ascii="Times New Roman" w:hAnsi="Times New Roman" w:cs="Times New Roman"/>
                <w:sz w:val="24"/>
                <w:szCs w:val="24"/>
              </w:rPr>
              <w:t>Направление мероприятия</w:t>
            </w:r>
          </w:p>
        </w:tc>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line="240" w:lineRule="auto"/>
              <w:jc w:val="center"/>
              <w:rPr>
                <w:rFonts w:ascii="Times New Roman" w:hAnsi="Times New Roman" w:cs="Times New Roman"/>
                <w:sz w:val="24"/>
                <w:szCs w:val="24"/>
              </w:rPr>
            </w:pPr>
            <w:r w:rsidRPr="002C2CCF">
              <w:rPr>
                <w:rFonts w:ascii="Times New Roman" w:hAnsi="Times New Roman" w:cs="Times New Roman"/>
                <w:sz w:val="24"/>
                <w:szCs w:val="24"/>
              </w:rPr>
              <w:t>Количество мероприятий</w:t>
            </w:r>
          </w:p>
        </w:tc>
        <w:tc>
          <w:tcPr>
            <w:tcW w:w="4886" w:type="dxa"/>
            <w:gridSpan w:val="2"/>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line="240" w:lineRule="auto"/>
              <w:jc w:val="center"/>
              <w:rPr>
                <w:rFonts w:ascii="Times New Roman" w:hAnsi="Times New Roman" w:cs="Times New Roman"/>
                <w:sz w:val="24"/>
                <w:szCs w:val="24"/>
              </w:rPr>
            </w:pPr>
            <w:r w:rsidRPr="002C2CCF">
              <w:rPr>
                <w:rFonts w:ascii="Times New Roman" w:hAnsi="Times New Roman" w:cs="Times New Roman"/>
                <w:sz w:val="24"/>
                <w:szCs w:val="24"/>
              </w:rPr>
              <w:t>Число участников мероприятий, чел.</w:t>
            </w:r>
          </w:p>
        </w:tc>
      </w:tr>
      <w:tr w:rsidR="002C2CCF" w:rsidRPr="002C2CCF" w:rsidTr="002C2C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spacing w:line="240" w:lineRule="auto"/>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line="240" w:lineRule="auto"/>
              <w:jc w:val="center"/>
              <w:rPr>
                <w:rFonts w:ascii="Times New Roman" w:hAnsi="Times New Roman" w:cs="Times New Roman"/>
                <w:sz w:val="24"/>
                <w:szCs w:val="24"/>
              </w:rPr>
            </w:pPr>
            <w:r w:rsidRPr="002C2CCF">
              <w:rPr>
                <w:rFonts w:ascii="Times New Roman" w:hAnsi="Times New Roman" w:cs="Times New Roman"/>
                <w:sz w:val="24"/>
                <w:szCs w:val="24"/>
              </w:rPr>
              <w:t>всего</w:t>
            </w:r>
          </w:p>
        </w:tc>
        <w:tc>
          <w:tcPr>
            <w:tcW w:w="3197"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line="240" w:lineRule="auto"/>
              <w:jc w:val="center"/>
              <w:rPr>
                <w:rFonts w:ascii="Times New Roman" w:hAnsi="Times New Roman" w:cs="Times New Roman"/>
                <w:sz w:val="24"/>
                <w:szCs w:val="24"/>
              </w:rPr>
            </w:pPr>
            <w:r w:rsidRPr="002C2CCF">
              <w:rPr>
                <w:rFonts w:ascii="Times New Roman" w:hAnsi="Times New Roman" w:cs="Times New Roman"/>
                <w:sz w:val="24"/>
                <w:szCs w:val="24"/>
              </w:rPr>
              <w:t>из них несовершеннолетние, состоящие на учете в КДН и ЗП</w:t>
            </w:r>
          </w:p>
        </w:tc>
      </w:tr>
      <w:tr w:rsidR="002C2CCF" w:rsidRPr="002C2CCF" w:rsidTr="000D5B1A">
        <w:trPr>
          <w:trHeight w:val="503"/>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line="240" w:lineRule="auto"/>
              <w:rPr>
                <w:rFonts w:ascii="Times New Roman" w:hAnsi="Times New Roman" w:cs="Times New Roman"/>
                <w:sz w:val="24"/>
                <w:szCs w:val="24"/>
              </w:rPr>
            </w:pPr>
            <w:r w:rsidRPr="002C2CCF">
              <w:rPr>
                <w:rFonts w:ascii="Times New Roman" w:hAnsi="Times New Roman" w:cs="Times New Roman"/>
                <w:sz w:val="24"/>
                <w:szCs w:val="24"/>
              </w:rPr>
              <w:t>Профилактика безнадзорности и правонарушений</w:t>
            </w:r>
          </w:p>
        </w:tc>
        <w:tc>
          <w:tcPr>
            <w:tcW w:w="1651"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line="240" w:lineRule="auto"/>
              <w:jc w:val="center"/>
              <w:rPr>
                <w:rFonts w:ascii="Times New Roman" w:hAnsi="Times New Roman" w:cs="Times New Roman"/>
                <w:sz w:val="24"/>
                <w:szCs w:val="24"/>
              </w:rPr>
            </w:pPr>
            <w:r w:rsidRPr="002C2CCF">
              <w:rPr>
                <w:rFonts w:ascii="Times New Roman" w:hAnsi="Times New Roman" w:cs="Times New Roman"/>
                <w:sz w:val="24"/>
                <w:szCs w:val="24"/>
              </w:rPr>
              <w:t>35</w:t>
            </w:r>
          </w:p>
        </w:tc>
        <w:tc>
          <w:tcPr>
            <w:tcW w:w="1689"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line="240" w:lineRule="auto"/>
              <w:jc w:val="center"/>
              <w:rPr>
                <w:rFonts w:ascii="Times New Roman" w:hAnsi="Times New Roman" w:cs="Times New Roman"/>
                <w:sz w:val="24"/>
                <w:szCs w:val="24"/>
              </w:rPr>
            </w:pPr>
            <w:r w:rsidRPr="002C2CCF">
              <w:rPr>
                <w:rFonts w:ascii="Times New Roman" w:hAnsi="Times New Roman" w:cs="Times New Roman"/>
                <w:sz w:val="24"/>
                <w:szCs w:val="24"/>
              </w:rPr>
              <w:t>3 672</w:t>
            </w:r>
          </w:p>
        </w:tc>
        <w:tc>
          <w:tcPr>
            <w:tcW w:w="3197" w:type="dxa"/>
            <w:tcBorders>
              <w:top w:val="single" w:sz="4" w:space="0" w:color="auto"/>
              <w:left w:val="single" w:sz="4" w:space="0" w:color="auto"/>
              <w:bottom w:val="single" w:sz="4" w:space="0" w:color="auto"/>
              <w:right w:val="single" w:sz="4" w:space="0" w:color="auto"/>
            </w:tcBorders>
            <w:vAlign w:val="center"/>
          </w:tcPr>
          <w:p w:rsidR="002C2CCF" w:rsidRPr="002C2CCF" w:rsidRDefault="002C2CCF" w:rsidP="002C2CCF">
            <w:pPr>
              <w:widowControl w:val="0"/>
              <w:spacing w:line="240" w:lineRule="auto"/>
              <w:jc w:val="center"/>
              <w:rPr>
                <w:rFonts w:ascii="Times New Roman" w:hAnsi="Times New Roman" w:cs="Times New Roman"/>
                <w:sz w:val="24"/>
                <w:szCs w:val="24"/>
              </w:rPr>
            </w:pPr>
            <w:r w:rsidRPr="002C2CCF">
              <w:rPr>
                <w:rFonts w:ascii="Times New Roman" w:hAnsi="Times New Roman" w:cs="Times New Roman"/>
                <w:sz w:val="24"/>
                <w:szCs w:val="24"/>
              </w:rPr>
              <w:t>6</w:t>
            </w:r>
          </w:p>
        </w:tc>
      </w:tr>
      <w:tr w:rsidR="002C2CCF" w:rsidRPr="002C2CCF" w:rsidTr="002C2CCF">
        <w:trPr>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after="0" w:line="240" w:lineRule="auto"/>
              <w:rPr>
                <w:rFonts w:ascii="Times New Roman" w:hAnsi="Times New Roman" w:cs="Times New Roman"/>
                <w:sz w:val="24"/>
                <w:szCs w:val="24"/>
              </w:rPr>
            </w:pPr>
            <w:r w:rsidRPr="002C2CCF">
              <w:rPr>
                <w:rFonts w:ascii="Times New Roman" w:hAnsi="Times New Roman" w:cs="Times New Roman"/>
                <w:sz w:val="24"/>
                <w:szCs w:val="24"/>
              </w:rPr>
              <w:t>Патриотическое воспитание молодежи</w:t>
            </w:r>
          </w:p>
        </w:tc>
        <w:tc>
          <w:tcPr>
            <w:tcW w:w="1651"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line="240" w:lineRule="auto"/>
              <w:jc w:val="center"/>
              <w:rPr>
                <w:rFonts w:ascii="Times New Roman" w:hAnsi="Times New Roman" w:cs="Times New Roman"/>
                <w:sz w:val="24"/>
                <w:szCs w:val="24"/>
              </w:rPr>
            </w:pPr>
            <w:r w:rsidRPr="002C2CCF">
              <w:rPr>
                <w:rFonts w:ascii="Times New Roman" w:hAnsi="Times New Roman" w:cs="Times New Roman"/>
                <w:sz w:val="24"/>
                <w:szCs w:val="24"/>
              </w:rPr>
              <w:t>98</w:t>
            </w:r>
          </w:p>
        </w:tc>
        <w:tc>
          <w:tcPr>
            <w:tcW w:w="1689"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line="240" w:lineRule="auto"/>
              <w:jc w:val="center"/>
              <w:rPr>
                <w:rFonts w:ascii="Times New Roman" w:hAnsi="Times New Roman" w:cs="Times New Roman"/>
                <w:sz w:val="24"/>
                <w:szCs w:val="24"/>
              </w:rPr>
            </w:pPr>
            <w:r w:rsidRPr="002C2CCF">
              <w:rPr>
                <w:rFonts w:ascii="Times New Roman" w:hAnsi="Times New Roman" w:cs="Times New Roman"/>
                <w:sz w:val="24"/>
                <w:szCs w:val="24"/>
              </w:rPr>
              <w:t>3 691</w:t>
            </w:r>
          </w:p>
        </w:tc>
        <w:tc>
          <w:tcPr>
            <w:tcW w:w="3197" w:type="dxa"/>
            <w:tcBorders>
              <w:top w:val="single" w:sz="4" w:space="0" w:color="auto"/>
              <w:left w:val="single" w:sz="4" w:space="0" w:color="auto"/>
              <w:bottom w:val="single" w:sz="4" w:space="0" w:color="auto"/>
              <w:right w:val="single" w:sz="4" w:space="0" w:color="auto"/>
            </w:tcBorders>
            <w:vAlign w:val="center"/>
          </w:tcPr>
          <w:p w:rsidR="002C2CCF" w:rsidRPr="002C2CCF" w:rsidRDefault="002C2CCF" w:rsidP="002C2CCF">
            <w:pPr>
              <w:widowControl w:val="0"/>
              <w:spacing w:after="0" w:line="240" w:lineRule="auto"/>
              <w:jc w:val="center"/>
              <w:rPr>
                <w:rFonts w:ascii="Times New Roman" w:hAnsi="Times New Roman" w:cs="Times New Roman"/>
                <w:sz w:val="24"/>
                <w:szCs w:val="24"/>
              </w:rPr>
            </w:pPr>
            <w:r w:rsidRPr="002C2CCF">
              <w:rPr>
                <w:rFonts w:ascii="Times New Roman" w:hAnsi="Times New Roman" w:cs="Times New Roman"/>
                <w:sz w:val="24"/>
                <w:szCs w:val="24"/>
              </w:rPr>
              <w:t>6</w:t>
            </w:r>
          </w:p>
        </w:tc>
      </w:tr>
      <w:tr w:rsidR="002C2CCF" w:rsidRPr="002C2CCF" w:rsidTr="002C2CCF">
        <w:trPr>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after="0" w:line="240" w:lineRule="auto"/>
              <w:rPr>
                <w:rFonts w:ascii="Times New Roman" w:hAnsi="Times New Roman" w:cs="Times New Roman"/>
                <w:sz w:val="24"/>
                <w:szCs w:val="24"/>
              </w:rPr>
            </w:pPr>
            <w:r w:rsidRPr="002C2CCF">
              <w:rPr>
                <w:rFonts w:ascii="Times New Roman" w:hAnsi="Times New Roman" w:cs="Times New Roman"/>
                <w:sz w:val="24"/>
                <w:szCs w:val="24"/>
              </w:rPr>
              <w:t>Экологическое воспитание молодежи</w:t>
            </w:r>
          </w:p>
        </w:tc>
        <w:tc>
          <w:tcPr>
            <w:tcW w:w="1651"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after="0" w:line="240" w:lineRule="auto"/>
              <w:jc w:val="center"/>
              <w:rPr>
                <w:rFonts w:ascii="Times New Roman" w:hAnsi="Times New Roman" w:cs="Times New Roman"/>
                <w:sz w:val="24"/>
                <w:szCs w:val="24"/>
              </w:rPr>
            </w:pPr>
            <w:r w:rsidRPr="002C2CCF">
              <w:rPr>
                <w:rFonts w:ascii="Times New Roman" w:hAnsi="Times New Roman" w:cs="Times New Roman"/>
                <w:sz w:val="24"/>
                <w:szCs w:val="24"/>
              </w:rPr>
              <w:t>78</w:t>
            </w:r>
          </w:p>
        </w:tc>
        <w:tc>
          <w:tcPr>
            <w:tcW w:w="1689"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after="0" w:line="240" w:lineRule="auto"/>
              <w:jc w:val="center"/>
              <w:rPr>
                <w:rFonts w:ascii="Times New Roman" w:hAnsi="Times New Roman" w:cs="Times New Roman"/>
                <w:sz w:val="24"/>
                <w:szCs w:val="24"/>
              </w:rPr>
            </w:pPr>
            <w:r w:rsidRPr="002C2CCF">
              <w:rPr>
                <w:rFonts w:ascii="Times New Roman" w:hAnsi="Times New Roman" w:cs="Times New Roman"/>
                <w:sz w:val="24"/>
                <w:szCs w:val="24"/>
              </w:rPr>
              <w:t>2 805</w:t>
            </w:r>
          </w:p>
        </w:tc>
        <w:tc>
          <w:tcPr>
            <w:tcW w:w="3197" w:type="dxa"/>
            <w:tcBorders>
              <w:top w:val="single" w:sz="4" w:space="0" w:color="auto"/>
              <w:left w:val="single" w:sz="4" w:space="0" w:color="auto"/>
              <w:bottom w:val="single" w:sz="4" w:space="0" w:color="auto"/>
              <w:right w:val="single" w:sz="4" w:space="0" w:color="auto"/>
            </w:tcBorders>
            <w:vAlign w:val="center"/>
          </w:tcPr>
          <w:p w:rsidR="002C2CCF" w:rsidRPr="002C2CCF" w:rsidRDefault="002C2CCF" w:rsidP="002C2CCF">
            <w:pPr>
              <w:widowControl w:val="0"/>
              <w:spacing w:after="0" w:line="240" w:lineRule="auto"/>
              <w:jc w:val="center"/>
              <w:rPr>
                <w:rFonts w:ascii="Times New Roman" w:hAnsi="Times New Roman" w:cs="Times New Roman"/>
                <w:sz w:val="24"/>
                <w:szCs w:val="24"/>
              </w:rPr>
            </w:pPr>
            <w:r w:rsidRPr="002C2CCF">
              <w:rPr>
                <w:rFonts w:ascii="Times New Roman" w:hAnsi="Times New Roman" w:cs="Times New Roman"/>
                <w:sz w:val="24"/>
                <w:szCs w:val="24"/>
              </w:rPr>
              <w:t>5</w:t>
            </w:r>
          </w:p>
        </w:tc>
      </w:tr>
      <w:tr w:rsidR="002C2CCF" w:rsidRPr="002C2CCF" w:rsidTr="002C2CCF">
        <w:trPr>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after="0" w:line="240" w:lineRule="auto"/>
              <w:rPr>
                <w:rFonts w:ascii="Times New Roman" w:hAnsi="Times New Roman" w:cs="Times New Roman"/>
                <w:sz w:val="24"/>
                <w:szCs w:val="24"/>
              </w:rPr>
            </w:pPr>
            <w:r w:rsidRPr="002C2CCF">
              <w:rPr>
                <w:rFonts w:ascii="Times New Roman" w:hAnsi="Times New Roman" w:cs="Times New Roman"/>
                <w:sz w:val="24"/>
                <w:szCs w:val="24"/>
              </w:rPr>
              <w:t>Пропаганда здорового образа жизни</w:t>
            </w:r>
          </w:p>
        </w:tc>
        <w:tc>
          <w:tcPr>
            <w:tcW w:w="1651"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after="0" w:line="240" w:lineRule="auto"/>
              <w:jc w:val="center"/>
              <w:rPr>
                <w:rFonts w:ascii="Times New Roman" w:hAnsi="Times New Roman" w:cs="Times New Roman"/>
                <w:sz w:val="24"/>
                <w:szCs w:val="24"/>
              </w:rPr>
            </w:pPr>
            <w:r w:rsidRPr="002C2CCF">
              <w:rPr>
                <w:rFonts w:ascii="Times New Roman" w:hAnsi="Times New Roman" w:cs="Times New Roman"/>
                <w:sz w:val="24"/>
                <w:szCs w:val="24"/>
              </w:rPr>
              <w:t>179</w:t>
            </w:r>
          </w:p>
        </w:tc>
        <w:tc>
          <w:tcPr>
            <w:tcW w:w="1689"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after="0" w:line="240" w:lineRule="auto"/>
              <w:jc w:val="center"/>
              <w:rPr>
                <w:rFonts w:ascii="Times New Roman" w:hAnsi="Times New Roman" w:cs="Times New Roman"/>
                <w:sz w:val="24"/>
                <w:szCs w:val="24"/>
              </w:rPr>
            </w:pPr>
            <w:r w:rsidRPr="002C2CCF">
              <w:rPr>
                <w:rFonts w:ascii="Times New Roman" w:hAnsi="Times New Roman" w:cs="Times New Roman"/>
                <w:sz w:val="24"/>
                <w:szCs w:val="24"/>
              </w:rPr>
              <w:t>3 520</w:t>
            </w:r>
          </w:p>
        </w:tc>
        <w:tc>
          <w:tcPr>
            <w:tcW w:w="3197" w:type="dxa"/>
            <w:tcBorders>
              <w:top w:val="single" w:sz="4" w:space="0" w:color="auto"/>
              <w:left w:val="single" w:sz="4" w:space="0" w:color="auto"/>
              <w:bottom w:val="single" w:sz="4" w:space="0" w:color="auto"/>
              <w:right w:val="single" w:sz="4" w:space="0" w:color="auto"/>
            </w:tcBorders>
            <w:vAlign w:val="center"/>
          </w:tcPr>
          <w:p w:rsidR="002C2CCF" w:rsidRPr="002C2CCF" w:rsidRDefault="002C2CCF" w:rsidP="002C2CCF">
            <w:pPr>
              <w:widowControl w:val="0"/>
              <w:spacing w:after="0" w:line="240" w:lineRule="auto"/>
              <w:jc w:val="center"/>
              <w:rPr>
                <w:rFonts w:ascii="Times New Roman" w:hAnsi="Times New Roman" w:cs="Times New Roman"/>
                <w:sz w:val="24"/>
                <w:szCs w:val="24"/>
              </w:rPr>
            </w:pPr>
            <w:r w:rsidRPr="002C2CCF">
              <w:rPr>
                <w:rFonts w:ascii="Times New Roman" w:hAnsi="Times New Roman" w:cs="Times New Roman"/>
                <w:sz w:val="24"/>
                <w:szCs w:val="24"/>
              </w:rPr>
              <w:t>5</w:t>
            </w:r>
          </w:p>
        </w:tc>
      </w:tr>
      <w:tr w:rsidR="002C2CCF" w:rsidRPr="002C2CCF" w:rsidTr="002C2CCF">
        <w:trPr>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after="0" w:line="240" w:lineRule="auto"/>
              <w:rPr>
                <w:rFonts w:ascii="Times New Roman" w:hAnsi="Times New Roman" w:cs="Times New Roman"/>
                <w:sz w:val="24"/>
                <w:szCs w:val="24"/>
              </w:rPr>
            </w:pPr>
            <w:r w:rsidRPr="002C2CCF">
              <w:rPr>
                <w:rFonts w:ascii="Times New Roman" w:hAnsi="Times New Roman" w:cs="Times New Roman"/>
                <w:sz w:val="24"/>
                <w:szCs w:val="24"/>
              </w:rPr>
              <w:t>Клубные формирования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after="0" w:line="240" w:lineRule="auto"/>
              <w:jc w:val="center"/>
              <w:rPr>
                <w:rFonts w:ascii="Times New Roman" w:hAnsi="Times New Roman" w:cs="Times New Roman"/>
                <w:sz w:val="24"/>
                <w:szCs w:val="24"/>
              </w:rPr>
            </w:pPr>
            <w:r w:rsidRPr="002C2CCF">
              <w:rPr>
                <w:rFonts w:ascii="Times New Roman" w:hAnsi="Times New Roman" w:cs="Times New Roman"/>
                <w:sz w:val="24"/>
                <w:szCs w:val="24"/>
              </w:rPr>
              <w:t>181</w:t>
            </w:r>
          </w:p>
        </w:tc>
        <w:tc>
          <w:tcPr>
            <w:tcW w:w="1689" w:type="dxa"/>
            <w:tcBorders>
              <w:top w:val="single" w:sz="4" w:space="0" w:color="auto"/>
              <w:left w:val="single" w:sz="4" w:space="0" w:color="auto"/>
              <w:bottom w:val="single" w:sz="4" w:space="0" w:color="auto"/>
              <w:right w:val="single" w:sz="4" w:space="0" w:color="auto"/>
            </w:tcBorders>
            <w:vAlign w:val="center"/>
            <w:hideMark/>
          </w:tcPr>
          <w:p w:rsidR="002C2CCF" w:rsidRPr="002C2CCF" w:rsidRDefault="002C2CCF" w:rsidP="002C2CCF">
            <w:pPr>
              <w:widowControl w:val="0"/>
              <w:spacing w:after="0" w:line="240" w:lineRule="auto"/>
              <w:jc w:val="center"/>
              <w:rPr>
                <w:rFonts w:ascii="Times New Roman" w:hAnsi="Times New Roman" w:cs="Times New Roman"/>
                <w:sz w:val="24"/>
                <w:szCs w:val="24"/>
              </w:rPr>
            </w:pPr>
            <w:r w:rsidRPr="002C2CCF">
              <w:rPr>
                <w:rFonts w:ascii="Times New Roman" w:hAnsi="Times New Roman" w:cs="Times New Roman"/>
                <w:sz w:val="24"/>
                <w:szCs w:val="24"/>
              </w:rPr>
              <w:t>2 125</w:t>
            </w:r>
          </w:p>
        </w:tc>
        <w:tc>
          <w:tcPr>
            <w:tcW w:w="3197" w:type="dxa"/>
            <w:tcBorders>
              <w:top w:val="single" w:sz="4" w:space="0" w:color="auto"/>
              <w:left w:val="single" w:sz="4" w:space="0" w:color="auto"/>
              <w:bottom w:val="single" w:sz="4" w:space="0" w:color="auto"/>
              <w:right w:val="single" w:sz="4" w:space="0" w:color="auto"/>
            </w:tcBorders>
            <w:vAlign w:val="center"/>
          </w:tcPr>
          <w:p w:rsidR="002C2CCF" w:rsidRPr="002C2CCF" w:rsidRDefault="002C2CCF" w:rsidP="002C2CCF">
            <w:pPr>
              <w:widowControl w:val="0"/>
              <w:spacing w:after="0" w:line="240" w:lineRule="auto"/>
              <w:jc w:val="center"/>
              <w:rPr>
                <w:rFonts w:ascii="Times New Roman" w:hAnsi="Times New Roman" w:cs="Times New Roman"/>
                <w:sz w:val="24"/>
                <w:szCs w:val="24"/>
              </w:rPr>
            </w:pPr>
            <w:r w:rsidRPr="002C2CCF">
              <w:rPr>
                <w:rFonts w:ascii="Times New Roman" w:hAnsi="Times New Roman" w:cs="Times New Roman"/>
                <w:sz w:val="24"/>
                <w:szCs w:val="24"/>
              </w:rPr>
              <w:t>3</w:t>
            </w:r>
          </w:p>
        </w:tc>
      </w:tr>
      <w:tr w:rsidR="002C2CCF" w:rsidRPr="002C2CCF" w:rsidTr="002C2CCF">
        <w:trPr>
          <w:jc w:val="center"/>
        </w:trPr>
        <w:tc>
          <w:tcPr>
            <w:tcW w:w="3498" w:type="dxa"/>
            <w:tcBorders>
              <w:top w:val="single" w:sz="4" w:space="0" w:color="auto"/>
              <w:left w:val="single" w:sz="4" w:space="0" w:color="auto"/>
              <w:bottom w:val="single" w:sz="4" w:space="0" w:color="auto"/>
              <w:right w:val="single" w:sz="4" w:space="0" w:color="auto"/>
            </w:tcBorders>
            <w:vAlign w:val="center"/>
          </w:tcPr>
          <w:p w:rsidR="002C2CCF" w:rsidRPr="002C2CCF" w:rsidRDefault="002C2CCF" w:rsidP="002C2CCF">
            <w:pPr>
              <w:widowControl w:val="0"/>
              <w:spacing w:after="0" w:line="240" w:lineRule="auto"/>
              <w:rPr>
                <w:rFonts w:ascii="Times New Roman" w:hAnsi="Times New Roman" w:cs="Times New Roman"/>
                <w:sz w:val="24"/>
                <w:szCs w:val="24"/>
              </w:rPr>
            </w:pPr>
          </w:p>
        </w:tc>
        <w:tc>
          <w:tcPr>
            <w:tcW w:w="1651" w:type="dxa"/>
            <w:tcBorders>
              <w:top w:val="single" w:sz="4" w:space="0" w:color="auto"/>
              <w:left w:val="single" w:sz="4" w:space="0" w:color="auto"/>
              <w:bottom w:val="single" w:sz="4" w:space="0" w:color="auto"/>
              <w:right w:val="single" w:sz="4" w:space="0" w:color="auto"/>
            </w:tcBorders>
            <w:vAlign w:val="center"/>
          </w:tcPr>
          <w:p w:rsidR="002C2CCF" w:rsidRPr="002C2CCF" w:rsidRDefault="002C2CCF" w:rsidP="002C2CCF">
            <w:pPr>
              <w:widowControl w:val="0"/>
              <w:spacing w:after="0" w:line="240" w:lineRule="auto"/>
              <w:jc w:val="center"/>
              <w:rPr>
                <w:rFonts w:ascii="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vAlign w:val="center"/>
          </w:tcPr>
          <w:p w:rsidR="002C2CCF" w:rsidRPr="002C2CCF" w:rsidRDefault="002C2CCF" w:rsidP="002C2CCF">
            <w:pPr>
              <w:widowControl w:val="0"/>
              <w:spacing w:after="0" w:line="240" w:lineRule="auto"/>
              <w:jc w:val="center"/>
              <w:rPr>
                <w:rFonts w:ascii="Times New Roman" w:hAnsi="Times New Roman" w:cs="Times New Roman"/>
                <w:sz w:val="24"/>
                <w:szCs w:val="24"/>
              </w:rPr>
            </w:pPr>
          </w:p>
        </w:tc>
        <w:tc>
          <w:tcPr>
            <w:tcW w:w="3197" w:type="dxa"/>
            <w:tcBorders>
              <w:top w:val="single" w:sz="4" w:space="0" w:color="auto"/>
              <w:left w:val="single" w:sz="4" w:space="0" w:color="auto"/>
              <w:bottom w:val="single" w:sz="4" w:space="0" w:color="auto"/>
              <w:right w:val="single" w:sz="4" w:space="0" w:color="auto"/>
            </w:tcBorders>
            <w:vAlign w:val="center"/>
          </w:tcPr>
          <w:p w:rsidR="002C2CCF" w:rsidRPr="002C2CCF" w:rsidRDefault="002C2CCF" w:rsidP="002C2CCF">
            <w:pPr>
              <w:widowControl w:val="0"/>
              <w:spacing w:after="0" w:line="240" w:lineRule="auto"/>
              <w:jc w:val="center"/>
              <w:rPr>
                <w:rFonts w:ascii="Times New Roman" w:hAnsi="Times New Roman" w:cs="Times New Roman"/>
                <w:sz w:val="24"/>
                <w:szCs w:val="24"/>
              </w:rPr>
            </w:pPr>
          </w:p>
        </w:tc>
      </w:tr>
    </w:tbl>
    <w:p w:rsidR="002C2CCF" w:rsidRPr="002C2CCF" w:rsidRDefault="002C2CCF" w:rsidP="002C2CCF">
      <w:pPr>
        <w:pStyle w:val="a6"/>
        <w:jc w:val="both"/>
        <w:rPr>
          <w:rFonts w:ascii="Times New Roman" w:hAnsi="Times New Roman"/>
          <w:sz w:val="24"/>
          <w:szCs w:val="24"/>
        </w:rPr>
      </w:pPr>
    </w:p>
    <w:p w:rsidR="002C2CCF" w:rsidRPr="002C2CCF" w:rsidRDefault="002C2CCF" w:rsidP="002C2CCF">
      <w:pPr>
        <w:pStyle w:val="a6"/>
        <w:jc w:val="both"/>
        <w:rPr>
          <w:rFonts w:ascii="Times New Roman" w:hAnsi="Times New Roman"/>
          <w:sz w:val="24"/>
          <w:szCs w:val="24"/>
        </w:rPr>
      </w:pPr>
      <w:r w:rsidRPr="002C2CCF">
        <w:rPr>
          <w:rFonts w:ascii="Times New Roman" w:hAnsi="Times New Roman"/>
          <w:sz w:val="24"/>
          <w:szCs w:val="24"/>
        </w:rPr>
        <w:t>Библиотеки:</w:t>
      </w:r>
    </w:p>
    <w:p w:rsidR="002C2CCF" w:rsidRPr="002C2CCF" w:rsidRDefault="002C2CCF" w:rsidP="002C2CCF">
      <w:pPr>
        <w:pStyle w:val="a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2"/>
        <w:gridCol w:w="1905"/>
        <w:gridCol w:w="1760"/>
        <w:gridCol w:w="2864"/>
      </w:tblGrid>
      <w:tr w:rsidR="002C2CCF" w:rsidRPr="002C2CCF" w:rsidTr="002C2CCF">
        <w:trPr>
          <w:trHeight w:val="1228"/>
        </w:trPr>
        <w:tc>
          <w:tcPr>
            <w:tcW w:w="3042" w:type="dxa"/>
          </w:tcPr>
          <w:p w:rsidR="002C2CCF" w:rsidRPr="002C2CCF" w:rsidRDefault="002C2CCF" w:rsidP="002C2CCF">
            <w:pPr>
              <w:spacing w:after="0" w:line="240" w:lineRule="auto"/>
              <w:rPr>
                <w:rFonts w:ascii="Times New Roman" w:hAnsi="Times New Roman" w:cs="Times New Roman"/>
                <w:sz w:val="24"/>
                <w:szCs w:val="24"/>
              </w:rPr>
            </w:pPr>
            <w:r w:rsidRPr="002C2CCF">
              <w:rPr>
                <w:rFonts w:ascii="Times New Roman" w:hAnsi="Times New Roman" w:cs="Times New Roman"/>
                <w:sz w:val="24"/>
                <w:szCs w:val="24"/>
              </w:rPr>
              <w:t>Количество читателей в 2020 году</w:t>
            </w:r>
          </w:p>
        </w:tc>
        <w:tc>
          <w:tcPr>
            <w:tcW w:w="1905" w:type="dxa"/>
          </w:tcPr>
          <w:p w:rsidR="002C2CCF" w:rsidRPr="002C2CCF" w:rsidRDefault="002C2CCF" w:rsidP="002C2CCF">
            <w:pPr>
              <w:spacing w:after="0" w:line="240" w:lineRule="auto"/>
              <w:rPr>
                <w:rFonts w:ascii="Times New Roman" w:hAnsi="Times New Roman" w:cs="Times New Roman"/>
                <w:sz w:val="24"/>
                <w:szCs w:val="24"/>
              </w:rPr>
            </w:pPr>
            <w:r w:rsidRPr="002C2CCF">
              <w:rPr>
                <w:rFonts w:ascii="Times New Roman" w:hAnsi="Times New Roman" w:cs="Times New Roman"/>
                <w:sz w:val="24"/>
                <w:szCs w:val="24"/>
              </w:rPr>
              <w:t>До 14 лет</w:t>
            </w:r>
          </w:p>
        </w:tc>
        <w:tc>
          <w:tcPr>
            <w:tcW w:w="1760" w:type="dxa"/>
          </w:tcPr>
          <w:p w:rsidR="002C2CCF" w:rsidRPr="002C2CCF" w:rsidRDefault="002C2CCF" w:rsidP="002C2CCF">
            <w:pPr>
              <w:spacing w:after="0" w:line="240" w:lineRule="auto"/>
              <w:rPr>
                <w:rFonts w:ascii="Times New Roman" w:hAnsi="Times New Roman" w:cs="Times New Roman"/>
                <w:sz w:val="24"/>
                <w:szCs w:val="24"/>
              </w:rPr>
            </w:pPr>
            <w:r w:rsidRPr="002C2CCF">
              <w:rPr>
                <w:rFonts w:ascii="Times New Roman" w:hAnsi="Times New Roman" w:cs="Times New Roman"/>
                <w:sz w:val="24"/>
                <w:szCs w:val="24"/>
              </w:rPr>
              <w:t>От 15-30 лет</w:t>
            </w:r>
          </w:p>
        </w:tc>
        <w:tc>
          <w:tcPr>
            <w:tcW w:w="2864" w:type="dxa"/>
          </w:tcPr>
          <w:p w:rsidR="002C2CCF" w:rsidRPr="002C2CCF" w:rsidRDefault="002C2CCF" w:rsidP="002C2CCF">
            <w:pPr>
              <w:spacing w:after="0" w:line="240" w:lineRule="auto"/>
              <w:rPr>
                <w:rFonts w:ascii="Times New Roman" w:hAnsi="Times New Roman" w:cs="Times New Roman"/>
                <w:sz w:val="24"/>
                <w:szCs w:val="24"/>
              </w:rPr>
            </w:pPr>
            <w:r w:rsidRPr="002C2CCF">
              <w:rPr>
                <w:rFonts w:ascii="Times New Roman" w:hAnsi="Times New Roman" w:cs="Times New Roman"/>
                <w:sz w:val="24"/>
                <w:szCs w:val="24"/>
              </w:rPr>
              <w:t>Несовершеннолетние, состоящие на проф. Учете  в ОДН ОМВД России по Череповецкому району</w:t>
            </w:r>
          </w:p>
        </w:tc>
      </w:tr>
      <w:tr w:rsidR="002C2CCF" w:rsidRPr="002C2CCF" w:rsidTr="002C2CCF">
        <w:tc>
          <w:tcPr>
            <w:tcW w:w="3042" w:type="dxa"/>
          </w:tcPr>
          <w:p w:rsidR="002C2CCF" w:rsidRPr="002C2CCF" w:rsidRDefault="002C2CCF" w:rsidP="002C2CCF">
            <w:pPr>
              <w:spacing w:after="0" w:line="240" w:lineRule="auto"/>
              <w:rPr>
                <w:rFonts w:ascii="Times New Roman" w:hAnsi="Times New Roman" w:cs="Times New Roman"/>
                <w:sz w:val="24"/>
                <w:szCs w:val="24"/>
              </w:rPr>
            </w:pPr>
            <w:r w:rsidRPr="002C2CCF">
              <w:rPr>
                <w:rFonts w:ascii="Times New Roman" w:hAnsi="Times New Roman" w:cs="Times New Roman"/>
                <w:sz w:val="24"/>
                <w:szCs w:val="24"/>
              </w:rPr>
              <w:t>20 419</w:t>
            </w:r>
          </w:p>
        </w:tc>
        <w:tc>
          <w:tcPr>
            <w:tcW w:w="1905" w:type="dxa"/>
          </w:tcPr>
          <w:p w:rsidR="002C2CCF" w:rsidRPr="002C2CCF" w:rsidRDefault="002C2CCF" w:rsidP="002C2CCF">
            <w:pPr>
              <w:spacing w:after="0" w:line="240" w:lineRule="auto"/>
              <w:ind w:firstLine="708"/>
              <w:rPr>
                <w:rFonts w:ascii="Times New Roman" w:hAnsi="Times New Roman" w:cs="Times New Roman"/>
                <w:sz w:val="24"/>
                <w:szCs w:val="24"/>
              </w:rPr>
            </w:pPr>
            <w:r w:rsidRPr="002C2CCF">
              <w:rPr>
                <w:rFonts w:ascii="Times New Roman" w:hAnsi="Times New Roman" w:cs="Times New Roman"/>
                <w:sz w:val="24"/>
                <w:szCs w:val="24"/>
              </w:rPr>
              <w:t>6 314</w:t>
            </w:r>
          </w:p>
        </w:tc>
        <w:tc>
          <w:tcPr>
            <w:tcW w:w="1760" w:type="dxa"/>
          </w:tcPr>
          <w:p w:rsidR="002C2CCF" w:rsidRPr="002C2CCF" w:rsidRDefault="002C2CCF" w:rsidP="002C2CCF">
            <w:pPr>
              <w:spacing w:after="0" w:line="240" w:lineRule="auto"/>
              <w:rPr>
                <w:rFonts w:ascii="Times New Roman" w:hAnsi="Times New Roman" w:cs="Times New Roman"/>
                <w:sz w:val="24"/>
                <w:szCs w:val="24"/>
              </w:rPr>
            </w:pPr>
            <w:r w:rsidRPr="002C2CCF">
              <w:rPr>
                <w:rFonts w:ascii="Times New Roman" w:hAnsi="Times New Roman" w:cs="Times New Roman"/>
                <w:sz w:val="24"/>
                <w:szCs w:val="24"/>
              </w:rPr>
              <w:t>2 537</w:t>
            </w:r>
          </w:p>
        </w:tc>
        <w:tc>
          <w:tcPr>
            <w:tcW w:w="2864" w:type="dxa"/>
          </w:tcPr>
          <w:p w:rsidR="002C2CCF" w:rsidRPr="002C2CCF" w:rsidRDefault="002C2CCF" w:rsidP="002C2CCF">
            <w:pPr>
              <w:spacing w:after="0" w:line="240" w:lineRule="auto"/>
              <w:jc w:val="center"/>
              <w:rPr>
                <w:rFonts w:ascii="Times New Roman" w:hAnsi="Times New Roman" w:cs="Times New Roman"/>
                <w:sz w:val="24"/>
                <w:szCs w:val="24"/>
              </w:rPr>
            </w:pPr>
            <w:r w:rsidRPr="002C2CCF">
              <w:rPr>
                <w:rFonts w:ascii="Times New Roman" w:hAnsi="Times New Roman" w:cs="Times New Roman"/>
                <w:sz w:val="24"/>
                <w:szCs w:val="24"/>
              </w:rPr>
              <w:t>104 (столько было по запросам в списках)</w:t>
            </w:r>
          </w:p>
        </w:tc>
      </w:tr>
    </w:tbl>
    <w:p w:rsidR="00755F0B" w:rsidRPr="001D4035" w:rsidRDefault="00755F0B" w:rsidP="0030395C">
      <w:pPr>
        <w:pStyle w:val="a4"/>
        <w:spacing w:after="0" w:line="240" w:lineRule="auto"/>
        <w:ind w:left="0"/>
        <w:jc w:val="both"/>
        <w:rPr>
          <w:rFonts w:ascii="Times New Roman" w:eastAsia="Calibri" w:hAnsi="Times New Roman" w:cs="Times New Roman"/>
          <w:sz w:val="24"/>
          <w:szCs w:val="24"/>
        </w:rPr>
      </w:pPr>
      <w:r w:rsidRPr="001D4035">
        <w:rPr>
          <w:rFonts w:ascii="Times New Roman" w:eastAsia="Calibri" w:hAnsi="Times New Roman" w:cs="Times New Roman"/>
          <w:sz w:val="24"/>
          <w:szCs w:val="24"/>
        </w:rPr>
        <w:tab/>
      </w:r>
      <w:r w:rsidRPr="001D4035">
        <w:rPr>
          <w:rFonts w:ascii="Times New Roman" w:eastAsia="Calibri" w:hAnsi="Times New Roman" w:cs="Times New Roman"/>
          <w:sz w:val="24"/>
          <w:szCs w:val="24"/>
        </w:rPr>
        <w:tab/>
        <w:t xml:space="preserve">      </w:t>
      </w:r>
      <w:r w:rsidRPr="001D4035">
        <w:rPr>
          <w:rFonts w:ascii="Times New Roman" w:eastAsia="Calibri" w:hAnsi="Times New Roman" w:cs="Times New Roman"/>
          <w:sz w:val="24"/>
          <w:szCs w:val="24"/>
        </w:rPr>
        <w:tab/>
      </w:r>
      <w:r w:rsidRPr="001D4035">
        <w:rPr>
          <w:rFonts w:ascii="Times New Roman" w:eastAsia="Calibri" w:hAnsi="Times New Roman" w:cs="Times New Roman"/>
          <w:sz w:val="24"/>
          <w:szCs w:val="24"/>
        </w:rPr>
        <w:tab/>
        <w:t xml:space="preserve">    </w:t>
      </w:r>
    </w:p>
    <w:p w:rsidR="002C2CCF" w:rsidRDefault="00755F0B" w:rsidP="002C2CCF">
      <w:pPr>
        <w:pStyle w:val="a4"/>
        <w:spacing w:after="0" w:line="240" w:lineRule="auto"/>
        <w:ind w:left="0"/>
        <w:jc w:val="both"/>
        <w:rPr>
          <w:rFonts w:ascii="Times New Roman" w:eastAsia="Calibri" w:hAnsi="Times New Roman" w:cs="Times New Roman"/>
          <w:sz w:val="24"/>
          <w:szCs w:val="24"/>
        </w:rPr>
      </w:pPr>
      <w:r w:rsidRPr="00B329D4">
        <w:rPr>
          <w:rFonts w:ascii="Times New Roman" w:eastAsia="Calibri" w:hAnsi="Times New Roman" w:cs="Times New Roman"/>
          <w:b/>
          <w:sz w:val="24"/>
          <w:szCs w:val="24"/>
          <w:lang w:val="en-US"/>
        </w:rPr>
        <w:t>VI</w:t>
      </w:r>
      <w:r w:rsidRPr="00B329D4">
        <w:rPr>
          <w:rFonts w:ascii="Times New Roman" w:eastAsia="Calibri" w:hAnsi="Times New Roman" w:cs="Times New Roman"/>
          <w:b/>
          <w:sz w:val="24"/>
          <w:szCs w:val="24"/>
        </w:rPr>
        <w:t>. На основании ст.18</w:t>
      </w:r>
      <w:r w:rsidRPr="00B329D4">
        <w:rPr>
          <w:rFonts w:ascii="Times New Roman" w:eastAsia="Calibri" w:hAnsi="Times New Roman" w:cs="Times New Roman"/>
          <w:sz w:val="24"/>
          <w:szCs w:val="24"/>
        </w:rPr>
        <w:t xml:space="preserve"> федерального закона от 24.06.1999 года № 120-ФЗ «Об основах системы профилактики безнадзорности и правонарушений несовершеннолетних», медицинскими работниками БУЗ ВО «Череповецкая </w:t>
      </w:r>
      <w:r w:rsidR="0040347F" w:rsidRPr="00B329D4">
        <w:rPr>
          <w:rFonts w:ascii="Times New Roman" w:eastAsia="Calibri" w:hAnsi="Times New Roman" w:cs="Times New Roman"/>
          <w:sz w:val="24"/>
          <w:szCs w:val="24"/>
        </w:rPr>
        <w:t>городская больница</w:t>
      </w:r>
      <w:r w:rsidRPr="00B329D4">
        <w:rPr>
          <w:rFonts w:ascii="Times New Roman" w:eastAsia="Calibri" w:hAnsi="Times New Roman" w:cs="Times New Roman"/>
          <w:sz w:val="24"/>
          <w:szCs w:val="24"/>
        </w:rPr>
        <w:t>», а также специалистами фельдшерско-акушерских пунктов, расположенных на территориях сельских поселений Череповецкого муниципального района, проводится следующая работа:</w:t>
      </w:r>
    </w:p>
    <w:p w:rsidR="002C2CCF" w:rsidRDefault="002C2CCF" w:rsidP="002C2CCF">
      <w:pPr>
        <w:pStyle w:val="a4"/>
        <w:spacing w:after="0" w:line="240" w:lineRule="auto"/>
        <w:ind w:left="0"/>
        <w:jc w:val="both"/>
        <w:rPr>
          <w:rFonts w:ascii="Times New Roman" w:hAnsi="Times New Roman" w:cs="Times New Roman"/>
          <w:sz w:val="24"/>
          <w:szCs w:val="24"/>
        </w:rPr>
      </w:pPr>
      <w:r>
        <w:rPr>
          <w:rFonts w:ascii="Times New Roman" w:eastAsia="Calibri" w:hAnsi="Times New Roman" w:cs="Times New Roman"/>
          <w:sz w:val="24"/>
          <w:szCs w:val="24"/>
        </w:rPr>
        <w:lastRenderedPageBreak/>
        <w:tab/>
      </w:r>
      <w:r>
        <w:rPr>
          <w:rFonts w:ascii="Times New Roman" w:hAnsi="Times New Roman" w:cs="Times New Roman"/>
          <w:sz w:val="24"/>
          <w:szCs w:val="24"/>
        </w:rPr>
        <w:t xml:space="preserve">В рамках исполнения статьи 18 </w:t>
      </w:r>
      <w:r>
        <w:rPr>
          <w:rFonts w:ascii="Times New Roman" w:hAnsi="Times New Roman" w:cs="Times New Roman"/>
          <w:bCs/>
          <w:sz w:val="24"/>
          <w:szCs w:val="24"/>
        </w:rPr>
        <w:t>Федерального</w:t>
      </w:r>
      <w:r>
        <w:rPr>
          <w:rFonts w:ascii="Times New Roman" w:hAnsi="Times New Roman" w:cs="Times New Roman"/>
          <w:sz w:val="24"/>
          <w:szCs w:val="24"/>
        </w:rPr>
        <w:t xml:space="preserve"> </w:t>
      </w:r>
      <w:r>
        <w:rPr>
          <w:rFonts w:ascii="Times New Roman" w:hAnsi="Times New Roman" w:cs="Times New Roman"/>
          <w:bCs/>
          <w:sz w:val="24"/>
          <w:szCs w:val="24"/>
        </w:rPr>
        <w:t>закона</w:t>
      </w:r>
      <w:r>
        <w:rPr>
          <w:rFonts w:ascii="Times New Roman" w:hAnsi="Times New Roman" w:cs="Times New Roman"/>
          <w:sz w:val="24"/>
          <w:szCs w:val="24"/>
        </w:rPr>
        <w:t xml:space="preserve"> N </w:t>
      </w:r>
      <w:r>
        <w:rPr>
          <w:rFonts w:ascii="Times New Roman" w:hAnsi="Times New Roman" w:cs="Times New Roman"/>
          <w:bCs/>
          <w:sz w:val="24"/>
          <w:szCs w:val="24"/>
        </w:rPr>
        <w:t>120</w:t>
      </w:r>
      <w:r>
        <w:rPr>
          <w:rFonts w:ascii="Times New Roman" w:hAnsi="Times New Roman" w:cs="Times New Roman"/>
          <w:sz w:val="24"/>
          <w:szCs w:val="24"/>
        </w:rPr>
        <w:t>-</w:t>
      </w:r>
      <w:r>
        <w:rPr>
          <w:rFonts w:ascii="Times New Roman" w:hAnsi="Times New Roman" w:cs="Times New Roman"/>
          <w:bCs/>
          <w:sz w:val="24"/>
          <w:szCs w:val="24"/>
        </w:rPr>
        <w:t>ФЗ</w:t>
      </w:r>
      <w:r>
        <w:rPr>
          <w:rFonts w:ascii="Times New Roman" w:hAnsi="Times New Roman" w:cs="Times New Roman"/>
          <w:sz w:val="24"/>
          <w:szCs w:val="24"/>
        </w:rPr>
        <w:t xml:space="preserve"> "</w:t>
      </w:r>
      <w:r>
        <w:rPr>
          <w:rFonts w:ascii="Times New Roman" w:hAnsi="Times New Roman" w:cs="Times New Roman"/>
          <w:bCs/>
          <w:sz w:val="24"/>
          <w:szCs w:val="24"/>
        </w:rPr>
        <w:t>Об</w:t>
      </w:r>
      <w:r>
        <w:rPr>
          <w:rFonts w:ascii="Times New Roman" w:hAnsi="Times New Roman" w:cs="Times New Roman"/>
          <w:sz w:val="24"/>
          <w:szCs w:val="24"/>
        </w:rPr>
        <w:t xml:space="preserve"> </w:t>
      </w:r>
      <w:r>
        <w:rPr>
          <w:rFonts w:ascii="Times New Roman" w:hAnsi="Times New Roman" w:cs="Times New Roman"/>
          <w:bCs/>
          <w:sz w:val="24"/>
          <w:szCs w:val="24"/>
        </w:rPr>
        <w:t>основах</w:t>
      </w:r>
      <w:r>
        <w:rPr>
          <w:rFonts w:ascii="Times New Roman" w:hAnsi="Times New Roman" w:cs="Times New Roman"/>
          <w:sz w:val="24"/>
          <w:szCs w:val="24"/>
        </w:rPr>
        <w:t xml:space="preserve"> </w:t>
      </w:r>
      <w:r>
        <w:rPr>
          <w:rFonts w:ascii="Times New Roman" w:hAnsi="Times New Roman" w:cs="Times New Roman"/>
          <w:bCs/>
          <w:sz w:val="24"/>
          <w:szCs w:val="24"/>
        </w:rPr>
        <w:t>системы</w:t>
      </w:r>
      <w:r>
        <w:rPr>
          <w:rFonts w:ascii="Times New Roman" w:hAnsi="Times New Roman" w:cs="Times New Roman"/>
          <w:sz w:val="24"/>
          <w:szCs w:val="24"/>
        </w:rPr>
        <w:t xml:space="preserve"> </w:t>
      </w:r>
      <w:r>
        <w:rPr>
          <w:rFonts w:ascii="Times New Roman" w:hAnsi="Times New Roman" w:cs="Times New Roman"/>
          <w:bCs/>
          <w:sz w:val="24"/>
          <w:szCs w:val="24"/>
        </w:rPr>
        <w:t>профилактики</w:t>
      </w:r>
      <w:r>
        <w:rPr>
          <w:rFonts w:ascii="Times New Roman" w:hAnsi="Times New Roman" w:cs="Times New Roman"/>
          <w:sz w:val="24"/>
          <w:szCs w:val="24"/>
        </w:rPr>
        <w:t xml:space="preserve"> </w:t>
      </w:r>
      <w:r>
        <w:rPr>
          <w:rFonts w:ascii="Times New Roman" w:hAnsi="Times New Roman" w:cs="Times New Roman"/>
          <w:bCs/>
          <w:sz w:val="24"/>
          <w:szCs w:val="24"/>
        </w:rPr>
        <w:t>безнадзорности</w:t>
      </w:r>
      <w:r>
        <w:rPr>
          <w:rFonts w:ascii="Times New Roman" w:hAnsi="Times New Roman" w:cs="Times New Roman"/>
          <w:sz w:val="24"/>
          <w:szCs w:val="24"/>
        </w:rPr>
        <w:t xml:space="preserve"> и правонарушений несовершеннолетних" от 24.06.1999, специалистом по социальной работе  кабинета медико-социальной помощи (</w:t>
      </w:r>
      <w:proofErr w:type="spellStart"/>
      <w:r>
        <w:rPr>
          <w:rFonts w:ascii="Times New Roman" w:hAnsi="Times New Roman" w:cs="Times New Roman"/>
          <w:sz w:val="24"/>
          <w:szCs w:val="24"/>
        </w:rPr>
        <w:t>далее-кабинет</w:t>
      </w:r>
      <w:proofErr w:type="spellEnd"/>
      <w:r>
        <w:rPr>
          <w:rFonts w:ascii="Times New Roman" w:hAnsi="Times New Roman" w:cs="Times New Roman"/>
          <w:sz w:val="24"/>
          <w:szCs w:val="24"/>
        </w:rPr>
        <w:t xml:space="preserve"> МСП) БУЗ ВО «Череповецкая городская больница» филиал «Районная поликлиника» организована и проводится следующая работа:</w:t>
      </w:r>
    </w:p>
    <w:p w:rsidR="002C2CCF" w:rsidRPr="002C2CCF" w:rsidRDefault="002C2CCF" w:rsidP="002C2CCF">
      <w:pPr>
        <w:pStyle w:val="a4"/>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lang w:eastAsia="ru-RU"/>
        </w:rPr>
        <w:t xml:space="preserve">Распространение санитарно-гигиенических знаний среди несовершеннолетних, их родителей или иных законных представителей, а также пропаганда  здорового образа жизни. </w:t>
      </w:r>
    </w:p>
    <w:tbl>
      <w:tblPr>
        <w:tblStyle w:val="10"/>
        <w:tblW w:w="0" w:type="auto"/>
        <w:tblInd w:w="108" w:type="dxa"/>
        <w:tblLook w:val="0000"/>
      </w:tblPr>
      <w:tblGrid>
        <w:gridCol w:w="3969"/>
        <w:gridCol w:w="5387"/>
      </w:tblGrid>
      <w:tr w:rsidR="002C2CCF" w:rsidRPr="002C2CCF" w:rsidTr="002C2CCF">
        <w:trPr>
          <w:trHeight w:val="1612"/>
        </w:trPr>
        <w:tc>
          <w:tcPr>
            <w:tcW w:w="3969" w:type="dxa"/>
            <w:tcBorders>
              <w:bottom w:val="single" w:sz="4" w:space="0" w:color="auto"/>
            </w:tcBorders>
          </w:tcPr>
          <w:p w:rsidR="002C2CCF" w:rsidRPr="002C2CCF" w:rsidRDefault="002C2CCF" w:rsidP="002C2CCF">
            <w:pPr>
              <w:jc w:val="center"/>
              <w:rPr>
                <w:rFonts w:eastAsia="SimSun"/>
                <w:sz w:val="24"/>
                <w:szCs w:val="24"/>
              </w:rPr>
            </w:pPr>
            <w:r w:rsidRPr="002C2CCF">
              <w:rPr>
                <w:rFonts w:eastAsia="SimSun"/>
                <w:sz w:val="24"/>
                <w:szCs w:val="24"/>
              </w:rPr>
              <w:t>Проведение санитарно-просветительской работы среди несовершеннолетних и их законных представителей, и пропаганда здорового образа жизни</w:t>
            </w:r>
          </w:p>
          <w:p w:rsidR="002C2CCF" w:rsidRPr="002C2CCF" w:rsidRDefault="002C2CCF" w:rsidP="002C2CCF">
            <w:pPr>
              <w:jc w:val="center"/>
              <w:rPr>
                <w:rFonts w:eastAsia="SimSun"/>
                <w:sz w:val="24"/>
                <w:szCs w:val="24"/>
              </w:rPr>
            </w:pPr>
          </w:p>
        </w:tc>
        <w:tc>
          <w:tcPr>
            <w:tcW w:w="5387" w:type="dxa"/>
            <w:tcBorders>
              <w:bottom w:val="single" w:sz="4" w:space="0" w:color="auto"/>
            </w:tcBorders>
          </w:tcPr>
          <w:p w:rsidR="002C2CCF" w:rsidRPr="002C2CCF" w:rsidRDefault="002C2CCF" w:rsidP="002C2CCF">
            <w:pPr>
              <w:jc w:val="center"/>
              <w:rPr>
                <w:rFonts w:eastAsia="SimSun"/>
                <w:sz w:val="24"/>
                <w:szCs w:val="24"/>
              </w:rPr>
            </w:pPr>
            <w:r w:rsidRPr="002C2CCF">
              <w:rPr>
                <w:rFonts w:eastAsia="SimSun"/>
                <w:sz w:val="24"/>
                <w:szCs w:val="24"/>
              </w:rPr>
              <w:t>2022 год</w:t>
            </w:r>
          </w:p>
          <w:p w:rsidR="002C2CCF" w:rsidRPr="002C2CCF" w:rsidRDefault="002C2CCF" w:rsidP="002C2CCF">
            <w:pPr>
              <w:jc w:val="center"/>
              <w:rPr>
                <w:rFonts w:eastAsia="SimSun"/>
                <w:sz w:val="24"/>
                <w:szCs w:val="24"/>
              </w:rPr>
            </w:pPr>
            <w:r w:rsidRPr="002C2CCF">
              <w:rPr>
                <w:rFonts w:eastAsia="SimSun"/>
                <w:sz w:val="24"/>
                <w:szCs w:val="24"/>
              </w:rPr>
              <w:t>(количество мероприятий/ количество детей, принявших участие</w:t>
            </w:r>
          </w:p>
        </w:tc>
      </w:tr>
      <w:tr w:rsidR="002C2CCF" w:rsidRPr="002C2CCF" w:rsidTr="000D5B1A">
        <w:trPr>
          <w:trHeight w:val="253"/>
        </w:trPr>
        <w:tc>
          <w:tcPr>
            <w:tcW w:w="3969" w:type="dxa"/>
            <w:tcBorders>
              <w:top w:val="single" w:sz="4" w:space="0" w:color="auto"/>
              <w:bottom w:val="single" w:sz="4" w:space="0" w:color="auto"/>
            </w:tcBorders>
          </w:tcPr>
          <w:p w:rsidR="002C2CCF" w:rsidRPr="002C2CCF" w:rsidRDefault="002C2CCF" w:rsidP="002C2CCF">
            <w:pPr>
              <w:jc w:val="center"/>
              <w:rPr>
                <w:rFonts w:eastAsia="SimSun"/>
                <w:sz w:val="24"/>
                <w:szCs w:val="24"/>
              </w:rPr>
            </w:pPr>
            <w:r w:rsidRPr="002C2CCF">
              <w:rPr>
                <w:rFonts w:eastAsia="SimSun"/>
                <w:sz w:val="24"/>
                <w:szCs w:val="24"/>
              </w:rPr>
              <w:t>Лекции</w:t>
            </w:r>
          </w:p>
          <w:p w:rsidR="002C2CCF" w:rsidRPr="002C2CCF" w:rsidRDefault="002C2CCF" w:rsidP="002C2CCF">
            <w:pPr>
              <w:jc w:val="center"/>
              <w:rPr>
                <w:rFonts w:eastAsia="SimSun"/>
                <w:sz w:val="24"/>
                <w:szCs w:val="24"/>
              </w:rPr>
            </w:pPr>
          </w:p>
        </w:tc>
        <w:tc>
          <w:tcPr>
            <w:tcW w:w="5387" w:type="dxa"/>
            <w:tcBorders>
              <w:top w:val="single" w:sz="4" w:space="0" w:color="auto"/>
              <w:bottom w:val="single" w:sz="4" w:space="0" w:color="auto"/>
            </w:tcBorders>
          </w:tcPr>
          <w:p w:rsidR="002C2CCF" w:rsidRPr="002C2CCF" w:rsidRDefault="002C2CCF" w:rsidP="002C2CCF">
            <w:pPr>
              <w:jc w:val="center"/>
              <w:rPr>
                <w:rFonts w:eastAsia="SimSun"/>
                <w:sz w:val="24"/>
                <w:szCs w:val="24"/>
                <w:lang w:val="en-US"/>
              </w:rPr>
            </w:pPr>
            <w:r w:rsidRPr="002C2CCF">
              <w:rPr>
                <w:rFonts w:eastAsia="SimSun"/>
                <w:sz w:val="24"/>
                <w:szCs w:val="24"/>
                <w:lang w:val="en-US"/>
              </w:rPr>
              <w:t>35</w:t>
            </w:r>
            <w:r w:rsidRPr="002C2CCF">
              <w:rPr>
                <w:rFonts w:eastAsia="SimSun"/>
                <w:sz w:val="24"/>
                <w:szCs w:val="24"/>
              </w:rPr>
              <w:t xml:space="preserve"> / </w:t>
            </w:r>
            <w:r w:rsidRPr="002C2CCF">
              <w:rPr>
                <w:rFonts w:eastAsia="SimSun"/>
                <w:sz w:val="24"/>
                <w:szCs w:val="24"/>
                <w:lang w:val="en-US"/>
              </w:rPr>
              <w:t>270</w:t>
            </w:r>
          </w:p>
        </w:tc>
      </w:tr>
      <w:tr w:rsidR="002C2CCF" w:rsidRPr="002C2CCF" w:rsidTr="002C2CCF">
        <w:trPr>
          <w:trHeight w:val="725"/>
        </w:trPr>
        <w:tc>
          <w:tcPr>
            <w:tcW w:w="3969" w:type="dxa"/>
            <w:tcBorders>
              <w:top w:val="single" w:sz="4" w:space="0" w:color="auto"/>
              <w:bottom w:val="single" w:sz="4" w:space="0" w:color="auto"/>
            </w:tcBorders>
          </w:tcPr>
          <w:p w:rsidR="002C2CCF" w:rsidRPr="002C2CCF" w:rsidRDefault="002C2CCF" w:rsidP="002C2CCF">
            <w:pPr>
              <w:jc w:val="center"/>
              <w:rPr>
                <w:rFonts w:eastAsia="SimSun"/>
                <w:sz w:val="24"/>
                <w:szCs w:val="24"/>
              </w:rPr>
            </w:pPr>
            <w:r w:rsidRPr="002C2CCF">
              <w:rPr>
                <w:rFonts w:eastAsia="SimSun"/>
                <w:sz w:val="24"/>
                <w:szCs w:val="24"/>
              </w:rPr>
              <w:t>Интерактивные занятия и беседы</w:t>
            </w:r>
          </w:p>
          <w:p w:rsidR="002C2CCF" w:rsidRPr="002C2CCF" w:rsidRDefault="002C2CCF" w:rsidP="002C2CCF">
            <w:pPr>
              <w:jc w:val="center"/>
              <w:rPr>
                <w:rFonts w:eastAsia="SimSun"/>
                <w:sz w:val="24"/>
                <w:szCs w:val="24"/>
              </w:rPr>
            </w:pPr>
          </w:p>
        </w:tc>
        <w:tc>
          <w:tcPr>
            <w:tcW w:w="5387" w:type="dxa"/>
            <w:tcBorders>
              <w:top w:val="single" w:sz="4" w:space="0" w:color="auto"/>
              <w:bottom w:val="single" w:sz="4" w:space="0" w:color="auto"/>
            </w:tcBorders>
          </w:tcPr>
          <w:p w:rsidR="002C2CCF" w:rsidRPr="002C2CCF" w:rsidRDefault="002C2CCF" w:rsidP="002C2CCF">
            <w:pPr>
              <w:jc w:val="center"/>
              <w:rPr>
                <w:rFonts w:eastAsia="SimSun"/>
                <w:sz w:val="24"/>
                <w:szCs w:val="24"/>
              </w:rPr>
            </w:pPr>
            <w:r w:rsidRPr="002C2CCF">
              <w:rPr>
                <w:rFonts w:eastAsia="SimSun"/>
                <w:sz w:val="24"/>
                <w:szCs w:val="24"/>
                <w:lang w:val="en-US"/>
              </w:rPr>
              <w:t>30</w:t>
            </w:r>
            <w:r w:rsidRPr="002C2CCF">
              <w:rPr>
                <w:rFonts w:eastAsia="SimSun"/>
                <w:sz w:val="24"/>
                <w:szCs w:val="24"/>
              </w:rPr>
              <w:t>/1</w:t>
            </w:r>
            <w:r w:rsidRPr="002C2CCF">
              <w:rPr>
                <w:rFonts w:eastAsia="SimSun"/>
                <w:sz w:val="24"/>
                <w:szCs w:val="24"/>
                <w:lang w:val="en-US"/>
              </w:rPr>
              <w:t>6</w:t>
            </w:r>
            <w:r w:rsidRPr="002C2CCF">
              <w:rPr>
                <w:rFonts w:eastAsia="SimSun"/>
                <w:sz w:val="24"/>
                <w:szCs w:val="24"/>
              </w:rPr>
              <w:t>0</w:t>
            </w:r>
          </w:p>
          <w:p w:rsidR="002C2CCF" w:rsidRPr="002C2CCF" w:rsidRDefault="002C2CCF" w:rsidP="002C2CCF">
            <w:pPr>
              <w:jc w:val="center"/>
              <w:rPr>
                <w:rFonts w:eastAsia="SimSun"/>
                <w:sz w:val="24"/>
                <w:szCs w:val="24"/>
              </w:rPr>
            </w:pPr>
          </w:p>
          <w:p w:rsidR="002C2CCF" w:rsidRPr="002C2CCF" w:rsidRDefault="002C2CCF" w:rsidP="002C2CCF">
            <w:pPr>
              <w:jc w:val="center"/>
              <w:rPr>
                <w:rFonts w:eastAsia="SimSun"/>
                <w:sz w:val="24"/>
                <w:szCs w:val="24"/>
              </w:rPr>
            </w:pPr>
          </w:p>
        </w:tc>
      </w:tr>
      <w:tr w:rsidR="002C2CCF" w:rsidRPr="002C2CCF" w:rsidTr="002C2CCF">
        <w:trPr>
          <w:trHeight w:val="576"/>
        </w:trPr>
        <w:tc>
          <w:tcPr>
            <w:tcW w:w="3969" w:type="dxa"/>
            <w:tcBorders>
              <w:top w:val="single" w:sz="4" w:space="0" w:color="auto"/>
              <w:bottom w:val="single" w:sz="4" w:space="0" w:color="auto"/>
            </w:tcBorders>
          </w:tcPr>
          <w:p w:rsidR="002C2CCF" w:rsidRPr="002C2CCF" w:rsidRDefault="002C2CCF" w:rsidP="002C2CCF">
            <w:pPr>
              <w:jc w:val="center"/>
              <w:rPr>
                <w:rFonts w:eastAsia="SimSun"/>
                <w:sz w:val="24"/>
                <w:szCs w:val="24"/>
              </w:rPr>
            </w:pPr>
            <w:r w:rsidRPr="002C2CCF">
              <w:rPr>
                <w:rFonts w:eastAsia="SimSun"/>
                <w:sz w:val="24"/>
                <w:szCs w:val="24"/>
              </w:rPr>
              <w:t>Оформление стендов и стенгазет</w:t>
            </w:r>
          </w:p>
        </w:tc>
        <w:tc>
          <w:tcPr>
            <w:tcW w:w="5387" w:type="dxa"/>
            <w:tcBorders>
              <w:top w:val="single" w:sz="4" w:space="0" w:color="auto"/>
              <w:bottom w:val="single" w:sz="4" w:space="0" w:color="auto"/>
            </w:tcBorders>
          </w:tcPr>
          <w:p w:rsidR="002C2CCF" w:rsidRPr="002C2CCF" w:rsidRDefault="002C2CCF" w:rsidP="002C2CCF">
            <w:pPr>
              <w:jc w:val="center"/>
              <w:rPr>
                <w:rFonts w:eastAsia="SimSun"/>
                <w:sz w:val="24"/>
                <w:szCs w:val="24"/>
                <w:lang w:val="en-US"/>
              </w:rPr>
            </w:pPr>
            <w:r w:rsidRPr="002C2CCF">
              <w:rPr>
                <w:rFonts w:eastAsia="SimSun"/>
                <w:sz w:val="24"/>
                <w:szCs w:val="24"/>
                <w:lang w:val="en-US"/>
              </w:rPr>
              <w:t>80</w:t>
            </w:r>
          </w:p>
        </w:tc>
      </w:tr>
      <w:tr w:rsidR="002C2CCF" w:rsidRPr="002C2CCF" w:rsidTr="002C2CCF">
        <w:trPr>
          <w:trHeight w:val="894"/>
        </w:trPr>
        <w:tc>
          <w:tcPr>
            <w:tcW w:w="3969" w:type="dxa"/>
            <w:tcBorders>
              <w:top w:val="single" w:sz="4" w:space="0" w:color="auto"/>
              <w:bottom w:val="single" w:sz="4" w:space="0" w:color="auto"/>
            </w:tcBorders>
          </w:tcPr>
          <w:p w:rsidR="002C2CCF" w:rsidRPr="002C2CCF" w:rsidRDefault="002C2CCF" w:rsidP="002C2CCF">
            <w:pPr>
              <w:jc w:val="center"/>
              <w:rPr>
                <w:rFonts w:eastAsia="SimSun"/>
                <w:sz w:val="24"/>
                <w:szCs w:val="24"/>
              </w:rPr>
            </w:pPr>
            <w:r w:rsidRPr="002C2CCF">
              <w:rPr>
                <w:rFonts w:eastAsia="SimSun"/>
                <w:sz w:val="24"/>
                <w:szCs w:val="24"/>
              </w:rPr>
              <w:t>Анкетирование на выявление вредных привычек</w:t>
            </w:r>
          </w:p>
          <w:p w:rsidR="002C2CCF" w:rsidRPr="002C2CCF" w:rsidRDefault="002C2CCF" w:rsidP="002C2CCF">
            <w:pPr>
              <w:jc w:val="center"/>
              <w:rPr>
                <w:rFonts w:eastAsia="SimSun"/>
                <w:sz w:val="24"/>
                <w:szCs w:val="24"/>
              </w:rPr>
            </w:pPr>
          </w:p>
        </w:tc>
        <w:tc>
          <w:tcPr>
            <w:tcW w:w="5387" w:type="dxa"/>
            <w:tcBorders>
              <w:top w:val="single" w:sz="4" w:space="0" w:color="auto"/>
              <w:bottom w:val="single" w:sz="4" w:space="0" w:color="auto"/>
            </w:tcBorders>
          </w:tcPr>
          <w:p w:rsidR="002C2CCF" w:rsidRPr="002C2CCF" w:rsidRDefault="002C2CCF" w:rsidP="002C2CCF">
            <w:pPr>
              <w:jc w:val="center"/>
              <w:rPr>
                <w:rFonts w:eastAsia="SimSun"/>
                <w:sz w:val="24"/>
                <w:szCs w:val="24"/>
              </w:rPr>
            </w:pPr>
            <w:r w:rsidRPr="002C2CCF">
              <w:rPr>
                <w:rFonts w:eastAsia="SimSun"/>
                <w:sz w:val="24"/>
                <w:szCs w:val="24"/>
                <w:lang w:val="en-US"/>
              </w:rPr>
              <w:t>30</w:t>
            </w:r>
            <w:r w:rsidRPr="002C2CCF">
              <w:rPr>
                <w:rFonts w:eastAsia="SimSun"/>
                <w:sz w:val="24"/>
                <w:szCs w:val="24"/>
              </w:rPr>
              <w:t>/</w:t>
            </w:r>
            <w:r w:rsidRPr="002C2CCF">
              <w:rPr>
                <w:rFonts w:eastAsia="SimSun"/>
                <w:sz w:val="24"/>
                <w:szCs w:val="24"/>
                <w:lang w:val="en-US"/>
              </w:rPr>
              <w:t>23</w:t>
            </w:r>
            <w:r w:rsidRPr="002C2CCF">
              <w:rPr>
                <w:rFonts w:eastAsia="SimSun"/>
                <w:sz w:val="24"/>
                <w:szCs w:val="24"/>
              </w:rPr>
              <w:t>0</w:t>
            </w:r>
          </w:p>
        </w:tc>
      </w:tr>
      <w:tr w:rsidR="002C2CCF" w:rsidRPr="002C2CCF" w:rsidTr="002C2CCF">
        <w:trPr>
          <w:trHeight w:val="755"/>
        </w:trPr>
        <w:tc>
          <w:tcPr>
            <w:tcW w:w="3969" w:type="dxa"/>
            <w:tcBorders>
              <w:top w:val="single" w:sz="4" w:space="0" w:color="auto"/>
              <w:bottom w:val="single" w:sz="4" w:space="0" w:color="auto"/>
            </w:tcBorders>
          </w:tcPr>
          <w:p w:rsidR="002C2CCF" w:rsidRPr="002C2CCF" w:rsidRDefault="002C2CCF" w:rsidP="002C2CCF">
            <w:pPr>
              <w:jc w:val="center"/>
              <w:rPr>
                <w:rFonts w:eastAsia="SimSun"/>
                <w:sz w:val="24"/>
                <w:szCs w:val="24"/>
              </w:rPr>
            </w:pPr>
            <w:proofErr w:type="spellStart"/>
            <w:r w:rsidRPr="002C2CCF">
              <w:rPr>
                <w:rFonts w:eastAsia="SimSun"/>
                <w:sz w:val="24"/>
                <w:szCs w:val="24"/>
              </w:rPr>
              <w:t>Физкультурно</w:t>
            </w:r>
            <w:proofErr w:type="spellEnd"/>
            <w:r w:rsidRPr="002C2CCF">
              <w:rPr>
                <w:rFonts w:eastAsia="SimSun"/>
                <w:sz w:val="24"/>
                <w:szCs w:val="24"/>
              </w:rPr>
              <w:t>- оздоровительные  мероприятия</w:t>
            </w:r>
          </w:p>
        </w:tc>
        <w:tc>
          <w:tcPr>
            <w:tcW w:w="5387" w:type="dxa"/>
            <w:tcBorders>
              <w:top w:val="single" w:sz="4" w:space="0" w:color="auto"/>
              <w:bottom w:val="single" w:sz="4" w:space="0" w:color="auto"/>
            </w:tcBorders>
          </w:tcPr>
          <w:p w:rsidR="002C2CCF" w:rsidRPr="002C2CCF" w:rsidRDefault="002C2CCF" w:rsidP="002C2CCF">
            <w:pPr>
              <w:jc w:val="center"/>
              <w:rPr>
                <w:rFonts w:eastAsia="SimSun"/>
                <w:sz w:val="24"/>
                <w:szCs w:val="24"/>
              </w:rPr>
            </w:pPr>
            <w:r w:rsidRPr="002C2CCF">
              <w:rPr>
                <w:rFonts w:eastAsia="SimSun"/>
                <w:sz w:val="24"/>
                <w:szCs w:val="24"/>
              </w:rPr>
              <w:t>0</w:t>
            </w:r>
          </w:p>
        </w:tc>
      </w:tr>
      <w:tr w:rsidR="002C2CCF" w:rsidRPr="002C2CCF" w:rsidTr="002C2CCF">
        <w:trPr>
          <w:trHeight w:val="626"/>
        </w:trPr>
        <w:tc>
          <w:tcPr>
            <w:tcW w:w="3969" w:type="dxa"/>
            <w:tcBorders>
              <w:top w:val="single" w:sz="4" w:space="0" w:color="auto"/>
              <w:bottom w:val="single" w:sz="4" w:space="0" w:color="auto"/>
            </w:tcBorders>
          </w:tcPr>
          <w:p w:rsidR="002C2CCF" w:rsidRPr="002C2CCF" w:rsidRDefault="002C2CCF" w:rsidP="002C2CCF">
            <w:pPr>
              <w:jc w:val="center"/>
              <w:rPr>
                <w:rFonts w:eastAsia="SimSun"/>
                <w:sz w:val="24"/>
                <w:szCs w:val="24"/>
              </w:rPr>
            </w:pPr>
            <w:r w:rsidRPr="002C2CCF">
              <w:rPr>
                <w:rFonts w:eastAsia="SimSun"/>
                <w:sz w:val="24"/>
                <w:szCs w:val="24"/>
              </w:rPr>
              <w:t>Профилактика травматизма</w:t>
            </w:r>
          </w:p>
          <w:p w:rsidR="002C2CCF" w:rsidRPr="002C2CCF" w:rsidRDefault="002C2CCF" w:rsidP="002C2CCF">
            <w:pPr>
              <w:jc w:val="center"/>
              <w:rPr>
                <w:rFonts w:eastAsia="SimSun"/>
                <w:sz w:val="24"/>
                <w:szCs w:val="24"/>
              </w:rPr>
            </w:pPr>
          </w:p>
          <w:p w:rsidR="002C2CCF" w:rsidRPr="002C2CCF" w:rsidRDefault="002C2CCF" w:rsidP="002C2CCF">
            <w:pPr>
              <w:jc w:val="center"/>
              <w:rPr>
                <w:rFonts w:eastAsia="SimSun"/>
                <w:sz w:val="24"/>
                <w:szCs w:val="24"/>
              </w:rPr>
            </w:pPr>
          </w:p>
        </w:tc>
        <w:tc>
          <w:tcPr>
            <w:tcW w:w="5387" w:type="dxa"/>
            <w:tcBorders>
              <w:top w:val="single" w:sz="4" w:space="0" w:color="auto"/>
              <w:bottom w:val="single" w:sz="4" w:space="0" w:color="auto"/>
            </w:tcBorders>
          </w:tcPr>
          <w:p w:rsidR="002C2CCF" w:rsidRPr="002C2CCF" w:rsidRDefault="002C2CCF" w:rsidP="002C2CCF">
            <w:pPr>
              <w:jc w:val="center"/>
              <w:rPr>
                <w:rFonts w:eastAsia="SimSun"/>
                <w:sz w:val="24"/>
                <w:szCs w:val="24"/>
              </w:rPr>
            </w:pPr>
            <w:r w:rsidRPr="002C2CCF">
              <w:rPr>
                <w:rFonts w:eastAsia="SimSun"/>
                <w:sz w:val="24"/>
                <w:szCs w:val="24"/>
                <w:lang w:val="en-US"/>
              </w:rPr>
              <w:t>9</w:t>
            </w:r>
            <w:r w:rsidRPr="002C2CCF">
              <w:rPr>
                <w:rFonts w:eastAsia="SimSun"/>
                <w:sz w:val="24"/>
                <w:szCs w:val="24"/>
              </w:rPr>
              <w:t>0/1</w:t>
            </w:r>
            <w:r w:rsidRPr="002C2CCF">
              <w:rPr>
                <w:rFonts w:eastAsia="SimSun"/>
                <w:sz w:val="24"/>
                <w:szCs w:val="24"/>
                <w:lang w:val="en-US"/>
              </w:rPr>
              <w:t>5</w:t>
            </w:r>
            <w:r w:rsidRPr="002C2CCF">
              <w:rPr>
                <w:rFonts w:eastAsia="SimSun"/>
                <w:sz w:val="24"/>
                <w:szCs w:val="24"/>
              </w:rPr>
              <w:t>00</w:t>
            </w:r>
          </w:p>
          <w:p w:rsidR="002C2CCF" w:rsidRPr="002C2CCF" w:rsidRDefault="002C2CCF" w:rsidP="002C2CCF">
            <w:pPr>
              <w:jc w:val="center"/>
              <w:rPr>
                <w:rFonts w:eastAsia="SimSun"/>
                <w:sz w:val="24"/>
                <w:szCs w:val="24"/>
              </w:rPr>
            </w:pPr>
          </w:p>
          <w:p w:rsidR="002C2CCF" w:rsidRPr="002C2CCF" w:rsidRDefault="002C2CCF" w:rsidP="002C2CCF">
            <w:pPr>
              <w:jc w:val="center"/>
              <w:rPr>
                <w:rFonts w:eastAsia="SimSun"/>
                <w:sz w:val="24"/>
                <w:szCs w:val="24"/>
              </w:rPr>
            </w:pPr>
          </w:p>
        </w:tc>
      </w:tr>
      <w:tr w:rsidR="002C2CCF" w:rsidRPr="002C2CCF" w:rsidTr="002C2CCF">
        <w:trPr>
          <w:trHeight w:val="933"/>
        </w:trPr>
        <w:tc>
          <w:tcPr>
            <w:tcW w:w="3969" w:type="dxa"/>
            <w:tcBorders>
              <w:top w:val="single" w:sz="4" w:space="0" w:color="auto"/>
              <w:bottom w:val="single" w:sz="4" w:space="0" w:color="auto"/>
            </w:tcBorders>
          </w:tcPr>
          <w:p w:rsidR="002C2CCF" w:rsidRPr="002C2CCF" w:rsidRDefault="002C2CCF" w:rsidP="002C2CCF">
            <w:pPr>
              <w:jc w:val="center"/>
              <w:rPr>
                <w:rFonts w:eastAsia="SimSun"/>
                <w:sz w:val="24"/>
                <w:szCs w:val="24"/>
              </w:rPr>
            </w:pPr>
            <w:r w:rsidRPr="002C2CCF">
              <w:rPr>
                <w:rFonts w:eastAsia="SimSun"/>
                <w:sz w:val="24"/>
                <w:szCs w:val="24"/>
              </w:rPr>
              <w:t>Обучение детей оказанию первой помощи взрослым при инсульте</w:t>
            </w:r>
          </w:p>
          <w:p w:rsidR="002C2CCF" w:rsidRPr="002C2CCF" w:rsidRDefault="002C2CCF" w:rsidP="002C2CCF">
            <w:pPr>
              <w:jc w:val="center"/>
              <w:rPr>
                <w:rFonts w:eastAsia="SimSun"/>
                <w:sz w:val="24"/>
                <w:szCs w:val="24"/>
              </w:rPr>
            </w:pPr>
          </w:p>
        </w:tc>
        <w:tc>
          <w:tcPr>
            <w:tcW w:w="5387" w:type="dxa"/>
            <w:tcBorders>
              <w:top w:val="single" w:sz="4" w:space="0" w:color="auto"/>
              <w:bottom w:val="single" w:sz="4" w:space="0" w:color="auto"/>
            </w:tcBorders>
          </w:tcPr>
          <w:p w:rsidR="002C2CCF" w:rsidRPr="002C2CCF" w:rsidRDefault="002C2CCF" w:rsidP="002C2CCF">
            <w:pPr>
              <w:jc w:val="center"/>
              <w:rPr>
                <w:rFonts w:eastAsia="SimSun"/>
                <w:sz w:val="24"/>
                <w:szCs w:val="24"/>
              </w:rPr>
            </w:pPr>
            <w:r w:rsidRPr="002C2CCF">
              <w:rPr>
                <w:rFonts w:eastAsia="SimSun"/>
                <w:sz w:val="24"/>
                <w:szCs w:val="24"/>
              </w:rPr>
              <w:t>0</w:t>
            </w:r>
          </w:p>
          <w:p w:rsidR="002C2CCF" w:rsidRPr="002C2CCF" w:rsidRDefault="002C2CCF" w:rsidP="002C2CCF">
            <w:pPr>
              <w:jc w:val="center"/>
              <w:rPr>
                <w:rFonts w:eastAsia="SimSun"/>
                <w:sz w:val="24"/>
                <w:szCs w:val="24"/>
              </w:rPr>
            </w:pPr>
          </w:p>
        </w:tc>
      </w:tr>
    </w:tbl>
    <w:p w:rsidR="002C2CCF" w:rsidRDefault="002C2CCF" w:rsidP="002C2CCF">
      <w:pPr>
        <w:pStyle w:val="a5"/>
        <w:ind w:left="1440"/>
        <w:jc w:val="both"/>
        <w:rPr>
          <w:rFonts w:ascii="Times New Roman" w:hAnsi="Times New Roman" w:cs="Times New Roman"/>
          <w:sz w:val="24"/>
          <w:szCs w:val="24"/>
        </w:rPr>
      </w:pPr>
    </w:p>
    <w:p w:rsidR="002C2CCF" w:rsidRDefault="002C2CCF" w:rsidP="002C2CCF">
      <w:pPr>
        <w:pStyle w:val="a5"/>
        <w:numPr>
          <w:ilvl w:val="0"/>
          <w:numId w:val="8"/>
        </w:numPr>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Организация медицинского обследования несовершеннолетних, оставшихся без попечения родителей или иных законных представителей, и подготовка рекомендаций по их дальнейшему жизнеустройству.</w:t>
      </w:r>
    </w:p>
    <w:p w:rsidR="002C2CCF" w:rsidRDefault="002C2CCF" w:rsidP="002C2CCF">
      <w:pPr>
        <w:jc w:val="both"/>
        <w:rPr>
          <w:rFonts w:ascii="Times New Roman" w:hAnsi="Times New Roman" w:cs="Times New Roman"/>
          <w:sz w:val="24"/>
          <w:szCs w:val="24"/>
        </w:rPr>
      </w:pPr>
      <w:r>
        <w:rPr>
          <w:rFonts w:ascii="Times New Roman" w:hAnsi="Times New Roman" w:cs="Times New Roman"/>
          <w:sz w:val="24"/>
          <w:szCs w:val="24"/>
        </w:rPr>
        <w:t xml:space="preserve">       За период 2022 года по вопросу проведения медицинского обследования несовершеннолетних, оставшихся без попечения, направлений из отдела по опеке и попечительству администрации Череповецкого муниципального района  получено не было.</w:t>
      </w:r>
    </w:p>
    <w:p w:rsidR="002C2CCF" w:rsidRDefault="002C2CCF" w:rsidP="002C2CCF">
      <w:pPr>
        <w:pStyle w:val="a5"/>
        <w:numPr>
          <w:ilvl w:val="0"/>
          <w:numId w:val="8"/>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о медицинских организациях, оказывающих наркологическую и психиатрическую помощь несовершеннолетним. </w:t>
      </w:r>
    </w:p>
    <w:p w:rsidR="002C2CCF" w:rsidRDefault="002C2CCF" w:rsidP="002C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Специалистами БУЗ ВО «Череповецкая городская больница» филиал «Районная поликлиника» проводится работа по консультированию работников органов и учреждений системы профилактики Череповецкого муниципального района и г. Череповца, а также родителей и иных законных представителей по следующим вопросам:</w:t>
      </w:r>
    </w:p>
    <w:p w:rsidR="002C2CCF" w:rsidRDefault="002C2CCF" w:rsidP="002C2CCF">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возможности посещения врачей специалистов, график работы процедурных кабинетов.</w:t>
      </w:r>
    </w:p>
    <w:p w:rsidR="002C2CCF" w:rsidRDefault="002C2CCF" w:rsidP="002C2CCF">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Информирование родителей и иных законных представителей о необходимости посещения врачей-специалистов несовершеннолетними.</w:t>
      </w:r>
    </w:p>
    <w:p w:rsidR="002C2CCF" w:rsidRDefault="002C2CCF" w:rsidP="002C2CCF">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приема врачами- специалистами других лечебных учреждение (наркологический диспансер, психоневрологический диспансер, туберкулезный диспансер и проч.).</w:t>
      </w:r>
    </w:p>
    <w:p w:rsidR="002C2CCF" w:rsidRDefault="002C2CCF" w:rsidP="002C2CCF">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Оказание консультативной помощи родителям  и иным законным представителям по вопросам прохождения медицинских осмотров для детей различных возрастных групп.</w:t>
      </w:r>
    </w:p>
    <w:p w:rsidR="002C2CCF" w:rsidRDefault="002C2CCF" w:rsidP="002C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дано консультаций:</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536"/>
      </w:tblGrid>
      <w:tr w:rsidR="002C2CCF" w:rsidTr="002C2CCF">
        <w:tc>
          <w:tcPr>
            <w:tcW w:w="4644" w:type="dxa"/>
          </w:tcPr>
          <w:p w:rsidR="002C2CCF" w:rsidRDefault="002C2CCF" w:rsidP="002C2CCF">
            <w:pPr>
              <w:jc w:val="center"/>
              <w:rPr>
                <w:rFonts w:ascii="Times New Roman" w:hAnsi="Times New Roman" w:cs="Times New Roman"/>
                <w:sz w:val="24"/>
                <w:szCs w:val="24"/>
              </w:rPr>
            </w:pPr>
          </w:p>
        </w:tc>
        <w:tc>
          <w:tcPr>
            <w:tcW w:w="4536" w:type="dxa"/>
          </w:tcPr>
          <w:p w:rsidR="002C2CCF" w:rsidRDefault="002C2CCF" w:rsidP="002C2CCF">
            <w:pPr>
              <w:jc w:val="center"/>
              <w:rPr>
                <w:rFonts w:ascii="Times New Roman" w:hAnsi="Times New Roman" w:cs="Times New Roman"/>
                <w:sz w:val="24"/>
                <w:szCs w:val="24"/>
              </w:rPr>
            </w:pPr>
            <w:r>
              <w:rPr>
                <w:rFonts w:ascii="Times New Roman" w:hAnsi="Times New Roman" w:cs="Times New Roman"/>
                <w:sz w:val="24"/>
                <w:szCs w:val="24"/>
              </w:rPr>
              <w:t>2022 год</w:t>
            </w:r>
          </w:p>
        </w:tc>
      </w:tr>
      <w:tr w:rsidR="002C2CCF" w:rsidTr="002C2CCF">
        <w:tc>
          <w:tcPr>
            <w:tcW w:w="4644" w:type="dxa"/>
          </w:tcPr>
          <w:p w:rsidR="002C2CCF" w:rsidRDefault="002C2CCF" w:rsidP="002C2CCF">
            <w:pPr>
              <w:jc w:val="both"/>
              <w:rPr>
                <w:rFonts w:ascii="Times New Roman" w:hAnsi="Times New Roman" w:cs="Times New Roman"/>
                <w:sz w:val="24"/>
                <w:szCs w:val="24"/>
              </w:rPr>
            </w:pPr>
            <w:r>
              <w:rPr>
                <w:rFonts w:ascii="Times New Roman" w:hAnsi="Times New Roman" w:cs="Times New Roman"/>
                <w:sz w:val="24"/>
                <w:szCs w:val="24"/>
              </w:rPr>
              <w:t>Родителям, иным законным представителям несовершеннолетних</w:t>
            </w:r>
          </w:p>
        </w:tc>
        <w:tc>
          <w:tcPr>
            <w:tcW w:w="4536" w:type="dxa"/>
          </w:tcPr>
          <w:p w:rsidR="002C2CCF" w:rsidRDefault="002C2CCF" w:rsidP="002C2CCF">
            <w:pPr>
              <w:jc w:val="center"/>
              <w:rPr>
                <w:rFonts w:ascii="Times New Roman" w:hAnsi="Times New Roman" w:cs="Times New Roman"/>
                <w:sz w:val="24"/>
                <w:szCs w:val="24"/>
              </w:rPr>
            </w:pPr>
            <w:r>
              <w:rPr>
                <w:rFonts w:ascii="Times New Roman" w:hAnsi="Times New Roman" w:cs="Times New Roman"/>
                <w:sz w:val="24"/>
                <w:szCs w:val="24"/>
              </w:rPr>
              <w:t>795</w:t>
            </w:r>
          </w:p>
        </w:tc>
      </w:tr>
      <w:tr w:rsidR="002C2CCF" w:rsidTr="002C2CCF">
        <w:tc>
          <w:tcPr>
            <w:tcW w:w="4644" w:type="dxa"/>
          </w:tcPr>
          <w:p w:rsidR="002C2CCF" w:rsidRDefault="002C2CCF" w:rsidP="002C2CCF">
            <w:pPr>
              <w:jc w:val="both"/>
              <w:rPr>
                <w:rFonts w:ascii="Times New Roman" w:hAnsi="Times New Roman" w:cs="Times New Roman"/>
                <w:sz w:val="24"/>
                <w:szCs w:val="24"/>
              </w:rPr>
            </w:pPr>
            <w:r>
              <w:rPr>
                <w:rFonts w:ascii="Times New Roman" w:hAnsi="Times New Roman" w:cs="Times New Roman"/>
                <w:sz w:val="24"/>
                <w:szCs w:val="24"/>
              </w:rPr>
              <w:t>Работникам органов и учреждений системы профилактики</w:t>
            </w:r>
          </w:p>
        </w:tc>
        <w:tc>
          <w:tcPr>
            <w:tcW w:w="4536" w:type="dxa"/>
          </w:tcPr>
          <w:p w:rsidR="002C2CCF" w:rsidRDefault="002C2CCF" w:rsidP="002C2CCF">
            <w:pPr>
              <w:jc w:val="center"/>
              <w:rPr>
                <w:rFonts w:ascii="Times New Roman" w:hAnsi="Times New Roman" w:cs="Times New Roman"/>
                <w:sz w:val="24"/>
                <w:szCs w:val="24"/>
              </w:rPr>
            </w:pPr>
            <w:r>
              <w:rPr>
                <w:rFonts w:ascii="Times New Roman" w:hAnsi="Times New Roman" w:cs="Times New Roman"/>
                <w:sz w:val="24"/>
                <w:szCs w:val="24"/>
              </w:rPr>
              <w:t>435</w:t>
            </w:r>
          </w:p>
        </w:tc>
      </w:tr>
    </w:tbl>
    <w:p w:rsidR="002C2CCF" w:rsidRDefault="002C2CCF" w:rsidP="002C2CCF">
      <w:pPr>
        <w:pStyle w:val="a5"/>
        <w:numPr>
          <w:ilvl w:val="0"/>
          <w:numId w:val="8"/>
        </w:numPr>
        <w:spacing w:before="100" w:beforeAutospacing="1" w:after="100" w:afterAutospacing="1" w:line="240" w:lineRule="auto"/>
        <w:ind w:left="0" w:firstLine="567"/>
        <w:jc w:val="both"/>
        <w:rPr>
          <w:rFonts w:ascii="Times New Roman" w:eastAsia="Times New Roman" w:hAnsi="Times New Roman" w:cs="Times New Roman"/>
          <w:b/>
          <w:bCs/>
          <w:sz w:val="24"/>
          <w:szCs w:val="24"/>
          <w:lang w:eastAsia="ru-RU"/>
        </w:rPr>
      </w:pPr>
      <w:r w:rsidRPr="002C2CCF">
        <w:rPr>
          <w:rFonts w:ascii="Times New Roman" w:eastAsia="Times New Roman" w:hAnsi="Times New Roman" w:cs="Times New Roman"/>
          <w:sz w:val="24"/>
          <w:szCs w:val="24"/>
          <w:lang w:eastAsia="ru-RU"/>
        </w:rPr>
        <w:t>Организация медицинского обследования и подготовка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2C2CCF" w:rsidRPr="002C2CCF" w:rsidRDefault="002C2CCF" w:rsidP="002C2CCF">
      <w:pPr>
        <w:pStyle w:val="a5"/>
        <w:spacing w:before="100" w:beforeAutospacing="1" w:after="100" w:afterAutospacing="1" w:line="240" w:lineRule="auto"/>
        <w:ind w:left="0"/>
        <w:jc w:val="both"/>
        <w:rPr>
          <w:rFonts w:ascii="Times New Roman" w:eastAsia="Times New Roman" w:hAnsi="Times New Roman" w:cs="Times New Roman"/>
          <w:b/>
          <w:bCs/>
          <w:sz w:val="24"/>
          <w:szCs w:val="24"/>
          <w:lang w:eastAsia="ru-RU"/>
        </w:rPr>
      </w:pPr>
      <w:r w:rsidRPr="002C2CCF">
        <w:rPr>
          <w:rFonts w:ascii="Times New Roman" w:eastAsia="Times New Roman" w:hAnsi="Times New Roman" w:cs="Times New Roman"/>
          <w:sz w:val="24"/>
          <w:szCs w:val="24"/>
          <w:lang w:eastAsia="ru-RU"/>
        </w:rPr>
        <w:t xml:space="preserve">    </w:t>
      </w:r>
      <w:r w:rsidRPr="002C2CCF">
        <w:rPr>
          <w:rFonts w:ascii="Times New Roman" w:eastAsia="Times New Roman" w:hAnsi="Times New Roman" w:cs="Times New Roman"/>
          <w:sz w:val="24"/>
          <w:szCs w:val="24"/>
        </w:rPr>
        <w:t xml:space="preserve">     </w:t>
      </w:r>
      <w:r w:rsidRPr="002C2CCF">
        <w:rPr>
          <w:rFonts w:ascii="Times New Roman" w:eastAsia="Times New Roman" w:hAnsi="Times New Roman" w:cs="Times New Roman"/>
          <w:sz w:val="24"/>
          <w:szCs w:val="24"/>
          <w:lang w:eastAsia="ru-RU"/>
        </w:rPr>
        <w:t xml:space="preserve">В течение 2022 года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 </w:t>
      </w:r>
      <w:r w:rsidRPr="002C2CCF">
        <w:rPr>
          <w:rFonts w:ascii="Times New Roman" w:eastAsia="Times New Roman" w:hAnsi="Times New Roman" w:cs="Times New Roman"/>
          <w:b/>
          <w:bCs/>
          <w:sz w:val="24"/>
          <w:szCs w:val="24"/>
          <w:lang w:eastAsia="ru-RU"/>
        </w:rPr>
        <w:t>выдано не было.</w:t>
      </w:r>
    </w:p>
    <w:p w:rsidR="002C2CCF" w:rsidRDefault="002C2CCF" w:rsidP="002C2CCF">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Выявление, учет, организация необходимого обследования и лечения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 xml:space="preserve">Специалисты БУЗ ВО «Череповецкая городская больница» филиал «Районная поликлиника» проводят работу по выявлению, учету, обследованию несовершеннолетних, употребляющих алкогольную и спиртосодержащую продукцию, наркотические, психотропные и одурманивающие вещества. Работа проводится совместно со специалистами других субъектов системы профилактики Череповецкого муниципального района и включает в себя следующие мероприятия: </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Посещения  семей, находящихся в социально опасном положении и в трудной жизненной ситуации, в которых законные представители имеют склонность к употреблению алкогольной продукции, ранее были замечены в употреблении наркотических средств, с целью проведения профилактических бесед с родителями и детьми.</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 xml:space="preserve">Выезды в образовательные организации Череповецкого муниципального района с целью проведения бесед, лекций с несовершеннолетними всех возрастных групп о недопустимости употребления алкоголя и ПАВ. </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За истекший период 202</w:t>
      </w:r>
      <w:r w:rsidRPr="00E64B90">
        <w:rPr>
          <w:rFonts w:ascii="Times New Roman" w:eastAsia="SimSun" w:hAnsi="Times New Roman" w:cs="Times New Roman"/>
          <w:sz w:val="24"/>
          <w:szCs w:val="24"/>
        </w:rPr>
        <w:t>2</w:t>
      </w:r>
      <w:r>
        <w:rPr>
          <w:rFonts w:ascii="Times New Roman" w:eastAsia="SimSun" w:hAnsi="Times New Roman" w:cs="Times New Roman"/>
          <w:sz w:val="24"/>
          <w:szCs w:val="24"/>
        </w:rPr>
        <w:t xml:space="preserve"> года специалистом кабинета медико-социального сопровождения БУЗ ВО «Череповецкая городская больница» филиал «Районная поликлиника» не</w:t>
      </w:r>
      <w:r w:rsidRPr="00E64B90">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осуществлялись  выезды в школы Череповецкого муниципального района</w:t>
      </w:r>
      <w:r w:rsidRPr="00E64B90">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Распространение буклетов, брошюр, памяток на тему недопустимости употребления алкогольной продукции, наркотических и прочих веществ. Всего за истекший период 202</w:t>
      </w:r>
      <w:r w:rsidRPr="00E64B90">
        <w:rPr>
          <w:rFonts w:ascii="Times New Roman" w:eastAsia="SimSun" w:hAnsi="Times New Roman" w:cs="Times New Roman"/>
          <w:sz w:val="24"/>
          <w:szCs w:val="24"/>
        </w:rPr>
        <w:t>2</w:t>
      </w:r>
      <w:r>
        <w:rPr>
          <w:rFonts w:ascii="Times New Roman" w:eastAsia="SimSun" w:hAnsi="Times New Roman" w:cs="Times New Roman"/>
          <w:sz w:val="24"/>
          <w:szCs w:val="24"/>
        </w:rPr>
        <w:t xml:space="preserve"> года было распространено порядка </w:t>
      </w:r>
      <w:r w:rsidRPr="00E64B90">
        <w:rPr>
          <w:rFonts w:ascii="Times New Roman" w:eastAsia="SimSun" w:hAnsi="Times New Roman" w:cs="Times New Roman"/>
          <w:sz w:val="24"/>
          <w:szCs w:val="24"/>
        </w:rPr>
        <w:t>18</w:t>
      </w:r>
      <w:r>
        <w:rPr>
          <w:rFonts w:ascii="Times New Roman" w:eastAsia="SimSun" w:hAnsi="Times New Roman" w:cs="Times New Roman"/>
          <w:sz w:val="24"/>
          <w:szCs w:val="24"/>
        </w:rPr>
        <w:t>0 различных буклетов и памяток</w:t>
      </w:r>
      <w:r w:rsidRPr="00E64B90">
        <w:rPr>
          <w:rFonts w:ascii="Times New Roman" w:eastAsia="SimSun" w:hAnsi="Times New Roman" w:cs="Times New Roman"/>
          <w:sz w:val="24"/>
          <w:szCs w:val="24"/>
        </w:rPr>
        <w:t>.</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В случае выявления несовершеннолетнего, употребляющего алкогольную и спиртосодержащую продукцию, наркотические, психотропные и одурманивающие вещества, с подростком организуется индивидуальная профилактическая работа всеми субъектами системы профилактики района.</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Задачей специалистов БУЗ ВО «Череповецкая городская больница» филиал «Районная поликлиника» в работе с подростком, замеченным в употреблении алкоголя или ПАВ, является оказание помощи подростку и его законным представителям в получении консультации врача психиатра-нарколога детского отделения БУЗ ВО «Вологодский областной наркологический диспансер №2», а также оказание помощи в прохождении необходимого медицинского обследования в случае помещения подростка в стационар БУЗ ВО «Вологодский областной наркологический диспансер №2».</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 xml:space="preserve">Выявление несовершеннолетних, употребляющих алкогольную и спиртосодержащую продукцию, наркотические, психотропные и одурманивающие вещества, проводится также при </w:t>
      </w:r>
      <w:r>
        <w:rPr>
          <w:rFonts w:ascii="Times New Roman" w:eastAsia="SimSun" w:hAnsi="Times New Roman" w:cs="Times New Roman"/>
          <w:sz w:val="24"/>
          <w:szCs w:val="24"/>
        </w:rPr>
        <w:lastRenderedPageBreak/>
        <w:t xml:space="preserve">прохождении подростками профилактических медицинских осмотров. В комиссию, которая проводит данные медицинские осмотры, входит врач -психиатр, который дает свое заключение о психическом здоровье ребенка.  </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БУЗ ВО «Череповецкая городская больница» филиал «Районная поликлиника» осуществляет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 в часы работы учреждения.  Круглосуточный прием несовершеннолетних, находящихся в состоянии алкогольного или наркотического опьянения, осуществляет БУЗ ВО «Вологодская областная детская больница №2». При необходимости, медицинское учреждение оказывает несовершеннолетним необходимую медицинскую помощь. Обо всех фактах выявления несовершеннолетнего, находящегося в состоянии алкогольного или наркотического опьянения, информируются его  родителей (иные законные представители), а также все  субъекты профилактики Череповецкого муниципального района.</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За период 202</w:t>
      </w:r>
      <w:r w:rsidRPr="00E64B90">
        <w:rPr>
          <w:rFonts w:ascii="Times New Roman" w:eastAsia="SimSun" w:hAnsi="Times New Roman" w:cs="Times New Roman"/>
          <w:sz w:val="24"/>
          <w:szCs w:val="24"/>
        </w:rPr>
        <w:t>2</w:t>
      </w:r>
      <w:r>
        <w:rPr>
          <w:rFonts w:ascii="Times New Roman" w:eastAsia="SimSun" w:hAnsi="Times New Roman" w:cs="Times New Roman"/>
          <w:sz w:val="24"/>
          <w:szCs w:val="24"/>
        </w:rPr>
        <w:t xml:space="preserve"> года  фактов помещения в БУЗ ВО «Вологодская областная детская больница №2» несовершеннолетних, находящийся в состоянии алкогольного опьянения  являющихся жителями Череповецкого район,</w:t>
      </w:r>
      <w:r w:rsidRPr="00E64B90">
        <w:rPr>
          <w:rFonts w:ascii="Times New Roman" w:eastAsia="SimSun" w:hAnsi="Times New Roman" w:cs="Times New Roman"/>
          <w:sz w:val="24"/>
          <w:szCs w:val="24"/>
        </w:rPr>
        <w:t xml:space="preserve"> в адрес </w:t>
      </w:r>
      <w:r>
        <w:rPr>
          <w:rFonts w:ascii="Times New Roman" w:hAnsi="Times New Roman" w:cs="Times New Roman"/>
          <w:sz w:val="24"/>
          <w:szCs w:val="24"/>
        </w:rPr>
        <w:t>БУЗ ВО «Череповецкая городская больница» филиал «Районная поликлиника»</w:t>
      </w:r>
      <w:r>
        <w:rPr>
          <w:rFonts w:ascii="Times New Roman" w:eastAsia="SimSun" w:hAnsi="Times New Roman" w:cs="Times New Roman"/>
          <w:sz w:val="24"/>
          <w:szCs w:val="24"/>
        </w:rPr>
        <w:t xml:space="preserve"> направлено не было. </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eastAsia="Times New Roman" w:hAnsi="Times New Roman" w:cs="Times New Roman"/>
          <w:sz w:val="24"/>
          <w:szCs w:val="24"/>
        </w:rPr>
        <w:t xml:space="preserve">Оказание содействия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в получении  психиатрической помощи несовершеннолетним. </w:t>
      </w:r>
    </w:p>
    <w:p w:rsidR="002C2CCF" w:rsidRP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r>
      <w:r>
        <w:rPr>
          <w:rFonts w:ascii="Times New Roman" w:hAnsi="Times New Roman" w:cs="Times New Roman"/>
          <w:sz w:val="24"/>
          <w:szCs w:val="24"/>
        </w:rPr>
        <w:t xml:space="preserve">БУЗ ВО «Череповецкая городская больница» филиал «Районная поликлиника» не оказывает специализированную медицинскую помощь несовершеннолетним, имеющим отклонения в поведение. Данный вид медицинской помощи оказывает БУЗ ВО «Вологодский областной психоневрологический диспансер №1». </w:t>
      </w:r>
    </w:p>
    <w:p w:rsidR="002C2CCF" w:rsidRDefault="002C2CCF" w:rsidP="002C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Специалисты БУЗ ВО «Череповецкая городская больница» филиал «Районная поликлиника» оказывают помощь несовершеннолетним, имеющим проблемы в поведении и нуждающимся в специализированной медицинской помощи, в вопросах записи подростков данной категории на прием к необходимым специалистам БУЗ ВО «Вологодский областной психоневрологический диспансер №1». За  период 2022 года в БУЗ ВО «Вологодский областной психоневрологический диспансер №1» по ходатайству БУЗ ВО «Череповецкая городская больница» филиал «Районная поликлиника» было направлено 2 несовершеннолетних. </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Также, медицинскими работниками, осуществляющими свою деятельность в </w:t>
      </w:r>
      <w:proofErr w:type="spellStart"/>
      <w:r>
        <w:rPr>
          <w:rFonts w:ascii="Times New Roman" w:eastAsia="SimSun" w:hAnsi="Times New Roman" w:cs="Times New Roman"/>
          <w:sz w:val="24"/>
          <w:szCs w:val="24"/>
        </w:rPr>
        <w:t>ФАПах</w:t>
      </w:r>
      <w:proofErr w:type="spellEnd"/>
      <w:r>
        <w:rPr>
          <w:rFonts w:ascii="Times New Roman" w:eastAsia="SimSun" w:hAnsi="Times New Roman" w:cs="Times New Roman"/>
          <w:sz w:val="24"/>
          <w:szCs w:val="24"/>
        </w:rPr>
        <w:t xml:space="preserve"> и амбулаториях, расположенных на территориях Череповецкого муниципального района, в системе осуществляются патронажи семей, ситуация в которых вызывает беспокойство. Основанием для проведения патронажа является следующее:</w:t>
      </w:r>
    </w:p>
    <w:p w:rsidR="002C2CCF" w:rsidRDefault="002C2CCF" w:rsidP="002C2CCF">
      <w:pPr>
        <w:spacing w:after="0" w:line="240" w:lineRule="auto"/>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ab/>
        <w:t xml:space="preserve">Несовершеннолетние  приходят на прием к медицинскому работнику неухоженные, в грязной одежде, с видимым недостатком веса, с педикулезом и проч. </w:t>
      </w:r>
    </w:p>
    <w:p w:rsidR="002C2CCF" w:rsidRDefault="002C2CCF" w:rsidP="002C2CCF">
      <w:pPr>
        <w:spacing w:after="0" w:line="240" w:lineRule="auto"/>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ab/>
        <w:t>Несовершеннолетние постоянно приходят на прием без сопровождения законных представителей.</w:t>
      </w:r>
    </w:p>
    <w:p w:rsidR="002C2CCF" w:rsidRDefault="002C2CCF" w:rsidP="002C2CCF">
      <w:pPr>
        <w:spacing w:after="0" w:line="240" w:lineRule="auto"/>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ab/>
        <w:t>Несовершеннолетние  приходят на прием в сопровождении законных представителей, которые находятся в состоянии опьянения.</w:t>
      </w:r>
    </w:p>
    <w:p w:rsidR="002C2CCF" w:rsidRDefault="002C2CCF" w:rsidP="002C2CCF">
      <w:pPr>
        <w:spacing w:after="0" w:line="240" w:lineRule="auto"/>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ab/>
        <w:t>Законные представители отказываются от посещения медицинской организации, отказываются от проведения осмотров детей на дому, категоричны в вопросах прививания детей, прочее.</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 xml:space="preserve">О каждой семье, ситуация в которой вызывает беспокойство за состояние здоровья детей, где есть подозрения на жестокое обращение, домашнее насилие в отношении ребенка, а также других членов семьи, информация направляется в кабинет медико-социального сопровождения. В дальнейшем осуществляется контрольный выезд в выявленную семью, информация направляется в субъекты системы профилактики Череповецкого муниципального района. </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В большинстве случаев, организовываются межведомственные выезды с целью всестороннего изучения проблем семьи. В 202</w:t>
      </w:r>
      <w:r w:rsidRPr="00E64B90">
        <w:rPr>
          <w:rFonts w:ascii="Times New Roman" w:eastAsia="SimSun" w:hAnsi="Times New Roman" w:cs="Times New Roman"/>
          <w:sz w:val="24"/>
          <w:szCs w:val="24"/>
        </w:rPr>
        <w:t>2</w:t>
      </w:r>
      <w:r>
        <w:rPr>
          <w:rFonts w:ascii="Times New Roman" w:eastAsia="SimSun" w:hAnsi="Times New Roman" w:cs="Times New Roman"/>
          <w:sz w:val="24"/>
          <w:szCs w:val="24"/>
        </w:rPr>
        <w:t xml:space="preserve"> году выявлена </w:t>
      </w:r>
      <w:r w:rsidRPr="00E64B90">
        <w:rPr>
          <w:rFonts w:ascii="Times New Roman" w:eastAsia="SimSun" w:hAnsi="Times New Roman" w:cs="Times New Roman"/>
          <w:sz w:val="24"/>
          <w:szCs w:val="24"/>
        </w:rPr>
        <w:t>1</w:t>
      </w:r>
      <w:r>
        <w:rPr>
          <w:rFonts w:ascii="Times New Roman" w:eastAsia="SimSun" w:hAnsi="Times New Roman" w:cs="Times New Roman"/>
          <w:sz w:val="24"/>
          <w:szCs w:val="24"/>
        </w:rPr>
        <w:t xml:space="preserve"> семья, в которой ситуация вызывает беспокойство за жизнь и здоровье детей. Данная семья поставлены на учет в кабинете медико-социального сопровождения БУЗ ВО «Череповецкая городская больница» филиал «Районная поликлиника», организована и проводится профилактическая работа.</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ab/>
        <w:t>Особое внимание со стороны медицинских работников уделяется семьям с детьми первого года жизни, которые находятся в социально опасном положении или трудной жизненной ситуации. К таким семьям относятся семьи, в которых:</w:t>
      </w:r>
    </w:p>
    <w:p w:rsidR="002C2CCF" w:rsidRDefault="002C2CCF" w:rsidP="002C2CCF">
      <w:pPr>
        <w:spacing w:after="0" w:line="240" w:lineRule="auto"/>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ab/>
        <w:t>Будущая мать в течение всей беременности употребляет спиртные напитки, не состоит на учете по беременности у врача-гинеколога, имеет заболевания, передающиеся ребенку в родах.</w:t>
      </w:r>
    </w:p>
    <w:p w:rsidR="002C2CCF" w:rsidRDefault="002C2CCF" w:rsidP="002C2CCF">
      <w:pPr>
        <w:spacing w:after="0" w:line="240" w:lineRule="auto"/>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ab/>
        <w:t>Семья, в которой есть ребенок до года, ранее была поставлена на учет, как находящаяся в социально опасном положении, родители ранее были лишены родительских прав.</w:t>
      </w:r>
    </w:p>
    <w:p w:rsidR="002C2CCF" w:rsidRDefault="002C2CCF" w:rsidP="002C2CCF">
      <w:pPr>
        <w:spacing w:after="0" w:line="240" w:lineRule="auto"/>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ab/>
        <w:t>Взрослые члены семьи, проживающие совместно с ребенком первого года жизни  (отец, бабушка, дедушка и проч.), имеют склонность к употреблению спиртных напитков, употребляют наркотические средства.</w:t>
      </w:r>
    </w:p>
    <w:p w:rsidR="002C2CCF" w:rsidRDefault="002C2CCF" w:rsidP="002C2CCF">
      <w:pPr>
        <w:spacing w:after="0" w:line="240" w:lineRule="auto"/>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ab/>
        <w:t>Родители или другие члены семьи имеют явные отклонения в психическом здоровье.</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На данный момент в кабинете медико-социального сопровождения БУЗ ВО «Череповецкая городская больница» филиал «Районная поликлиника» на учете состоят </w:t>
      </w:r>
      <w:r w:rsidRPr="00E64B90">
        <w:rPr>
          <w:rFonts w:ascii="Times New Roman" w:eastAsia="SimSun" w:hAnsi="Times New Roman" w:cs="Times New Roman"/>
          <w:sz w:val="24"/>
          <w:szCs w:val="24"/>
        </w:rPr>
        <w:t>2</w:t>
      </w:r>
      <w:r>
        <w:rPr>
          <w:rFonts w:ascii="Times New Roman" w:eastAsia="SimSun" w:hAnsi="Times New Roman" w:cs="Times New Roman"/>
          <w:sz w:val="24"/>
          <w:szCs w:val="24"/>
        </w:rPr>
        <w:t xml:space="preserve"> семьи, в которых воспитываются дети первого года жизни, и в которых ситуация вызывает опасения за жизнь и здоровье детей.</w:t>
      </w:r>
    </w:p>
    <w:p w:rsidR="00CA452E" w:rsidRDefault="002C2CCF" w:rsidP="00CA452E">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В оказании медицинской помощи детям, воспитывающимся в семьях, находящихся в социально опасном положении, основной проблемой является то, что законные представители не выполняют рекомендации медицинских работников по лечению и медицинскому обследованию своих детей, препятствуют патронажу медработников по месту жительства. По этой причине оказание медицинской помощи детям из семей, находящихся в социально опасном положении, в основном проводится в условиях стационара. </w:t>
      </w:r>
    </w:p>
    <w:p w:rsidR="00CA452E" w:rsidRDefault="00CA452E" w:rsidP="00CA452E">
      <w:pPr>
        <w:spacing w:after="0" w:line="240" w:lineRule="auto"/>
        <w:jc w:val="both"/>
        <w:rPr>
          <w:rFonts w:ascii="Times New Roman" w:eastAsia="Times New Roman" w:hAnsi="Times New Roman" w:cs="Times New Roman"/>
          <w:sz w:val="24"/>
          <w:szCs w:val="24"/>
        </w:rPr>
      </w:pPr>
      <w:r>
        <w:rPr>
          <w:rFonts w:ascii="Times New Roman" w:eastAsia="SimSun" w:hAnsi="Times New Roman" w:cs="Times New Roman"/>
          <w:sz w:val="24"/>
          <w:szCs w:val="24"/>
        </w:rPr>
        <w:tab/>
      </w:r>
      <w:r w:rsidR="002C2CCF">
        <w:rPr>
          <w:rFonts w:ascii="Times New Roman" w:eastAsia="Times New Roman" w:hAnsi="Times New Roman" w:cs="Times New Roman"/>
          <w:sz w:val="24"/>
          <w:szCs w:val="24"/>
        </w:rPr>
        <w:t>Проведение профилактических медицинских осмотров обучающихся в общеобразовательных организациях Череповецкого района, в том числе в детских дошкольных образовательных учреждения.</w:t>
      </w:r>
    </w:p>
    <w:p w:rsidR="00CA452E" w:rsidRDefault="00CA452E" w:rsidP="00CA45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C2CCF">
        <w:rPr>
          <w:rFonts w:ascii="Times New Roman" w:eastAsia="Times New Roman" w:hAnsi="Times New Roman" w:cs="Times New Roman"/>
          <w:sz w:val="24"/>
          <w:szCs w:val="24"/>
        </w:rPr>
        <w:t xml:space="preserve">Информирование </w:t>
      </w:r>
      <w:proofErr w:type="spellStart"/>
      <w:r w:rsidR="002C2CCF">
        <w:rPr>
          <w:rFonts w:ascii="Times New Roman" w:eastAsia="Times New Roman" w:hAnsi="Times New Roman" w:cs="Times New Roman"/>
          <w:sz w:val="24"/>
          <w:szCs w:val="24"/>
        </w:rPr>
        <w:t>КДНиЗП</w:t>
      </w:r>
      <w:proofErr w:type="spellEnd"/>
      <w:r w:rsidR="002C2CCF">
        <w:rPr>
          <w:rFonts w:ascii="Times New Roman" w:eastAsia="Times New Roman" w:hAnsi="Times New Roman" w:cs="Times New Roman"/>
          <w:sz w:val="24"/>
          <w:szCs w:val="24"/>
        </w:rPr>
        <w:t xml:space="preserve"> Череповецкого муниципального района и ОМВД России по Череповецкому району, об обращении несовершеннолетних за медицинской помощью в амбулатории и </w:t>
      </w:r>
      <w:proofErr w:type="spellStart"/>
      <w:r w:rsidR="002C2CCF">
        <w:rPr>
          <w:rFonts w:ascii="Times New Roman" w:eastAsia="Times New Roman" w:hAnsi="Times New Roman" w:cs="Times New Roman"/>
          <w:sz w:val="24"/>
          <w:szCs w:val="24"/>
        </w:rPr>
        <w:t>ФАПы</w:t>
      </w:r>
      <w:proofErr w:type="spellEnd"/>
      <w:r w:rsidR="002C2CCF">
        <w:rPr>
          <w:rFonts w:ascii="Times New Roman" w:eastAsia="Times New Roman" w:hAnsi="Times New Roman" w:cs="Times New Roman"/>
          <w:sz w:val="24"/>
          <w:szCs w:val="24"/>
        </w:rPr>
        <w:t xml:space="preserve"> района, в отношении которых имеются достаточные основания полагать, что вред их здоровью причинен в результате противоправных действий.</w:t>
      </w:r>
    </w:p>
    <w:p w:rsidR="002C2CCF" w:rsidRPr="00CA452E" w:rsidRDefault="00CA452E" w:rsidP="00CA452E">
      <w:pPr>
        <w:spacing w:after="0" w:line="240" w:lineRule="auto"/>
        <w:jc w:val="both"/>
        <w:rPr>
          <w:rFonts w:ascii="Times New Roman" w:eastAsia="SimSun" w:hAnsi="Times New Roman" w:cs="Times New Roman"/>
          <w:sz w:val="24"/>
          <w:szCs w:val="24"/>
        </w:rPr>
      </w:pPr>
      <w:r>
        <w:rPr>
          <w:rFonts w:ascii="Times New Roman" w:eastAsia="Times New Roman" w:hAnsi="Times New Roman" w:cs="Times New Roman"/>
          <w:sz w:val="24"/>
          <w:szCs w:val="24"/>
        </w:rPr>
        <w:tab/>
        <w:t>О</w:t>
      </w:r>
      <w:r w:rsidR="002C2CCF">
        <w:rPr>
          <w:rFonts w:ascii="Times New Roman" w:eastAsia="Times New Roman" w:hAnsi="Times New Roman" w:cs="Times New Roman"/>
          <w:sz w:val="24"/>
          <w:szCs w:val="24"/>
        </w:rPr>
        <w:t>казание содействия другим медицинским организациям в вопросах приема и содержания заблудившихся, подкинутых и других детей в возрасте до четырех лет, оставшихся без попечения родителей или иных законных представителей, а также содействие органам опеки и попечительства в устройстве таких несовершеннолетних.</w:t>
      </w:r>
    </w:p>
    <w:p w:rsidR="002C2CCF" w:rsidRDefault="002C2CCF" w:rsidP="002C2C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 целью профилактики безнадзорности и беспризорности, преступлений и правонарушений несовершеннолетних на территории Череповецкого муниципального района, специалистами кабинета МСП </w:t>
      </w:r>
      <w:r>
        <w:rPr>
          <w:rFonts w:ascii="Times New Roman" w:hAnsi="Times New Roman" w:cs="Times New Roman"/>
          <w:sz w:val="24"/>
          <w:szCs w:val="24"/>
        </w:rPr>
        <w:t xml:space="preserve">БУЗ ВО «Череповецкая городская больница» филиал «Районная поликлиника» осуществляются посещения семей «группы риска», семей в трудной жизненной ситуации и социально опасном положении по месту проживания с целью проведения разъяснительных бесед с родителями и несовершеннолетними. </w:t>
      </w:r>
    </w:p>
    <w:p w:rsidR="002C2CCF" w:rsidRDefault="00CA452E" w:rsidP="002C2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2CCF">
        <w:rPr>
          <w:rFonts w:ascii="Times New Roman" w:hAnsi="Times New Roman" w:cs="Times New Roman"/>
          <w:sz w:val="24"/>
          <w:szCs w:val="24"/>
        </w:rPr>
        <w:t xml:space="preserve">За период 2022 года было осуществлено 604 выхода в семьи, проведено 1600 консультаций законных представителей и несовершеннолетних по различным вопросам. </w:t>
      </w:r>
    </w:p>
    <w:p w:rsidR="002C2CCF" w:rsidRDefault="002C2CCF" w:rsidP="002C2CCF">
      <w:pPr>
        <w:spacing w:after="0" w:line="240" w:lineRule="auto"/>
        <w:jc w:val="both"/>
        <w:rPr>
          <w:rFonts w:ascii="Times New Roman" w:hAnsi="Times New Roman" w:cs="Times New Roman"/>
          <w:sz w:val="24"/>
          <w:szCs w:val="24"/>
        </w:rPr>
      </w:pPr>
    </w:p>
    <w:tbl>
      <w:tblPr>
        <w:tblStyle w:val="2"/>
        <w:tblW w:w="0" w:type="auto"/>
        <w:tblInd w:w="108" w:type="dxa"/>
        <w:tblLook w:val="0000"/>
      </w:tblPr>
      <w:tblGrid>
        <w:gridCol w:w="567"/>
        <w:gridCol w:w="5245"/>
        <w:gridCol w:w="1746"/>
        <w:gridCol w:w="1798"/>
      </w:tblGrid>
      <w:tr w:rsidR="002C2CCF" w:rsidTr="002C2CCF">
        <w:tc>
          <w:tcPr>
            <w:tcW w:w="567" w:type="dxa"/>
          </w:tcPr>
          <w:p w:rsidR="002C2CCF" w:rsidRDefault="002C2CCF" w:rsidP="002C2CCF">
            <w:pPr>
              <w:contextualSpacing/>
              <w:jc w:val="center"/>
              <w:rPr>
                <w:rFonts w:eastAsia="SimSun"/>
                <w:b/>
                <w:sz w:val="24"/>
                <w:szCs w:val="24"/>
              </w:rPr>
            </w:pPr>
            <w:r>
              <w:rPr>
                <w:rFonts w:eastAsia="SimSun"/>
                <w:b/>
                <w:sz w:val="24"/>
                <w:szCs w:val="24"/>
              </w:rPr>
              <w:t xml:space="preserve">№ </w:t>
            </w:r>
            <w:proofErr w:type="spellStart"/>
            <w:r>
              <w:rPr>
                <w:rFonts w:eastAsia="SimSun"/>
                <w:b/>
                <w:sz w:val="24"/>
                <w:szCs w:val="24"/>
              </w:rPr>
              <w:t>п</w:t>
            </w:r>
            <w:proofErr w:type="spellEnd"/>
            <w:r>
              <w:rPr>
                <w:rFonts w:eastAsia="SimSun"/>
                <w:b/>
                <w:sz w:val="24"/>
                <w:szCs w:val="24"/>
              </w:rPr>
              <w:t>/</w:t>
            </w:r>
            <w:proofErr w:type="spellStart"/>
            <w:r>
              <w:rPr>
                <w:rFonts w:eastAsia="SimSun"/>
                <w:b/>
                <w:sz w:val="24"/>
                <w:szCs w:val="24"/>
              </w:rPr>
              <w:t>п</w:t>
            </w:r>
            <w:proofErr w:type="spellEnd"/>
          </w:p>
        </w:tc>
        <w:tc>
          <w:tcPr>
            <w:tcW w:w="5245" w:type="dxa"/>
          </w:tcPr>
          <w:p w:rsidR="002C2CCF" w:rsidRDefault="002C2CCF" w:rsidP="002C2CCF">
            <w:pPr>
              <w:contextualSpacing/>
              <w:jc w:val="center"/>
              <w:rPr>
                <w:rFonts w:eastAsia="SimSun"/>
                <w:b/>
                <w:sz w:val="24"/>
                <w:szCs w:val="24"/>
              </w:rPr>
            </w:pPr>
            <w:r>
              <w:rPr>
                <w:rFonts w:eastAsia="SimSun"/>
                <w:b/>
                <w:sz w:val="24"/>
                <w:szCs w:val="24"/>
              </w:rPr>
              <w:t>Наименование субъекта профилактики</w:t>
            </w:r>
          </w:p>
        </w:tc>
        <w:tc>
          <w:tcPr>
            <w:tcW w:w="1746" w:type="dxa"/>
            <w:tcBorders>
              <w:right w:val="single" w:sz="4" w:space="0" w:color="auto"/>
            </w:tcBorders>
          </w:tcPr>
          <w:p w:rsidR="002C2CCF" w:rsidRDefault="002C2CCF" w:rsidP="002C2CCF">
            <w:pPr>
              <w:contextualSpacing/>
              <w:jc w:val="center"/>
              <w:rPr>
                <w:rFonts w:eastAsia="SimSun"/>
                <w:b/>
                <w:sz w:val="24"/>
                <w:szCs w:val="24"/>
              </w:rPr>
            </w:pPr>
            <w:r>
              <w:rPr>
                <w:rFonts w:eastAsia="SimSun"/>
                <w:b/>
                <w:sz w:val="24"/>
                <w:szCs w:val="24"/>
              </w:rPr>
              <w:t>202</w:t>
            </w:r>
            <w:r>
              <w:rPr>
                <w:rFonts w:eastAsia="SimSun"/>
                <w:b/>
                <w:sz w:val="24"/>
                <w:szCs w:val="24"/>
                <w:lang w:val="en-US"/>
              </w:rPr>
              <w:t>1</w:t>
            </w:r>
            <w:r>
              <w:rPr>
                <w:rFonts w:eastAsia="SimSun"/>
                <w:b/>
                <w:sz w:val="24"/>
                <w:szCs w:val="24"/>
              </w:rPr>
              <w:t xml:space="preserve"> года</w:t>
            </w:r>
          </w:p>
        </w:tc>
        <w:tc>
          <w:tcPr>
            <w:tcW w:w="1798" w:type="dxa"/>
            <w:tcBorders>
              <w:left w:val="single" w:sz="4" w:space="0" w:color="auto"/>
            </w:tcBorders>
          </w:tcPr>
          <w:p w:rsidR="002C2CCF" w:rsidRDefault="002C2CCF" w:rsidP="00CA452E">
            <w:pPr>
              <w:contextualSpacing/>
              <w:jc w:val="center"/>
              <w:rPr>
                <w:rFonts w:eastAsia="SimSun"/>
                <w:b/>
                <w:sz w:val="24"/>
                <w:szCs w:val="24"/>
                <w:lang w:val="en-US"/>
              </w:rPr>
            </w:pPr>
            <w:r>
              <w:rPr>
                <w:rFonts w:eastAsia="SimSun"/>
                <w:b/>
                <w:sz w:val="24"/>
                <w:szCs w:val="24"/>
              </w:rPr>
              <w:t>202</w:t>
            </w:r>
            <w:r w:rsidR="00CA452E">
              <w:rPr>
                <w:rFonts w:eastAsia="SimSun"/>
                <w:b/>
                <w:sz w:val="24"/>
                <w:szCs w:val="24"/>
              </w:rPr>
              <w:t>2</w:t>
            </w:r>
            <w:r>
              <w:rPr>
                <w:rFonts w:eastAsia="SimSun"/>
                <w:b/>
                <w:sz w:val="24"/>
                <w:szCs w:val="24"/>
              </w:rPr>
              <w:t xml:space="preserve"> года</w:t>
            </w:r>
          </w:p>
        </w:tc>
      </w:tr>
      <w:tr w:rsidR="002C2CCF" w:rsidTr="002C2CCF">
        <w:tc>
          <w:tcPr>
            <w:tcW w:w="567" w:type="dxa"/>
          </w:tcPr>
          <w:p w:rsidR="002C2CCF" w:rsidRDefault="002C2CCF" w:rsidP="002C2CCF">
            <w:pPr>
              <w:contextualSpacing/>
              <w:jc w:val="both"/>
              <w:rPr>
                <w:rFonts w:eastAsia="SimSun"/>
                <w:b/>
                <w:sz w:val="24"/>
                <w:szCs w:val="24"/>
              </w:rPr>
            </w:pPr>
          </w:p>
        </w:tc>
        <w:tc>
          <w:tcPr>
            <w:tcW w:w="5245" w:type="dxa"/>
          </w:tcPr>
          <w:p w:rsidR="002C2CCF" w:rsidRDefault="002C2CCF" w:rsidP="002C2CCF">
            <w:pPr>
              <w:contextualSpacing/>
              <w:jc w:val="both"/>
              <w:rPr>
                <w:rFonts w:eastAsia="SimSun"/>
                <w:b/>
                <w:sz w:val="24"/>
                <w:szCs w:val="24"/>
              </w:rPr>
            </w:pPr>
            <w:r>
              <w:rPr>
                <w:rFonts w:eastAsia="SimSun"/>
                <w:b/>
                <w:sz w:val="24"/>
                <w:szCs w:val="24"/>
              </w:rPr>
              <w:t>ВСЕГО,</w:t>
            </w:r>
          </w:p>
          <w:p w:rsidR="002C2CCF" w:rsidRDefault="002C2CCF" w:rsidP="002C2CCF">
            <w:pPr>
              <w:contextualSpacing/>
              <w:jc w:val="both"/>
              <w:rPr>
                <w:rFonts w:eastAsia="SimSun"/>
                <w:b/>
                <w:sz w:val="24"/>
                <w:szCs w:val="24"/>
              </w:rPr>
            </w:pPr>
            <w:r>
              <w:rPr>
                <w:rFonts w:eastAsia="SimSun"/>
                <w:b/>
                <w:sz w:val="24"/>
                <w:szCs w:val="24"/>
              </w:rPr>
              <w:t>в том числе:</w:t>
            </w:r>
          </w:p>
        </w:tc>
        <w:tc>
          <w:tcPr>
            <w:tcW w:w="1746" w:type="dxa"/>
            <w:tcBorders>
              <w:right w:val="single" w:sz="4" w:space="0" w:color="auto"/>
            </w:tcBorders>
          </w:tcPr>
          <w:p w:rsidR="002C2CCF" w:rsidRDefault="002C2CCF" w:rsidP="002C2CCF">
            <w:pPr>
              <w:contextualSpacing/>
              <w:jc w:val="center"/>
              <w:rPr>
                <w:rFonts w:eastAsia="SimSun"/>
                <w:b/>
                <w:sz w:val="24"/>
                <w:szCs w:val="24"/>
                <w:lang w:val="en-US"/>
              </w:rPr>
            </w:pPr>
            <w:r>
              <w:rPr>
                <w:rFonts w:eastAsia="SimSun"/>
                <w:b/>
                <w:sz w:val="24"/>
                <w:szCs w:val="24"/>
                <w:lang w:val="en-US"/>
              </w:rPr>
              <w:t>76</w:t>
            </w:r>
          </w:p>
        </w:tc>
        <w:tc>
          <w:tcPr>
            <w:tcW w:w="1798" w:type="dxa"/>
            <w:tcBorders>
              <w:left w:val="single" w:sz="4" w:space="0" w:color="auto"/>
            </w:tcBorders>
          </w:tcPr>
          <w:p w:rsidR="002C2CCF" w:rsidRDefault="002C2CCF" w:rsidP="002C2CCF">
            <w:pPr>
              <w:contextualSpacing/>
              <w:jc w:val="center"/>
              <w:rPr>
                <w:rFonts w:eastAsia="SimSun"/>
                <w:b/>
                <w:sz w:val="24"/>
                <w:szCs w:val="24"/>
                <w:lang w:val="en-US"/>
              </w:rPr>
            </w:pPr>
            <w:r>
              <w:rPr>
                <w:rFonts w:eastAsia="SimSun"/>
                <w:b/>
                <w:sz w:val="24"/>
                <w:szCs w:val="24"/>
                <w:lang w:val="en-US"/>
              </w:rPr>
              <w:t>81</w:t>
            </w:r>
          </w:p>
        </w:tc>
      </w:tr>
      <w:tr w:rsidR="002C2CCF" w:rsidTr="002C2CCF">
        <w:tc>
          <w:tcPr>
            <w:tcW w:w="567" w:type="dxa"/>
          </w:tcPr>
          <w:p w:rsidR="002C2CCF" w:rsidRDefault="002C2CCF" w:rsidP="002C2CCF">
            <w:pPr>
              <w:contextualSpacing/>
              <w:jc w:val="both"/>
              <w:rPr>
                <w:rFonts w:eastAsia="SimSun"/>
                <w:sz w:val="24"/>
                <w:szCs w:val="24"/>
              </w:rPr>
            </w:pPr>
            <w:r>
              <w:rPr>
                <w:rFonts w:eastAsia="SimSun"/>
                <w:sz w:val="24"/>
                <w:szCs w:val="24"/>
              </w:rPr>
              <w:t>1.</w:t>
            </w:r>
          </w:p>
        </w:tc>
        <w:tc>
          <w:tcPr>
            <w:tcW w:w="5245" w:type="dxa"/>
          </w:tcPr>
          <w:p w:rsidR="002C2CCF" w:rsidRDefault="002C2CCF" w:rsidP="002C2CCF">
            <w:pPr>
              <w:contextualSpacing/>
              <w:jc w:val="both"/>
              <w:rPr>
                <w:rFonts w:eastAsia="SimSun"/>
                <w:sz w:val="24"/>
                <w:szCs w:val="24"/>
              </w:rPr>
            </w:pPr>
            <w:r>
              <w:rPr>
                <w:rFonts w:eastAsia="SimSun"/>
                <w:sz w:val="24"/>
                <w:szCs w:val="24"/>
              </w:rPr>
              <w:t>БУ СО ВО «КЦСОН «Забота»</w:t>
            </w:r>
          </w:p>
        </w:tc>
        <w:tc>
          <w:tcPr>
            <w:tcW w:w="1746" w:type="dxa"/>
            <w:tcBorders>
              <w:right w:val="single" w:sz="4" w:space="0" w:color="auto"/>
            </w:tcBorders>
          </w:tcPr>
          <w:p w:rsidR="002C2CCF" w:rsidRDefault="002C2CCF" w:rsidP="002C2CCF">
            <w:pPr>
              <w:contextualSpacing/>
              <w:jc w:val="center"/>
              <w:rPr>
                <w:rFonts w:eastAsia="SimSun"/>
                <w:sz w:val="24"/>
                <w:szCs w:val="24"/>
                <w:lang w:val="en-US"/>
              </w:rPr>
            </w:pPr>
            <w:r>
              <w:rPr>
                <w:rFonts w:eastAsia="SimSun"/>
                <w:sz w:val="24"/>
                <w:szCs w:val="24"/>
              </w:rPr>
              <w:t>1</w:t>
            </w:r>
            <w:r>
              <w:rPr>
                <w:rFonts w:eastAsia="SimSun"/>
                <w:sz w:val="24"/>
                <w:szCs w:val="24"/>
                <w:lang w:val="en-US"/>
              </w:rPr>
              <w:t>0</w:t>
            </w:r>
          </w:p>
        </w:tc>
        <w:tc>
          <w:tcPr>
            <w:tcW w:w="1798" w:type="dxa"/>
            <w:tcBorders>
              <w:left w:val="single" w:sz="4" w:space="0" w:color="auto"/>
            </w:tcBorders>
          </w:tcPr>
          <w:p w:rsidR="002C2CCF" w:rsidRDefault="002C2CCF" w:rsidP="002C2CCF">
            <w:pPr>
              <w:contextualSpacing/>
              <w:jc w:val="center"/>
              <w:rPr>
                <w:rFonts w:eastAsia="SimSun"/>
                <w:sz w:val="24"/>
                <w:szCs w:val="24"/>
              </w:rPr>
            </w:pPr>
            <w:r>
              <w:rPr>
                <w:rFonts w:eastAsia="SimSun"/>
                <w:sz w:val="24"/>
                <w:szCs w:val="24"/>
              </w:rPr>
              <w:t>1</w:t>
            </w:r>
            <w:r>
              <w:rPr>
                <w:rFonts w:eastAsia="SimSun"/>
                <w:sz w:val="24"/>
                <w:szCs w:val="24"/>
                <w:lang w:val="en-US"/>
              </w:rPr>
              <w:t>2</w:t>
            </w:r>
          </w:p>
        </w:tc>
      </w:tr>
      <w:tr w:rsidR="002C2CCF" w:rsidTr="002C2CCF">
        <w:tc>
          <w:tcPr>
            <w:tcW w:w="567" w:type="dxa"/>
          </w:tcPr>
          <w:p w:rsidR="002C2CCF" w:rsidRDefault="002C2CCF" w:rsidP="002C2CCF">
            <w:pPr>
              <w:contextualSpacing/>
              <w:jc w:val="both"/>
              <w:rPr>
                <w:rFonts w:eastAsia="SimSun"/>
                <w:sz w:val="24"/>
                <w:szCs w:val="24"/>
              </w:rPr>
            </w:pPr>
            <w:r>
              <w:rPr>
                <w:rFonts w:eastAsia="SimSun"/>
                <w:sz w:val="24"/>
                <w:szCs w:val="24"/>
              </w:rPr>
              <w:t>2.</w:t>
            </w:r>
          </w:p>
        </w:tc>
        <w:tc>
          <w:tcPr>
            <w:tcW w:w="5245" w:type="dxa"/>
          </w:tcPr>
          <w:p w:rsidR="002C2CCF" w:rsidRDefault="002C2CCF" w:rsidP="002C2CCF">
            <w:pPr>
              <w:contextualSpacing/>
              <w:jc w:val="both"/>
              <w:rPr>
                <w:rFonts w:eastAsia="SimSun"/>
                <w:sz w:val="24"/>
                <w:szCs w:val="24"/>
              </w:rPr>
            </w:pPr>
            <w:r>
              <w:rPr>
                <w:rFonts w:eastAsia="SimSun"/>
                <w:sz w:val="24"/>
                <w:szCs w:val="24"/>
              </w:rPr>
              <w:t>Отдел по опеке и попечительству администрации Череповецкого муниципального района</w:t>
            </w:r>
          </w:p>
        </w:tc>
        <w:tc>
          <w:tcPr>
            <w:tcW w:w="1746" w:type="dxa"/>
            <w:tcBorders>
              <w:right w:val="single" w:sz="4" w:space="0" w:color="auto"/>
            </w:tcBorders>
          </w:tcPr>
          <w:p w:rsidR="002C2CCF" w:rsidRDefault="002C2CCF" w:rsidP="002C2CCF">
            <w:pPr>
              <w:contextualSpacing/>
              <w:jc w:val="center"/>
              <w:rPr>
                <w:rFonts w:eastAsia="SimSun"/>
                <w:sz w:val="24"/>
                <w:szCs w:val="24"/>
              </w:rPr>
            </w:pPr>
            <w:r>
              <w:rPr>
                <w:rFonts w:eastAsia="SimSun"/>
                <w:sz w:val="24"/>
                <w:szCs w:val="24"/>
                <w:lang w:val="en-US"/>
              </w:rPr>
              <w:t>5</w:t>
            </w:r>
          </w:p>
        </w:tc>
        <w:tc>
          <w:tcPr>
            <w:tcW w:w="1798" w:type="dxa"/>
            <w:tcBorders>
              <w:left w:val="single" w:sz="4" w:space="0" w:color="auto"/>
            </w:tcBorders>
          </w:tcPr>
          <w:p w:rsidR="002C2CCF" w:rsidRDefault="002C2CCF" w:rsidP="002C2CCF">
            <w:pPr>
              <w:contextualSpacing/>
              <w:jc w:val="center"/>
              <w:rPr>
                <w:rFonts w:eastAsia="SimSun"/>
                <w:sz w:val="24"/>
                <w:szCs w:val="24"/>
              </w:rPr>
            </w:pPr>
            <w:r>
              <w:rPr>
                <w:rFonts w:eastAsia="SimSun"/>
                <w:sz w:val="24"/>
                <w:szCs w:val="24"/>
                <w:lang w:val="en-US"/>
              </w:rPr>
              <w:t>3</w:t>
            </w:r>
          </w:p>
        </w:tc>
      </w:tr>
      <w:tr w:rsidR="002C2CCF" w:rsidTr="002C2CCF">
        <w:tc>
          <w:tcPr>
            <w:tcW w:w="567" w:type="dxa"/>
          </w:tcPr>
          <w:p w:rsidR="002C2CCF" w:rsidRDefault="002C2CCF" w:rsidP="002C2CCF">
            <w:pPr>
              <w:contextualSpacing/>
              <w:jc w:val="both"/>
              <w:rPr>
                <w:rFonts w:eastAsia="SimSun"/>
                <w:sz w:val="24"/>
                <w:szCs w:val="24"/>
              </w:rPr>
            </w:pPr>
            <w:r>
              <w:rPr>
                <w:rFonts w:eastAsia="SimSun"/>
                <w:sz w:val="24"/>
                <w:szCs w:val="24"/>
              </w:rPr>
              <w:t>3.</w:t>
            </w:r>
          </w:p>
        </w:tc>
        <w:tc>
          <w:tcPr>
            <w:tcW w:w="5245" w:type="dxa"/>
          </w:tcPr>
          <w:p w:rsidR="002C2CCF" w:rsidRDefault="002C2CCF" w:rsidP="002C2CCF">
            <w:pPr>
              <w:contextualSpacing/>
              <w:jc w:val="both"/>
              <w:rPr>
                <w:rFonts w:eastAsia="SimSun"/>
                <w:sz w:val="24"/>
                <w:szCs w:val="24"/>
              </w:rPr>
            </w:pPr>
            <w:r>
              <w:rPr>
                <w:rFonts w:eastAsia="SimSun"/>
                <w:sz w:val="24"/>
                <w:szCs w:val="24"/>
              </w:rPr>
              <w:t>ОДН ОМВД России по Череповецкому району</w:t>
            </w:r>
          </w:p>
        </w:tc>
        <w:tc>
          <w:tcPr>
            <w:tcW w:w="1746" w:type="dxa"/>
            <w:tcBorders>
              <w:right w:val="single" w:sz="4" w:space="0" w:color="auto"/>
            </w:tcBorders>
          </w:tcPr>
          <w:p w:rsidR="002C2CCF" w:rsidRDefault="002C2CCF" w:rsidP="002C2CCF">
            <w:pPr>
              <w:contextualSpacing/>
              <w:jc w:val="center"/>
              <w:rPr>
                <w:rFonts w:eastAsia="SimSun"/>
                <w:sz w:val="24"/>
                <w:szCs w:val="24"/>
              </w:rPr>
            </w:pPr>
            <w:r>
              <w:rPr>
                <w:rFonts w:eastAsia="SimSun"/>
                <w:sz w:val="24"/>
                <w:szCs w:val="24"/>
              </w:rPr>
              <w:t>1</w:t>
            </w:r>
            <w:r>
              <w:rPr>
                <w:rFonts w:eastAsia="SimSun"/>
                <w:sz w:val="24"/>
                <w:szCs w:val="24"/>
                <w:lang w:val="en-US"/>
              </w:rPr>
              <w:t>0</w:t>
            </w:r>
          </w:p>
        </w:tc>
        <w:tc>
          <w:tcPr>
            <w:tcW w:w="1798" w:type="dxa"/>
            <w:tcBorders>
              <w:left w:val="single" w:sz="4" w:space="0" w:color="auto"/>
            </w:tcBorders>
          </w:tcPr>
          <w:p w:rsidR="002C2CCF" w:rsidRDefault="002C2CCF" w:rsidP="002C2CCF">
            <w:pPr>
              <w:contextualSpacing/>
              <w:jc w:val="center"/>
              <w:rPr>
                <w:rFonts w:eastAsia="SimSun"/>
                <w:sz w:val="24"/>
                <w:szCs w:val="24"/>
                <w:lang w:val="en-US"/>
              </w:rPr>
            </w:pPr>
            <w:r>
              <w:rPr>
                <w:rFonts w:eastAsia="SimSun"/>
                <w:sz w:val="24"/>
                <w:szCs w:val="24"/>
              </w:rPr>
              <w:t>1</w:t>
            </w:r>
            <w:r>
              <w:rPr>
                <w:rFonts w:eastAsia="SimSun"/>
                <w:sz w:val="24"/>
                <w:szCs w:val="24"/>
                <w:lang w:val="en-US"/>
              </w:rPr>
              <w:t>2</w:t>
            </w:r>
          </w:p>
        </w:tc>
      </w:tr>
      <w:tr w:rsidR="002C2CCF" w:rsidTr="002C2CCF">
        <w:tc>
          <w:tcPr>
            <w:tcW w:w="567" w:type="dxa"/>
          </w:tcPr>
          <w:p w:rsidR="002C2CCF" w:rsidRDefault="002C2CCF" w:rsidP="002C2CCF">
            <w:pPr>
              <w:contextualSpacing/>
              <w:jc w:val="both"/>
              <w:rPr>
                <w:rFonts w:eastAsia="SimSun"/>
                <w:sz w:val="24"/>
                <w:szCs w:val="24"/>
              </w:rPr>
            </w:pPr>
            <w:r>
              <w:rPr>
                <w:rFonts w:eastAsia="SimSun"/>
                <w:sz w:val="24"/>
                <w:szCs w:val="24"/>
              </w:rPr>
              <w:t>4.</w:t>
            </w:r>
          </w:p>
        </w:tc>
        <w:tc>
          <w:tcPr>
            <w:tcW w:w="5245" w:type="dxa"/>
          </w:tcPr>
          <w:p w:rsidR="002C2CCF" w:rsidRDefault="002C2CCF" w:rsidP="002C2CCF">
            <w:pPr>
              <w:contextualSpacing/>
              <w:jc w:val="both"/>
              <w:rPr>
                <w:rFonts w:eastAsia="SimSun"/>
                <w:sz w:val="24"/>
                <w:szCs w:val="24"/>
              </w:rPr>
            </w:pPr>
            <w:r>
              <w:rPr>
                <w:rFonts w:eastAsia="SimSun"/>
                <w:sz w:val="24"/>
                <w:szCs w:val="24"/>
              </w:rPr>
              <w:t>Уголовно-исполнительная инспекция</w:t>
            </w:r>
          </w:p>
        </w:tc>
        <w:tc>
          <w:tcPr>
            <w:tcW w:w="1746" w:type="dxa"/>
            <w:tcBorders>
              <w:right w:val="single" w:sz="4" w:space="0" w:color="auto"/>
            </w:tcBorders>
          </w:tcPr>
          <w:p w:rsidR="002C2CCF" w:rsidRDefault="002C2CCF" w:rsidP="002C2CCF">
            <w:pPr>
              <w:contextualSpacing/>
              <w:jc w:val="center"/>
              <w:rPr>
                <w:rFonts w:eastAsia="SimSun"/>
                <w:sz w:val="24"/>
                <w:szCs w:val="24"/>
              </w:rPr>
            </w:pPr>
            <w:r>
              <w:rPr>
                <w:rFonts w:eastAsia="SimSun"/>
                <w:sz w:val="24"/>
                <w:szCs w:val="24"/>
                <w:lang w:val="en-US"/>
              </w:rPr>
              <w:t>8</w:t>
            </w:r>
          </w:p>
        </w:tc>
        <w:tc>
          <w:tcPr>
            <w:tcW w:w="1798" w:type="dxa"/>
            <w:tcBorders>
              <w:left w:val="single" w:sz="4" w:space="0" w:color="auto"/>
            </w:tcBorders>
          </w:tcPr>
          <w:p w:rsidR="002C2CCF" w:rsidRDefault="002C2CCF" w:rsidP="002C2CCF">
            <w:pPr>
              <w:contextualSpacing/>
              <w:jc w:val="center"/>
              <w:rPr>
                <w:rFonts w:eastAsia="SimSun"/>
                <w:sz w:val="24"/>
                <w:szCs w:val="24"/>
                <w:lang w:val="en-US"/>
              </w:rPr>
            </w:pPr>
            <w:r>
              <w:rPr>
                <w:rFonts w:eastAsia="SimSun"/>
                <w:sz w:val="24"/>
                <w:szCs w:val="24"/>
                <w:lang w:val="en-US"/>
              </w:rPr>
              <w:t>12</w:t>
            </w:r>
          </w:p>
        </w:tc>
      </w:tr>
      <w:tr w:rsidR="002C2CCF" w:rsidTr="002C2CCF">
        <w:tc>
          <w:tcPr>
            <w:tcW w:w="567" w:type="dxa"/>
          </w:tcPr>
          <w:p w:rsidR="002C2CCF" w:rsidRDefault="002C2CCF" w:rsidP="002C2CCF">
            <w:pPr>
              <w:contextualSpacing/>
              <w:jc w:val="both"/>
              <w:rPr>
                <w:rFonts w:eastAsia="SimSun"/>
                <w:sz w:val="24"/>
                <w:szCs w:val="24"/>
              </w:rPr>
            </w:pPr>
            <w:r>
              <w:rPr>
                <w:rFonts w:eastAsia="SimSun"/>
                <w:sz w:val="24"/>
                <w:szCs w:val="24"/>
              </w:rPr>
              <w:t>5.</w:t>
            </w:r>
          </w:p>
        </w:tc>
        <w:tc>
          <w:tcPr>
            <w:tcW w:w="5245" w:type="dxa"/>
          </w:tcPr>
          <w:p w:rsidR="002C2CCF" w:rsidRDefault="002C2CCF" w:rsidP="002C2CCF">
            <w:pPr>
              <w:contextualSpacing/>
              <w:jc w:val="both"/>
              <w:rPr>
                <w:rFonts w:eastAsia="SimSun"/>
                <w:sz w:val="24"/>
                <w:szCs w:val="24"/>
              </w:rPr>
            </w:pPr>
            <w:r>
              <w:rPr>
                <w:rFonts w:eastAsia="SimSun"/>
                <w:sz w:val="24"/>
                <w:szCs w:val="24"/>
              </w:rPr>
              <w:t>Детские поликлиники г. Череповца</w:t>
            </w:r>
          </w:p>
        </w:tc>
        <w:tc>
          <w:tcPr>
            <w:tcW w:w="1746" w:type="dxa"/>
            <w:tcBorders>
              <w:right w:val="single" w:sz="4" w:space="0" w:color="auto"/>
            </w:tcBorders>
          </w:tcPr>
          <w:p w:rsidR="002C2CCF" w:rsidRDefault="002C2CCF" w:rsidP="002C2CCF">
            <w:pPr>
              <w:contextualSpacing/>
              <w:jc w:val="center"/>
              <w:rPr>
                <w:rFonts w:eastAsia="SimSun"/>
                <w:sz w:val="24"/>
                <w:szCs w:val="24"/>
              </w:rPr>
            </w:pPr>
            <w:r>
              <w:rPr>
                <w:rFonts w:eastAsia="SimSun"/>
                <w:sz w:val="24"/>
                <w:szCs w:val="24"/>
                <w:lang w:val="en-US"/>
              </w:rPr>
              <w:t>3</w:t>
            </w:r>
            <w:r>
              <w:rPr>
                <w:rFonts w:eastAsia="SimSun"/>
                <w:sz w:val="24"/>
                <w:szCs w:val="24"/>
              </w:rPr>
              <w:t>5</w:t>
            </w:r>
          </w:p>
        </w:tc>
        <w:tc>
          <w:tcPr>
            <w:tcW w:w="1798" w:type="dxa"/>
            <w:tcBorders>
              <w:left w:val="single" w:sz="4" w:space="0" w:color="auto"/>
            </w:tcBorders>
          </w:tcPr>
          <w:p w:rsidR="002C2CCF" w:rsidRDefault="002C2CCF" w:rsidP="002C2CCF">
            <w:pPr>
              <w:contextualSpacing/>
              <w:jc w:val="center"/>
              <w:rPr>
                <w:rFonts w:eastAsia="SimSun"/>
                <w:sz w:val="24"/>
                <w:szCs w:val="24"/>
                <w:lang w:val="en-US"/>
              </w:rPr>
            </w:pPr>
            <w:r>
              <w:rPr>
                <w:rFonts w:eastAsia="SimSun"/>
                <w:sz w:val="24"/>
                <w:szCs w:val="24"/>
                <w:lang w:val="en-US"/>
              </w:rPr>
              <w:t>37</w:t>
            </w:r>
          </w:p>
        </w:tc>
      </w:tr>
      <w:tr w:rsidR="002C2CCF" w:rsidTr="002C2CCF">
        <w:tc>
          <w:tcPr>
            <w:tcW w:w="567" w:type="dxa"/>
          </w:tcPr>
          <w:p w:rsidR="002C2CCF" w:rsidRDefault="002C2CCF" w:rsidP="002C2CCF">
            <w:pPr>
              <w:contextualSpacing/>
              <w:jc w:val="both"/>
              <w:rPr>
                <w:rFonts w:eastAsia="SimSun"/>
                <w:sz w:val="24"/>
                <w:szCs w:val="24"/>
              </w:rPr>
            </w:pPr>
            <w:r>
              <w:rPr>
                <w:rFonts w:eastAsia="SimSun"/>
                <w:sz w:val="24"/>
                <w:szCs w:val="24"/>
              </w:rPr>
              <w:t>6.</w:t>
            </w:r>
          </w:p>
        </w:tc>
        <w:tc>
          <w:tcPr>
            <w:tcW w:w="5245" w:type="dxa"/>
          </w:tcPr>
          <w:p w:rsidR="002C2CCF" w:rsidRDefault="002C2CCF" w:rsidP="002C2CCF">
            <w:pPr>
              <w:contextualSpacing/>
              <w:jc w:val="both"/>
              <w:rPr>
                <w:rFonts w:eastAsia="SimSun"/>
                <w:sz w:val="24"/>
                <w:szCs w:val="24"/>
              </w:rPr>
            </w:pPr>
            <w:r>
              <w:rPr>
                <w:rFonts w:eastAsia="SimSun"/>
                <w:sz w:val="24"/>
                <w:szCs w:val="24"/>
              </w:rPr>
              <w:t>УМВД России по г. Череповцу</w:t>
            </w:r>
          </w:p>
        </w:tc>
        <w:tc>
          <w:tcPr>
            <w:tcW w:w="1746" w:type="dxa"/>
            <w:tcBorders>
              <w:right w:val="single" w:sz="4" w:space="0" w:color="auto"/>
            </w:tcBorders>
          </w:tcPr>
          <w:p w:rsidR="002C2CCF" w:rsidRDefault="002C2CCF" w:rsidP="002C2CCF">
            <w:pPr>
              <w:contextualSpacing/>
              <w:jc w:val="center"/>
              <w:rPr>
                <w:rFonts w:eastAsia="SimSun"/>
                <w:sz w:val="24"/>
                <w:szCs w:val="24"/>
              </w:rPr>
            </w:pPr>
            <w:r>
              <w:rPr>
                <w:rFonts w:eastAsia="SimSun"/>
                <w:sz w:val="24"/>
                <w:szCs w:val="24"/>
                <w:lang w:val="en-US"/>
              </w:rPr>
              <w:t>0</w:t>
            </w:r>
          </w:p>
        </w:tc>
        <w:tc>
          <w:tcPr>
            <w:tcW w:w="1798" w:type="dxa"/>
            <w:tcBorders>
              <w:left w:val="single" w:sz="4" w:space="0" w:color="auto"/>
            </w:tcBorders>
          </w:tcPr>
          <w:p w:rsidR="002C2CCF" w:rsidRDefault="002C2CCF" w:rsidP="002C2CCF">
            <w:pPr>
              <w:contextualSpacing/>
              <w:jc w:val="center"/>
              <w:rPr>
                <w:rFonts w:eastAsia="SimSun"/>
                <w:sz w:val="24"/>
                <w:szCs w:val="24"/>
                <w:lang w:val="en-US"/>
              </w:rPr>
            </w:pPr>
            <w:r>
              <w:rPr>
                <w:rFonts w:eastAsia="SimSun"/>
                <w:sz w:val="24"/>
                <w:szCs w:val="24"/>
                <w:lang w:val="en-US"/>
              </w:rPr>
              <w:t>2</w:t>
            </w:r>
          </w:p>
        </w:tc>
      </w:tr>
      <w:tr w:rsidR="002C2CCF" w:rsidTr="002C2CCF">
        <w:tc>
          <w:tcPr>
            <w:tcW w:w="567" w:type="dxa"/>
          </w:tcPr>
          <w:p w:rsidR="002C2CCF" w:rsidRDefault="002C2CCF" w:rsidP="002C2CCF">
            <w:pPr>
              <w:contextualSpacing/>
              <w:jc w:val="both"/>
              <w:rPr>
                <w:rFonts w:eastAsia="SimSun"/>
                <w:sz w:val="24"/>
                <w:szCs w:val="24"/>
              </w:rPr>
            </w:pPr>
            <w:r>
              <w:rPr>
                <w:rFonts w:eastAsia="SimSun"/>
                <w:sz w:val="24"/>
                <w:szCs w:val="24"/>
              </w:rPr>
              <w:t>7.</w:t>
            </w:r>
          </w:p>
        </w:tc>
        <w:tc>
          <w:tcPr>
            <w:tcW w:w="5245" w:type="dxa"/>
          </w:tcPr>
          <w:p w:rsidR="002C2CCF" w:rsidRDefault="002C2CCF" w:rsidP="002C2CCF">
            <w:pPr>
              <w:contextualSpacing/>
              <w:jc w:val="both"/>
              <w:rPr>
                <w:rFonts w:eastAsia="SimSun"/>
                <w:sz w:val="24"/>
                <w:szCs w:val="24"/>
              </w:rPr>
            </w:pPr>
            <w:r>
              <w:rPr>
                <w:rFonts w:eastAsia="SimSun"/>
                <w:sz w:val="24"/>
                <w:szCs w:val="24"/>
              </w:rPr>
              <w:t>БУ СО ВО «Социально-реабилитационный центр для несовершеннолетних «Росток»</w:t>
            </w:r>
          </w:p>
        </w:tc>
        <w:tc>
          <w:tcPr>
            <w:tcW w:w="1746" w:type="dxa"/>
            <w:tcBorders>
              <w:right w:val="single" w:sz="4" w:space="0" w:color="auto"/>
            </w:tcBorders>
          </w:tcPr>
          <w:p w:rsidR="002C2CCF" w:rsidRDefault="002C2CCF" w:rsidP="002C2CCF">
            <w:pPr>
              <w:contextualSpacing/>
              <w:jc w:val="center"/>
              <w:rPr>
                <w:rFonts w:eastAsia="SimSun"/>
                <w:sz w:val="24"/>
                <w:szCs w:val="24"/>
              </w:rPr>
            </w:pPr>
            <w:r>
              <w:rPr>
                <w:rFonts w:eastAsia="SimSun"/>
                <w:sz w:val="24"/>
                <w:szCs w:val="24"/>
                <w:lang w:val="en-US"/>
              </w:rPr>
              <w:t>3</w:t>
            </w:r>
          </w:p>
        </w:tc>
        <w:tc>
          <w:tcPr>
            <w:tcW w:w="1798" w:type="dxa"/>
            <w:tcBorders>
              <w:left w:val="single" w:sz="4" w:space="0" w:color="auto"/>
            </w:tcBorders>
          </w:tcPr>
          <w:p w:rsidR="002C2CCF" w:rsidRDefault="002C2CCF" w:rsidP="002C2CCF">
            <w:pPr>
              <w:contextualSpacing/>
              <w:jc w:val="center"/>
              <w:rPr>
                <w:rFonts w:eastAsia="SimSun"/>
                <w:sz w:val="24"/>
                <w:szCs w:val="24"/>
              </w:rPr>
            </w:pPr>
            <w:r>
              <w:rPr>
                <w:rFonts w:eastAsia="SimSun"/>
                <w:sz w:val="24"/>
                <w:szCs w:val="24"/>
                <w:lang w:val="en-US"/>
              </w:rPr>
              <w:t>0</w:t>
            </w:r>
          </w:p>
        </w:tc>
      </w:tr>
      <w:tr w:rsidR="002C2CCF" w:rsidTr="002C2CCF">
        <w:tc>
          <w:tcPr>
            <w:tcW w:w="567" w:type="dxa"/>
          </w:tcPr>
          <w:p w:rsidR="002C2CCF" w:rsidRDefault="002C2CCF" w:rsidP="002C2CCF">
            <w:pPr>
              <w:contextualSpacing/>
              <w:jc w:val="both"/>
              <w:rPr>
                <w:rFonts w:eastAsia="SimSun"/>
                <w:sz w:val="24"/>
                <w:szCs w:val="24"/>
              </w:rPr>
            </w:pPr>
            <w:r>
              <w:rPr>
                <w:rFonts w:eastAsia="SimSun"/>
                <w:sz w:val="24"/>
                <w:szCs w:val="24"/>
              </w:rPr>
              <w:t>8.</w:t>
            </w:r>
          </w:p>
        </w:tc>
        <w:tc>
          <w:tcPr>
            <w:tcW w:w="5245" w:type="dxa"/>
          </w:tcPr>
          <w:p w:rsidR="002C2CCF" w:rsidRDefault="002C2CCF" w:rsidP="002C2CCF">
            <w:pPr>
              <w:contextualSpacing/>
              <w:jc w:val="both"/>
              <w:rPr>
                <w:rFonts w:eastAsia="SimSun"/>
                <w:sz w:val="24"/>
                <w:szCs w:val="24"/>
              </w:rPr>
            </w:pPr>
            <w:r>
              <w:rPr>
                <w:rFonts w:eastAsia="SimSun"/>
                <w:sz w:val="24"/>
                <w:szCs w:val="24"/>
              </w:rPr>
              <w:t xml:space="preserve">Комиссия по делам несовершеннолетних и </w:t>
            </w:r>
            <w:r>
              <w:rPr>
                <w:rFonts w:eastAsia="SimSun"/>
                <w:sz w:val="24"/>
                <w:szCs w:val="24"/>
              </w:rPr>
              <w:lastRenderedPageBreak/>
              <w:t>защите их прав администрации Череповецкого муниципального района</w:t>
            </w:r>
          </w:p>
        </w:tc>
        <w:tc>
          <w:tcPr>
            <w:tcW w:w="1746" w:type="dxa"/>
            <w:tcBorders>
              <w:right w:val="single" w:sz="4" w:space="0" w:color="auto"/>
            </w:tcBorders>
          </w:tcPr>
          <w:p w:rsidR="002C2CCF" w:rsidRDefault="002C2CCF" w:rsidP="002C2CCF">
            <w:pPr>
              <w:contextualSpacing/>
              <w:jc w:val="center"/>
              <w:rPr>
                <w:rFonts w:eastAsia="SimSun"/>
                <w:sz w:val="24"/>
                <w:szCs w:val="24"/>
              </w:rPr>
            </w:pPr>
            <w:r>
              <w:rPr>
                <w:rFonts w:eastAsia="SimSun"/>
                <w:sz w:val="24"/>
                <w:szCs w:val="24"/>
                <w:lang w:val="en-US"/>
              </w:rPr>
              <w:lastRenderedPageBreak/>
              <w:t>5</w:t>
            </w:r>
          </w:p>
        </w:tc>
        <w:tc>
          <w:tcPr>
            <w:tcW w:w="1798" w:type="dxa"/>
            <w:tcBorders>
              <w:left w:val="single" w:sz="4" w:space="0" w:color="auto"/>
            </w:tcBorders>
          </w:tcPr>
          <w:p w:rsidR="002C2CCF" w:rsidRDefault="002C2CCF" w:rsidP="002C2CCF">
            <w:pPr>
              <w:contextualSpacing/>
              <w:jc w:val="center"/>
              <w:rPr>
                <w:rFonts w:eastAsia="SimSun"/>
                <w:sz w:val="24"/>
                <w:szCs w:val="24"/>
              </w:rPr>
            </w:pPr>
            <w:r>
              <w:rPr>
                <w:rFonts w:eastAsia="SimSun"/>
                <w:sz w:val="24"/>
                <w:szCs w:val="24"/>
                <w:lang w:val="en-US"/>
              </w:rPr>
              <w:t>3</w:t>
            </w:r>
          </w:p>
        </w:tc>
      </w:tr>
    </w:tbl>
    <w:p w:rsidR="002C2CCF" w:rsidRDefault="00CA452E"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ab/>
      </w:r>
      <w:r w:rsidR="002C2CCF">
        <w:rPr>
          <w:rFonts w:ascii="Times New Roman" w:eastAsia="SimSun" w:hAnsi="Times New Roman" w:cs="Times New Roman"/>
          <w:sz w:val="24"/>
          <w:szCs w:val="24"/>
        </w:rPr>
        <w:t>С целью защиты прав и законных интересов несовершеннолетних на  проживание, обучение, развитие в благоприятных для детей  условиях, на получение своевременной медицинской помощи, с законными представителями</w:t>
      </w:r>
      <w:r w:rsidR="002C2CCF">
        <w:rPr>
          <w:rFonts w:ascii="Times New Roman" w:hAnsi="Times New Roman" w:cs="Times New Roman"/>
          <w:sz w:val="24"/>
          <w:szCs w:val="24"/>
        </w:rPr>
        <w:t xml:space="preserve"> семей «группы риска», семей в трудной жизненной ситуации и социально опасном положении</w:t>
      </w:r>
      <w:r w:rsidR="002C2CCF">
        <w:rPr>
          <w:rFonts w:ascii="Times New Roman" w:eastAsia="SimSun" w:hAnsi="Times New Roman" w:cs="Times New Roman"/>
          <w:sz w:val="24"/>
          <w:szCs w:val="24"/>
        </w:rPr>
        <w:t xml:space="preserve"> в системе проводятся профилактические беседы. Медицинскими работниками амбулаторий и </w:t>
      </w:r>
      <w:proofErr w:type="spellStart"/>
      <w:r w:rsidR="002C2CCF">
        <w:rPr>
          <w:rFonts w:ascii="Times New Roman" w:eastAsia="SimSun" w:hAnsi="Times New Roman" w:cs="Times New Roman"/>
          <w:sz w:val="24"/>
          <w:szCs w:val="24"/>
        </w:rPr>
        <w:t>ФАПов</w:t>
      </w:r>
      <w:proofErr w:type="spellEnd"/>
      <w:r w:rsidR="002C2CCF">
        <w:rPr>
          <w:rFonts w:ascii="Times New Roman" w:eastAsia="SimSun" w:hAnsi="Times New Roman" w:cs="Times New Roman"/>
          <w:sz w:val="24"/>
          <w:szCs w:val="24"/>
        </w:rPr>
        <w:t>, расположенных на территории Череповецкого района, осуществляется осмотр детей на предмет причинение им побоев, проводится контроль веса детей, гигиенического состояния одежды детей и проч. Обо всех выявленных фактах нарушения прав ребенка сообщается в кабинет МСП.</w:t>
      </w:r>
    </w:p>
    <w:p w:rsidR="002C2CCF" w:rsidRDefault="002C2CCF" w:rsidP="002C2CCF">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В рамках исполнения </w:t>
      </w:r>
      <w:r>
        <w:rPr>
          <w:rFonts w:ascii="Times New Roman" w:eastAsia="Times New Roman" w:hAnsi="Times New Roman" w:cs="Times New Roman"/>
          <w:sz w:val="24"/>
          <w:szCs w:val="24"/>
        </w:rPr>
        <w:t xml:space="preserve">графика ежемесячного Мониторинга условий жизни несовершеннолетних в семьях опекунов (попечителей), в том числе приемных семьях, посещено </w:t>
      </w:r>
      <w:r w:rsidRPr="00E64B90">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опекаемых и приемных детей.</w:t>
      </w:r>
    </w:p>
    <w:p w:rsidR="00755F0B" w:rsidRPr="00B329D4" w:rsidRDefault="00755F0B" w:rsidP="0030395C">
      <w:pPr>
        <w:pStyle w:val="a4"/>
        <w:spacing w:after="0" w:line="240" w:lineRule="auto"/>
        <w:ind w:left="0"/>
        <w:jc w:val="both"/>
        <w:rPr>
          <w:rFonts w:ascii="Times New Roman" w:eastAsia="Calibri" w:hAnsi="Times New Roman" w:cs="Times New Roman"/>
          <w:sz w:val="24"/>
          <w:szCs w:val="24"/>
        </w:rPr>
      </w:pPr>
    </w:p>
    <w:p w:rsidR="00A44662" w:rsidRPr="002B0EAE" w:rsidRDefault="00A44662" w:rsidP="0030395C">
      <w:pPr>
        <w:pStyle w:val="1"/>
        <w:jc w:val="both"/>
        <w:rPr>
          <w:rFonts w:ascii="Times New Roman" w:hAnsi="Times New Roman"/>
          <w:sz w:val="26"/>
          <w:szCs w:val="26"/>
        </w:rPr>
      </w:pPr>
      <w:r w:rsidRPr="002B0EAE">
        <w:rPr>
          <w:rFonts w:ascii="Times New Roman" w:hAnsi="Times New Roman"/>
          <w:b/>
          <w:sz w:val="26"/>
          <w:szCs w:val="26"/>
          <w:lang w:val="en-US"/>
        </w:rPr>
        <w:t>VII</w:t>
      </w:r>
      <w:r w:rsidRPr="002B0EAE">
        <w:rPr>
          <w:rFonts w:ascii="Times New Roman" w:hAnsi="Times New Roman"/>
          <w:b/>
          <w:sz w:val="26"/>
          <w:szCs w:val="26"/>
        </w:rPr>
        <w:t>. На основании ст.21</w:t>
      </w:r>
      <w:r w:rsidRPr="002B0EAE">
        <w:rPr>
          <w:rFonts w:ascii="Times New Roman" w:hAnsi="Times New Roman"/>
          <w:sz w:val="26"/>
          <w:szCs w:val="26"/>
        </w:rPr>
        <w:t xml:space="preserve"> федерального закона от 24.06.1999 года № 120-ФЗ «Об основах системы профилактики безнадзорности и правонарушений несовершеннолетних», сотрудниками ОМВД России по Череповецкому району проводится следующая профилактическая работа с несовершеннолетними и их законными представителями:</w:t>
      </w:r>
    </w:p>
    <w:p w:rsidR="00CA452E" w:rsidRPr="00CA452E" w:rsidRDefault="00CA452E" w:rsidP="00CA452E">
      <w:pPr>
        <w:spacing w:after="0"/>
        <w:ind w:firstLine="708"/>
        <w:jc w:val="both"/>
        <w:rPr>
          <w:rFonts w:ascii="Times New Roman" w:hAnsi="Times New Roman" w:cs="Times New Roman"/>
          <w:sz w:val="24"/>
          <w:szCs w:val="24"/>
        </w:rPr>
      </w:pPr>
      <w:r w:rsidRPr="00CA452E">
        <w:rPr>
          <w:rFonts w:ascii="Times New Roman" w:hAnsi="Times New Roman" w:cs="Times New Roman"/>
          <w:sz w:val="24"/>
          <w:szCs w:val="24"/>
        </w:rPr>
        <w:t>За 12 месяцев 2022 года</w:t>
      </w:r>
      <w:r w:rsidRPr="00CA452E">
        <w:rPr>
          <w:rFonts w:ascii="Times New Roman" w:hAnsi="Times New Roman" w:cs="Times New Roman"/>
          <w:b/>
          <w:sz w:val="24"/>
          <w:szCs w:val="24"/>
        </w:rPr>
        <w:t xml:space="preserve"> </w:t>
      </w:r>
      <w:r w:rsidRPr="00CA452E">
        <w:rPr>
          <w:rFonts w:ascii="Times New Roman" w:hAnsi="Times New Roman" w:cs="Times New Roman"/>
          <w:sz w:val="24"/>
          <w:szCs w:val="24"/>
        </w:rPr>
        <w:t>на территории Череповецкого района увеличилось количество зарегистрированных преступлений с участием несовершеннолетних с 3 до 11 (+266%). Всего зарегистрировано 11 преступлений, совершенных несовершеннолетними, предусмотренных ст. 158 ч. 1 УК РФ-2 преступления, 166 ч. 1УК РФ -1, 158 ч. 3 УК РФ -2, ст. 139 ч. 1 УК РФ-1, ст. 161 ч.2 п. «г» УК РФ-1, ст. 228.1УК РФ-2, ст.111 УК РФ -1, ст.112 ч. 1 УК РФ-1  (АППГ - ст. 159.2 ч. 1УК РФ, 158 ч.2 п.«б», ст. 105 ч. 1 ст. 30 ч. 1 УК РФ и 214 ч. 1 УК РФ).</w:t>
      </w:r>
    </w:p>
    <w:p w:rsidR="00CA452E" w:rsidRPr="00CA452E" w:rsidRDefault="00CA452E" w:rsidP="00CA452E">
      <w:pPr>
        <w:spacing w:after="0"/>
        <w:ind w:firstLine="708"/>
        <w:jc w:val="both"/>
        <w:rPr>
          <w:rFonts w:ascii="Times New Roman" w:hAnsi="Times New Roman" w:cs="Times New Roman"/>
          <w:sz w:val="24"/>
          <w:szCs w:val="24"/>
        </w:rPr>
      </w:pPr>
      <w:r w:rsidRPr="00CA452E">
        <w:rPr>
          <w:rFonts w:ascii="Times New Roman" w:hAnsi="Times New Roman" w:cs="Times New Roman"/>
          <w:sz w:val="24"/>
          <w:szCs w:val="24"/>
        </w:rPr>
        <w:t xml:space="preserve">Число расследованных преступлений с участием несовершеннолетних также увеличилось на 175% с 4 до 11.  </w:t>
      </w:r>
      <w:r w:rsidRPr="00CA452E">
        <w:rPr>
          <w:rFonts w:ascii="Times New Roman" w:hAnsi="Times New Roman" w:cs="Times New Roman"/>
          <w:color w:val="000000"/>
          <w:sz w:val="24"/>
          <w:szCs w:val="24"/>
        </w:rPr>
        <w:t xml:space="preserve">В истекшем периоде расследованы </w:t>
      </w:r>
      <w:r w:rsidRPr="00CA452E">
        <w:rPr>
          <w:rFonts w:ascii="Times New Roman" w:hAnsi="Times New Roman" w:cs="Times New Roman"/>
          <w:sz w:val="24"/>
          <w:szCs w:val="24"/>
        </w:rPr>
        <w:t>11 преступлений, предусмотренные ст. 158 ч. 1 УК РФ-2 преступления, 166 ч. 1УК РФ -1, 158 ч. 3 УК РФ -2, ст. 139 ч. 1 УК РФ-1, ст. 161 ч.2 п. «г» УК РФ-1, ст. 228.1УК РФ-2, ст.111 УК РФ -1, ст.112 ч. 1 УК РФ-1  (</w:t>
      </w:r>
      <w:proofErr w:type="spellStart"/>
      <w:r w:rsidRPr="00CA452E">
        <w:rPr>
          <w:rFonts w:ascii="Times New Roman" w:hAnsi="Times New Roman" w:cs="Times New Roman"/>
          <w:sz w:val="24"/>
          <w:szCs w:val="24"/>
        </w:rPr>
        <w:t>АППГ-ст</w:t>
      </w:r>
      <w:proofErr w:type="spellEnd"/>
      <w:r w:rsidRPr="00CA452E">
        <w:rPr>
          <w:rFonts w:ascii="Times New Roman" w:hAnsi="Times New Roman" w:cs="Times New Roman"/>
          <w:sz w:val="24"/>
          <w:szCs w:val="24"/>
        </w:rPr>
        <w:t>. 159.2 ч.1 УК РФ,  ст. 158 ч.3 п.«а» УК РФ, ст. 158 ч.2 п.«б» УК РФ и 214 ч. 1 УК РФ). Удельный вес подростковой преступности – 4,1 %, область – 3,6  %.</w:t>
      </w:r>
    </w:p>
    <w:p w:rsidR="00CA452E" w:rsidRPr="00CA452E" w:rsidRDefault="00CA452E" w:rsidP="00CA452E">
      <w:pPr>
        <w:spacing w:after="0"/>
        <w:ind w:firstLine="708"/>
        <w:jc w:val="both"/>
        <w:rPr>
          <w:rFonts w:ascii="Times New Roman" w:hAnsi="Times New Roman" w:cs="Times New Roman"/>
          <w:sz w:val="24"/>
          <w:szCs w:val="24"/>
        </w:rPr>
      </w:pPr>
      <w:r w:rsidRPr="00CA452E">
        <w:rPr>
          <w:rFonts w:ascii="Times New Roman" w:hAnsi="Times New Roman" w:cs="Times New Roman"/>
          <w:sz w:val="24"/>
          <w:szCs w:val="24"/>
        </w:rPr>
        <w:t xml:space="preserve">Рост подростковой преступности произошел на  территориях </w:t>
      </w:r>
      <w:proofErr w:type="spellStart"/>
      <w:r w:rsidRPr="00CA452E">
        <w:rPr>
          <w:rFonts w:ascii="Times New Roman" w:hAnsi="Times New Roman" w:cs="Times New Roman"/>
          <w:sz w:val="24"/>
          <w:szCs w:val="24"/>
        </w:rPr>
        <w:t>Абакановского</w:t>
      </w:r>
      <w:proofErr w:type="spellEnd"/>
      <w:r w:rsidRPr="00CA452E">
        <w:rPr>
          <w:rFonts w:ascii="Times New Roman" w:hAnsi="Times New Roman" w:cs="Times New Roman"/>
          <w:sz w:val="24"/>
          <w:szCs w:val="24"/>
        </w:rPr>
        <w:t xml:space="preserve">, </w:t>
      </w:r>
      <w:proofErr w:type="spellStart"/>
      <w:r w:rsidRPr="00CA452E">
        <w:rPr>
          <w:rFonts w:ascii="Times New Roman" w:hAnsi="Times New Roman" w:cs="Times New Roman"/>
          <w:sz w:val="24"/>
          <w:szCs w:val="24"/>
        </w:rPr>
        <w:t>Судского</w:t>
      </w:r>
      <w:proofErr w:type="spellEnd"/>
      <w:r w:rsidRPr="00CA452E">
        <w:rPr>
          <w:rFonts w:ascii="Times New Roman" w:hAnsi="Times New Roman" w:cs="Times New Roman"/>
          <w:sz w:val="24"/>
          <w:szCs w:val="24"/>
        </w:rPr>
        <w:t xml:space="preserve"> сельских поселений с 0 до 1, </w:t>
      </w:r>
      <w:proofErr w:type="spellStart"/>
      <w:r w:rsidRPr="00CA452E">
        <w:rPr>
          <w:rFonts w:ascii="Times New Roman" w:hAnsi="Times New Roman" w:cs="Times New Roman"/>
          <w:sz w:val="24"/>
          <w:szCs w:val="24"/>
        </w:rPr>
        <w:t>Югского</w:t>
      </w:r>
      <w:proofErr w:type="spellEnd"/>
      <w:r w:rsidRPr="00CA452E">
        <w:rPr>
          <w:rFonts w:ascii="Times New Roman" w:hAnsi="Times New Roman" w:cs="Times New Roman"/>
          <w:sz w:val="24"/>
          <w:szCs w:val="24"/>
        </w:rPr>
        <w:t xml:space="preserve"> муниципального образования с 0 до 2 и </w:t>
      </w:r>
      <w:proofErr w:type="spellStart"/>
      <w:r w:rsidRPr="00CA452E">
        <w:rPr>
          <w:rFonts w:ascii="Times New Roman" w:hAnsi="Times New Roman" w:cs="Times New Roman"/>
          <w:sz w:val="24"/>
          <w:szCs w:val="24"/>
        </w:rPr>
        <w:t>Тоншаловского</w:t>
      </w:r>
      <w:proofErr w:type="spellEnd"/>
      <w:r w:rsidRPr="00CA452E">
        <w:rPr>
          <w:rFonts w:ascii="Times New Roman" w:hAnsi="Times New Roman" w:cs="Times New Roman"/>
          <w:sz w:val="24"/>
          <w:szCs w:val="24"/>
        </w:rPr>
        <w:t xml:space="preserve"> сельского поселения с 1 до 3.  Снижение на территории Климовского сельского поселения и </w:t>
      </w:r>
      <w:proofErr w:type="spellStart"/>
      <w:r w:rsidRPr="00CA452E">
        <w:rPr>
          <w:rFonts w:ascii="Times New Roman" w:hAnsi="Times New Roman" w:cs="Times New Roman"/>
          <w:sz w:val="24"/>
          <w:szCs w:val="24"/>
        </w:rPr>
        <w:t>Мяксинского</w:t>
      </w:r>
      <w:proofErr w:type="spellEnd"/>
      <w:r w:rsidRPr="00CA452E">
        <w:rPr>
          <w:rFonts w:ascii="Times New Roman" w:hAnsi="Times New Roman" w:cs="Times New Roman"/>
          <w:sz w:val="24"/>
          <w:szCs w:val="24"/>
        </w:rPr>
        <w:t xml:space="preserve"> муниципального образования с 1 до 0. На территории Воскресенского муниципального образования количество преступлений, совершенных несовершеннолетними, осталось на уровне прошлого года -1.</w:t>
      </w:r>
    </w:p>
    <w:p w:rsidR="00CA452E" w:rsidRPr="00CA452E" w:rsidRDefault="00CA452E" w:rsidP="00CA452E">
      <w:pPr>
        <w:spacing w:after="0"/>
        <w:ind w:firstLine="708"/>
        <w:jc w:val="both"/>
        <w:rPr>
          <w:rFonts w:ascii="Times New Roman" w:hAnsi="Times New Roman" w:cs="Times New Roman"/>
          <w:sz w:val="24"/>
          <w:szCs w:val="24"/>
        </w:rPr>
      </w:pPr>
      <w:r w:rsidRPr="00CA452E">
        <w:rPr>
          <w:rFonts w:ascii="Times New Roman" w:hAnsi="Times New Roman" w:cs="Times New Roman"/>
          <w:sz w:val="24"/>
          <w:szCs w:val="24"/>
        </w:rPr>
        <w:t xml:space="preserve">В совершении преступлений приняли участие 11 несовершеннолетних (АППГ-5).  Из них 9 иногородних: 8 - жители г. Череповца (АППГ -1) и 1- </w:t>
      </w:r>
      <w:proofErr w:type="spellStart"/>
      <w:r w:rsidRPr="00CA452E">
        <w:rPr>
          <w:rFonts w:ascii="Times New Roman" w:hAnsi="Times New Roman" w:cs="Times New Roman"/>
          <w:sz w:val="24"/>
          <w:szCs w:val="24"/>
        </w:rPr>
        <w:t>Кадуйского</w:t>
      </w:r>
      <w:proofErr w:type="spellEnd"/>
      <w:r w:rsidRPr="00CA452E">
        <w:rPr>
          <w:rFonts w:ascii="Times New Roman" w:hAnsi="Times New Roman" w:cs="Times New Roman"/>
          <w:sz w:val="24"/>
          <w:szCs w:val="24"/>
        </w:rPr>
        <w:t xml:space="preserve"> района. Участниками преступлений стали 2 жителя Череповецкого района (АППГ-4). Несовершеннолетние без постоянного источника дохода-1 (АППГ-3). При этом у 5 несовершеннолетних досуг не был организован (АППГ-3).</w:t>
      </w:r>
    </w:p>
    <w:p w:rsidR="00CA452E" w:rsidRPr="00CA452E" w:rsidRDefault="00CA452E" w:rsidP="00CA452E">
      <w:pPr>
        <w:spacing w:after="0"/>
        <w:ind w:firstLine="708"/>
        <w:jc w:val="both"/>
        <w:rPr>
          <w:rFonts w:ascii="Times New Roman" w:hAnsi="Times New Roman" w:cs="Times New Roman"/>
          <w:sz w:val="24"/>
          <w:szCs w:val="24"/>
        </w:rPr>
      </w:pPr>
      <w:r w:rsidRPr="00CA452E">
        <w:rPr>
          <w:rFonts w:ascii="Times New Roman" w:hAnsi="Times New Roman" w:cs="Times New Roman"/>
          <w:sz w:val="24"/>
          <w:szCs w:val="24"/>
        </w:rPr>
        <w:t xml:space="preserve">Количество преступлений, совершенных несовершеннолетними в группе, осталось на уровне 2021 года -1 преступление, предусмотренное ст. 139 ч. 1 УК РФ, АППГ -1- ст. 158 ч. 3 п. «а» УК РФ. Количество участников в группе -2 несовершеннолетних (АППГ-2). Преступление совершено подростками в состоянии опьянения (АППГ-0). Увеличилось количество тяжких преступлений с 1 до 6. Все тяжкие преступления совершены иногородними несовершеннолетними, из них 1 преступление совершено повторно, судимым несовершеннолетним, состоящим на профилактическом учете в ОПДН ОП № 1 УМВД России по г. Череповцу. </w:t>
      </w:r>
    </w:p>
    <w:p w:rsidR="00CA452E" w:rsidRPr="00CA452E" w:rsidRDefault="00CA452E" w:rsidP="00CA452E">
      <w:pPr>
        <w:spacing w:after="0"/>
        <w:ind w:firstLine="708"/>
        <w:jc w:val="both"/>
        <w:rPr>
          <w:rFonts w:ascii="Times New Roman" w:hAnsi="Times New Roman" w:cs="Times New Roman"/>
          <w:sz w:val="24"/>
          <w:szCs w:val="24"/>
        </w:rPr>
      </w:pPr>
      <w:r w:rsidRPr="00CA452E">
        <w:rPr>
          <w:rFonts w:ascii="Times New Roman" w:hAnsi="Times New Roman" w:cs="Times New Roman"/>
          <w:sz w:val="24"/>
          <w:szCs w:val="24"/>
        </w:rPr>
        <w:t>Преступление, предусмотренное п. «</w:t>
      </w:r>
      <w:proofErr w:type="spellStart"/>
      <w:r w:rsidRPr="00CA452E">
        <w:rPr>
          <w:rFonts w:ascii="Times New Roman" w:hAnsi="Times New Roman" w:cs="Times New Roman"/>
          <w:sz w:val="24"/>
          <w:szCs w:val="24"/>
        </w:rPr>
        <w:t>з</w:t>
      </w:r>
      <w:proofErr w:type="spellEnd"/>
      <w:r w:rsidRPr="00CA452E">
        <w:rPr>
          <w:rFonts w:ascii="Times New Roman" w:hAnsi="Times New Roman" w:cs="Times New Roman"/>
          <w:sz w:val="24"/>
          <w:szCs w:val="24"/>
        </w:rPr>
        <w:t xml:space="preserve">» ч. 2 ст.111 УК РФ было совершено несовершеннолетним жителем г. Череповца в 2017 году, преступление, предусмотренное ст. п. </w:t>
      </w:r>
      <w:r w:rsidRPr="00CA452E">
        <w:rPr>
          <w:rFonts w:ascii="Times New Roman" w:hAnsi="Times New Roman" w:cs="Times New Roman"/>
          <w:sz w:val="24"/>
          <w:szCs w:val="24"/>
        </w:rPr>
        <w:lastRenderedPageBreak/>
        <w:t xml:space="preserve">«г» ч. 3 ст. 158 УК РФ совершено  несовершеннолетней жительницей </w:t>
      </w:r>
      <w:proofErr w:type="spellStart"/>
      <w:r w:rsidRPr="00CA452E">
        <w:rPr>
          <w:rFonts w:ascii="Times New Roman" w:hAnsi="Times New Roman" w:cs="Times New Roman"/>
          <w:sz w:val="24"/>
          <w:szCs w:val="24"/>
        </w:rPr>
        <w:t>Кадуйского</w:t>
      </w:r>
      <w:proofErr w:type="spellEnd"/>
      <w:r w:rsidRPr="00CA452E">
        <w:rPr>
          <w:rFonts w:ascii="Times New Roman" w:hAnsi="Times New Roman" w:cs="Times New Roman"/>
          <w:sz w:val="24"/>
          <w:szCs w:val="24"/>
        </w:rPr>
        <w:t xml:space="preserve"> района, которая на момент совершения преступления находилась на территории  </w:t>
      </w:r>
      <w:proofErr w:type="spellStart"/>
      <w:r w:rsidRPr="00CA452E">
        <w:rPr>
          <w:rFonts w:ascii="Times New Roman" w:hAnsi="Times New Roman" w:cs="Times New Roman"/>
          <w:sz w:val="24"/>
          <w:szCs w:val="24"/>
        </w:rPr>
        <w:t>Кадуйского</w:t>
      </w:r>
      <w:proofErr w:type="spellEnd"/>
      <w:r w:rsidRPr="00CA452E">
        <w:rPr>
          <w:rFonts w:ascii="Times New Roman" w:hAnsi="Times New Roman" w:cs="Times New Roman"/>
          <w:sz w:val="24"/>
          <w:szCs w:val="24"/>
        </w:rPr>
        <w:t xml:space="preserve"> района. Преступление, предусмотренное п. «г» ч. 4 ст. 228 УК РФ, совершенно несовершеннолетним жителем г. Череповца в неустановленное время, в неустановленном месте на территории Вологодской области.  </w:t>
      </w:r>
    </w:p>
    <w:p w:rsidR="00CA452E" w:rsidRPr="00CA452E" w:rsidRDefault="00CA452E" w:rsidP="00CA452E">
      <w:pPr>
        <w:spacing w:after="0"/>
        <w:ind w:firstLine="708"/>
        <w:jc w:val="both"/>
        <w:rPr>
          <w:rFonts w:ascii="Times New Roman" w:hAnsi="Times New Roman" w:cs="Times New Roman"/>
          <w:sz w:val="24"/>
          <w:szCs w:val="24"/>
        </w:rPr>
      </w:pPr>
      <w:r w:rsidRPr="00CA452E">
        <w:rPr>
          <w:rFonts w:ascii="Times New Roman" w:hAnsi="Times New Roman" w:cs="Times New Roman"/>
          <w:sz w:val="24"/>
          <w:szCs w:val="24"/>
        </w:rPr>
        <w:t xml:space="preserve">Число зарегистрированных преступлений, совершенных в отношении детей, сократилось 33 до 31 (-6,1%). Несмотря на это, без учета ст. 157 УК РФ-19 (АППГ-23), в отношении несовершеннолетних зарегистрировано 12 преступлений (АППГ-10). В текущем году зарегистрированы следующие виды преступлений, предусмотренные ст. 134 ч. 1 УК РФ-1 , ст. 112 ч.2 УК РФ-1, ст. 112 ч.1 УК РФ-2, ст. 115 ч.1 УК РФ-1, ст. 111 ч.2 УК РФ-1, ст. 161 ч. 2 УК РФ-1, ст. 264 ч. 5 УК РФ -2, ст.132 ч.5 УК РФ-1, ст.119 ч.2 УК РФ-2 (АППГ- ст. 264 ч. 5 УК РФ-1, ст.  264 ч. 1 УК РФ-2, ст. 272 ч.1 УК РФ-1, ст. 116 УК РФ-1, ст. 134 ч.1УК РФ-1, ст. 132 ч.4 п. «б» УК РФ-1, ст. 238 УК РФ-1, ст. 263 ч.2 УК РФ-1, ст. 242.1 ч. 2 УК РФ-1).      </w:t>
      </w:r>
    </w:p>
    <w:p w:rsidR="00CA452E" w:rsidRPr="00CA452E" w:rsidRDefault="00CA452E" w:rsidP="00CA452E">
      <w:pPr>
        <w:spacing w:after="0"/>
        <w:ind w:firstLine="708"/>
        <w:jc w:val="both"/>
        <w:rPr>
          <w:rFonts w:ascii="Times New Roman" w:hAnsi="Times New Roman" w:cs="Times New Roman"/>
          <w:color w:val="000000"/>
          <w:sz w:val="24"/>
          <w:szCs w:val="24"/>
        </w:rPr>
      </w:pPr>
      <w:r w:rsidRPr="00CA452E">
        <w:rPr>
          <w:rFonts w:ascii="Times New Roman" w:hAnsi="Times New Roman" w:cs="Times New Roman"/>
          <w:color w:val="000000"/>
          <w:sz w:val="24"/>
          <w:szCs w:val="24"/>
        </w:rPr>
        <w:t>В 2022 году на территории района погибло 3 несовершеннолетних, все результате ДТП (АППГ- 2, 1- в результате ДТП, 1–</w:t>
      </w:r>
      <w:r w:rsidRPr="00CA452E">
        <w:rPr>
          <w:rFonts w:ascii="Times New Roman" w:hAnsi="Times New Roman" w:cs="Times New Roman"/>
          <w:sz w:val="24"/>
          <w:szCs w:val="24"/>
        </w:rPr>
        <w:t>в результате нарушений безопасности эксплуатации маломерного судна)</w:t>
      </w:r>
      <w:r w:rsidRPr="00CA452E">
        <w:rPr>
          <w:rFonts w:ascii="Times New Roman" w:hAnsi="Times New Roman" w:cs="Times New Roman"/>
          <w:color w:val="000000"/>
          <w:sz w:val="24"/>
          <w:szCs w:val="24"/>
        </w:rPr>
        <w:t>.</w:t>
      </w:r>
    </w:p>
    <w:p w:rsidR="00CA452E" w:rsidRPr="00CA452E" w:rsidRDefault="00554A8B" w:rsidP="00CA452E">
      <w:pPr>
        <w:spacing w:after="0"/>
        <w:jc w:val="both"/>
        <w:rPr>
          <w:rFonts w:ascii="Times New Roman" w:hAnsi="Times New Roman" w:cs="Times New Roman"/>
          <w:sz w:val="24"/>
          <w:szCs w:val="24"/>
        </w:rPr>
      </w:pPr>
      <w:r>
        <w:rPr>
          <w:rFonts w:ascii="Times New Roman" w:hAnsi="Times New Roman" w:cs="Times New Roman"/>
          <w:sz w:val="24"/>
          <w:szCs w:val="24"/>
        </w:rPr>
        <w:tab/>
      </w:r>
      <w:r w:rsidR="00CA452E" w:rsidRPr="00CA452E">
        <w:rPr>
          <w:rFonts w:ascii="Times New Roman" w:hAnsi="Times New Roman" w:cs="Times New Roman"/>
          <w:color w:val="000000"/>
          <w:sz w:val="24"/>
          <w:szCs w:val="24"/>
        </w:rPr>
        <w:t>Основными приоритетными направлениями в организации деятельности  по предупреждению правонарушений среди несовершеннолетних являются:</w:t>
      </w:r>
      <w:r w:rsidR="00CA452E" w:rsidRPr="00CA452E">
        <w:rPr>
          <w:rFonts w:ascii="Times New Roman" w:hAnsi="Times New Roman" w:cs="Times New Roman"/>
          <w:sz w:val="24"/>
          <w:szCs w:val="24"/>
        </w:rPr>
        <w:t xml:space="preserve"> максимальная постановка на учет несовершеннолетних и их родителей и проведение с ними качественной индивидуальной профилактической работы,</w:t>
      </w:r>
      <w:r w:rsidR="00CA452E" w:rsidRPr="00CA452E">
        <w:rPr>
          <w:rFonts w:ascii="Times New Roman" w:hAnsi="Times New Roman" w:cs="Times New Roman"/>
          <w:color w:val="000000"/>
          <w:sz w:val="24"/>
          <w:szCs w:val="24"/>
        </w:rPr>
        <w:t xml:space="preserve"> регулярное проведение профилактической работы в общеобразовательных учреждениях,  </w:t>
      </w:r>
      <w:r w:rsidR="00CA452E" w:rsidRPr="00CA452E">
        <w:rPr>
          <w:rFonts w:ascii="Times New Roman" w:hAnsi="Times New Roman" w:cs="Times New Roman"/>
          <w:sz w:val="24"/>
          <w:szCs w:val="24"/>
        </w:rPr>
        <w:t xml:space="preserve"> выявление и изъятие с улиц и других общественных мест несовершеннолетних правонарушителей, отработка их на причастность к совершению преступлений, выявление лиц, вовлекающих несовершеннолетних в совершение преступлений и антиобщественных действий, взаимодействие субъектов системы профилактики по организации работы, направленной на реабилитацию и социальную адаптацию социально неустроенных, не работающих и не учащихся несовершеннолетних. </w:t>
      </w:r>
    </w:p>
    <w:p w:rsidR="00CA452E" w:rsidRPr="00CA452E" w:rsidRDefault="00554A8B" w:rsidP="00CA452E">
      <w:pPr>
        <w:spacing w:after="0"/>
        <w:jc w:val="both"/>
        <w:rPr>
          <w:rFonts w:ascii="Times New Roman" w:hAnsi="Times New Roman" w:cs="Times New Roman"/>
          <w:sz w:val="24"/>
          <w:szCs w:val="24"/>
        </w:rPr>
      </w:pPr>
      <w:r>
        <w:rPr>
          <w:rFonts w:ascii="Times New Roman" w:hAnsi="Times New Roman" w:cs="Times New Roman"/>
          <w:b/>
          <w:sz w:val="24"/>
          <w:szCs w:val="24"/>
        </w:rPr>
        <w:tab/>
      </w:r>
      <w:r w:rsidR="00CA452E" w:rsidRPr="00CA452E">
        <w:rPr>
          <w:rFonts w:ascii="Times New Roman" w:hAnsi="Times New Roman" w:cs="Times New Roman"/>
          <w:sz w:val="24"/>
          <w:szCs w:val="24"/>
        </w:rPr>
        <w:t xml:space="preserve">В целях профилактики преступности в отношении несовершеннолетних ОМВД России  по Череповецкому району во взаимодействии с органами государственной власти и субъектами профилактики проведен комплекс мероприятий:  </w:t>
      </w:r>
    </w:p>
    <w:p w:rsidR="00CA452E" w:rsidRPr="00CA452E" w:rsidRDefault="00554A8B" w:rsidP="00CA452E">
      <w:pPr>
        <w:spacing w:after="0"/>
        <w:jc w:val="both"/>
        <w:rPr>
          <w:rFonts w:ascii="Times New Roman" w:hAnsi="Times New Roman" w:cs="Times New Roman"/>
          <w:sz w:val="24"/>
          <w:szCs w:val="24"/>
        </w:rPr>
      </w:pPr>
      <w:r>
        <w:rPr>
          <w:rFonts w:ascii="Times New Roman" w:hAnsi="Times New Roman" w:cs="Times New Roman"/>
          <w:sz w:val="24"/>
          <w:szCs w:val="24"/>
        </w:rPr>
        <w:tab/>
      </w:r>
      <w:r w:rsidR="00CA452E" w:rsidRPr="00CA452E">
        <w:rPr>
          <w:rFonts w:ascii="Times New Roman" w:hAnsi="Times New Roman" w:cs="Times New Roman"/>
          <w:sz w:val="24"/>
          <w:szCs w:val="24"/>
        </w:rPr>
        <w:t xml:space="preserve">- с начала года  с участием всех служб  проведено 75 рейдовых, профилактических мероприятий, отработок, по линии ПДН. Поставлено на учет 81 несовершеннолетних  (АППГ-58, + 39,7%), родителей 32 (АППГ-36, -11,1%). Всего на профилактическом учете состоит 65 подростков (АППГ-59) и 62 (АППГ-58) неблагополучных родителей (законных представителей), оказывающих отрицательное влияние на детей. Из них 18 семей и 7 несовершеннолетних отнесены к категории, находящихся в социально-опасном положении. С данными семьями и несовершеннолетними проводится систематическая профилактическая работа. Ежеквартально в КДН и ЗП Череповецкого района направляются разработанные планы и отчеты о работе с данной категорией граждан. Ежемесячно сотрудниками ОМВД совместно со специалистами БУ СО ВО «КСОН «Забота», БУЗ «Череповецкая городская больница» семьи, находящиеся в социально-опасном положении проверяются по месту жительства. </w:t>
      </w:r>
    </w:p>
    <w:p w:rsidR="00CA452E" w:rsidRPr="00CA452E" w:rsidRDefault="00554A8B" w:rsidP="00CA452E">
      <w:pPr>
        <w:spacing w:after="0"/>
        <w:jc w:val="both"/>
        <w:rPr>
          <w:rFonts w:ascii="Times New Roman" w:hAnsi="Times New Roman" w:cs="Times New Roman"/>
          <w:sz w:val="24"/>
          <w:szCs w:val="24"/>
        </w:rPr>
      </w:pPr>
      <w:r>
        <w:rPr>
          <w:rFonts w:ascii="Times New Roman" w:hAnsi="Times New Roman" w:cs="Times New Roman"/>
          <w:sz w:val="24"/>
          <w:szCs w:val="24"/>
        </w:rPr>
        <w:tab/>
      </w:r>
      <w:r w:rsidR="00CA452E" w:rsidRPr="00CA452E">
        <w:rPr>
          <w:rFonts w:ascii="Times New Roman" w:hAnsi="Times New Roman" w:cs="Times New Roman"/>
          <w:sz w:val="24"/>
          <w:szCs w:val="24"/>
        </w:rPr>
        <w:t xml:space="preserve">- осуществлено 48 совместных выездов совместно с членами КДН и ЗП Череповецкого района,  БУСОВО КСЦОН «Забота» по проверке неблагополучных семей и несовершеннолетних, а также с целью проверки опасных объектов и выявлению нарушений комендантского часа. </w:t>
      </w:r>
    </w:p>
    <w:p w:rsidR="00CA452E" w:rsidRPr="00CA452E" w:rsidRDefault="00554A8B" w:rsidP="00CA452E">
      <w:pPr>
        <w:spacing w:after="0"/>
        <w:jc w:val="both"/>
        <w:rPr>
          <w:rFonts w:ascii="Times New Roman" w:hAnsi="Times New Roman" w:cs="Times New Roman"/>
          <w:sz w:val="24"/>
          <w:szCs w:val="24"/>
        </w:rPr>
      </w:pPr>
      <w:r>
        <w:rPr>
          <w:rFonts w:ascii="Times New Roman" w:hAnsi="Times New Roman" w:cs="Times New Roman"/>
          <w:sz w:val="24"/>
          <w:szCs w:val="24"/>
          <w:lang w:eastAsia="en-US"/>
        </w:rPr>
        <w:tab/>
      </w:r>
      <w:r w:rsidR="00CA452E" w:rsidRPr="00CA452E">
        <w:rPr>
          <w:rFonts w:ascii="Times New Roman" w:hAnsi="Times New Roman" w:cs="Times New Roman"/>
          <w:sz w:val="24"/>
          <w:szCs w:val="24"/>
          <w:lang w:eastAsia="en-US"/>
        </w:rPr>
        <w:t xml:space="preserve">- в дежурную часть, ТПП и кабинеты ПДН доставлено 144 несовершеннолетних (АППГ-132). </w:t>
      </w:r>
      <w:r w:rsidR="00CA452E" w:rsidRPr="00CA452E">
        <w:rPr>
          <w:rFonts w:ascii="Times New Roman" w:hAnsi="Times New Roman" w:cs="Times New Roman"/>
          <w:sz w:val="24"/>
          <w:szCs w:val="24"/>
        </w:rPr>
        <w:t xml:space="preserve">За анализируемый период 2022 года по линии несовершеннолетних выявлено 281 административное правонарушение (АППГ-262, +7,3). За правонарушения, связанные с употреблением спиртных напитков выявлено 29 подростков (АППГ – 21), из них 18 совершили правонарушение до достижения возраста привлечения их к административной ответственности. </w:t>
      </w:r>
      <w:r w:rsidR="00CA452E" w:rsidRPr="00CA452E">
        <w:rPr>
          <w:rFonts w:ascii="Times New Roman" w:hAnsi="Times New Roman" w:cs="Times New Roman"/>
          <w:sz w:val="24"/>
          <w:szCs w:val="24"/>
        </w:rPr>
        <w:lastRenderedPageBreak/>
        <w:t>К административной ответственности привлечено 18 законных представителей за употребление детьми алкогольной и спиртосодержащей продукции (АППГ – 9). Тем не менее, выявлено всего 7</w:t>
      </w:r>
      <w:r w:rsidR="00CA452E" w:rsidRPr="00CA452E">
        <w:rPr>
          <w:rFonts w:ascii="Times New Roman" w:hAnsi="Times New Roman" w:cs="Times New Roman"/>
          <w:color w:val="FF0000"/>
          <w:sz w:val="24"/>
          <w:szCs w:val="24"/>
        </w:rPr>
        <w:t xml:space="preserve"> </w:t>
      </w:r>
      <w:r w:rsidR="00CA452E" w:rsidRPr="00CA452E">
        <w:rPr>
          <w:rFonts w:ascii="Times New Roman" w:hAnsi="Times New Roman" w:cs="Times New Roman"/>
          <w:sz w:val="24"/>
          <w:szCs w:val="24"/>
        </w:rPr>
        <w:t xml:space="preserve">фактов вовлечения несовершеннолетних в распитие спиртных напитков (АППГ – 8), фактов продажи алкогольной и спиртосодержащей продукции несовершеннолетним не выявлено. В ходе работы было выявлено 28 несовершеннолетних (безнадзорных, находящихся в социально-опасном положении), требующих помощи со стороны государства (АППГ-37), дети </w:t>
      </w:r>
      <w:r w:rsidR="00CA452E" w:rsidRPr="00CA452E">
        <w:rPr>
          <w:rFonts w:ascii="Times New Roman" w:hAnsi="Times New Roman" w:cs="Times New Roman"/>
          <w:sz w:val="24"/>
          <w:szCs w:val="24"/>
          <w:lang w:eastAsia="en-US"/>
        </w:rPr>
        <w:t xml:space="preserve">помещены </w:t>
      </w:r>
      <w:r w:rsidR="00CA452E" w:rsidRPr="00CA452E">
        <w:rPr>
          <w:rFonts w:ascii="Times New Roman" w:hAnsi="Times New Roman" w:cs="Times New Roman"/>
          <w:sz w:val="24"/>
          <w:szCs w:val="24"/>
        </w:rPr>
        <w:t xml:space="preserve">в БУЗ ВО «Вологодская областная детская больница № 2», БУ СО ВО «СРЦН «Росток», ЦВСНП УМВД России по Вологодской области. </w:t>
      </w:r>
      <w:r w:rsidR="00CA452E" w:rsidRPr="00CA452E">
        <w:rPr>
          <w:rFonts w:ascii="Times New Roman" w:hAnsi="Times New Roman" w:cs="Times New Roman"/>
          <w:spacing w:val="-6"/>
          <w:sz w:val="24"/>
          <w:szCs w:val="24"/>
        </w:rPr>
        <w:t xml:space="preserve">В соответствии с п.2 ст. 9 Закона №120-ФЗ о каждом случае выявления безнадзорных несовершеннолетних, находящихся в социально-опасном положении незамедлительно направляется информация в прокуратуру, КДН и ЗП, орган опеки и попечительства,  БУЗ ВО «Череповецкая городская больница», КЦСОН «Забота». </w:t>
      </w:r>
      <w:r w:rsidR="00CA452E" w:rsidRPr="00CA452E">
        <w:rPr>
          <w:rFonts w:ascii="Times New Roman" w:hAnsi="Times New Roman" w:cs="Times New Roman"/>
          <w:sz w:val="24"/>
          <w:szCs w:val="24"/>
        </w:rPr>
        <w:t>Направлено 14 информаций в отношении родителей (законных представителей) в отдел по опеке и попечительству для рассмотрения вопроса об ограничении (лишении) их родительских прав в  отношении детей (АППГ-8). Снизилось количество несовершеннолетних, совершивших самовольные уходы из дома (государственных учреждений). В розыске находились 4 подростка (АППГ - 10),  в том числе самовольно ушедших  из дома -4 (АППГ-10), из государственных учреждений- 0 (АППГ-1). Все несовершеннолетние обнаружены.</w:t>
      </w:r>
    </w:p>
    <w:p w:rsidR="00CA452E" w:rsidRPr="00CA452E" w:rsidRDefault="00554A8B" w:rsidP="00CA452E">
      <w:pPr>
        <w:spacing w:after="0"/>
        <w:jc w:val="both"/>
        <w:rPr>
          <w:rFonts w:ascii="Times New Roman" w:hAnsi="Times New Roman" w:cs="Times New Roman"/>
          <w:sz w:val="24"/>
          <w:szCs w:val="24"/>
        </w:rPr>
      </w:pPr>
      <w:r>
        <w:rPr>
          <w:rFonts w:ascii="Times New Roman" w:hAnsi="Times New Roman" w:cs="Times New Roman"/>
          <w:bCs/>
          <w:noProof/>
          <w:sz w:val="24"/>
          <w:szCs w:val="24"/>
        </w:rPr>
        <w:tab/>
      </w:r>
      <w:r w:rsidR="00CA452E" w:rsidRPr="00CA452E">
        <w:rPr>
          <w:rFonts w:ascii="Times New Roman" w:hAnsi="Times New Roman" w:cs="Times New Roman"/>
          <w:bCs/>
          <w:noProof/>
          <w:sz w:val="24"/>
          <w:szCs w:val="24"/>
        </w:rPr>
        <w:t>-</w:t>
      </w:r>
      <w:r w:rsidR="00CA452E">
        <w:rPr>
          <w:rFonts w:ascii="Times New Roman" w:hAnsi="Times New Roman" w:cs="Times New Roman"/>
          <w:bCs/>
          <w:noProof/>
          <w:sz w:val="24"/>
          <w:szCs w:val="24"/>
        </w:rPr>
        <w:t xml:space="preserve"> </w:t>
      </w:r>
      <w:r w:rsidR="00CA452E" w:rsidRPr="00CA452E">
        <w:rPr>
          <w:rFonts w:ascii="Times New Roman" w:hAnsi="Times New Roman" w:cs="Times New Roman"/>
          <w:bCs/>
          <w:noProof/>
          <w:sz w:val="24"/>
          <w:szCs w:val="24"/>
        </w:rPr>
        <w:t>з</w:t>
      </w:r>
      <w:proofErr w:type="spellStart"/>
      <w:r w:rsidR="00CA452E" w:rsidRPr="00CA452E">
        <w:rPr>
          <w:rFonts w:ascii="Times New Roman" w:hAnsi="Times New Roman" w:cs="Times New Roman"/>
          <w:sz w:val="24"/>
          <w:szCs w:val="24"/>
        </w:rPr>
        <w:t>начительное</w:t>
      </w:r>
      <w:proofErr w:type="spellEnd"/>
      <w:r w:rsidR="00CA452E" w:rsidRPr="00CA452E">
        <w:rPr>
          <w:rFonts w:ascii="Times New Roman" w:hAnsi="Times New Roman" w:cs="Times New Roman"/>
          <w:sz w:val="24"/>
          <w:szCs w:val="24"/>
        </w:rPr>
        <w:t xml:space="preserve"> внимание обращается на занятость несовершеннолетних, в т.ч. в каникулярное время, что способствует снижению правонарушений несовершеннолетних. Ежеквартально данный вопрос рассматривается на заседании КДН и ЗП Череповецкого района с участием всех субъектов профилактики о занятости персонально каждого несовершеннолетнего, состоящего на профилактическом учете. В настоящее время удельный вес занятых подростков составляет 93,8 % (АППГ-91,5%). По инициативе КДН и ЗП района</w:t>
      </w:r>
      <w:r>
        <w:rPr>
          <w:rFonts w:ascii="Times New Roman" w:hAnsi="Times New Roman" w:cs="Times New Roman"/>
          <w:sz w:val="24"/>
          <w:szCs w:val="24"/>
        </w:rPr>
        <w:t xml:space="preserve"> ОМВД России по Череповецкому району </w:t>
      </w:r>
      <w:r w:rsidR="00CA452E" w:rsidRPr="00CA452E">
        <w:rPr>
          <w:rFonts w:ascii="Times New Roman" w:hAnsi="Times New Roman" w:cs="Times New Roman"/>
          <w:sz w:val="24"/>
          <w:szCs w:val="24"/>
        </w:rPr>
        <w:t xml:space="preserve"> совместно с отделом по делам культуры и молодежи разработаны «навигаторы занятости» для несовершеннолетних, где собраны сведения о кружках и секциях, </w:t>
      </w:r>
      <w:proofErr w:type="spellStart"/>
      <w:r w:rsidR="00CA452E" w:rsidRPr="00CA452E">
        <w:rPr>
          <w:rFonts w:ascii="Times New Roman" w:hAnsi="Times New Roman" w:cs="Times New Roman"/>
          <w:sz w:val="24"/>
          <w:szCs w:val="24"/>
        </w:rPr>
        <w:t>досуговых</w:t>
      </w:r>
      <w:proofErr w:type="spellEnd"/>
      <w:r w:rsidR="00CA452E" w:rsidRPr="00CA452E">
        <w:rPr>
          <w:rFonts w:ascii="Times New Roman" w:hAnsi="Times New Roman" w:cs="Times New Roman"/>
          <w:sz w:val="24"/>
          <w:szCs w:val="24"/>
        </w:rPr>
        <w:t xml:space="preserve"> мероприятиях, проводимых на территории района. Данная информация размещается на официальных сайтах школ и родительских группах. </w:t>
      </w:r>
    </w:p>
    <w:p w:rsidR="00CA452E" w:rsidRPr="00CA452E" w:rsidRDefault="00554A8B" w:rsidP="00CA452E">
      <w:pPr>
        <w:spacing w:after="0"/>
        <w:jc w:val="both"/>
        <w:rPr>
          <w:rFonts w:ascii="Times New Roman" w:hAnsi="Times New Roman" w:cs="Times New Roman"/>
          <w:sz w:val="24"/>
          <w:szCs w:val="24"/>
        </w:rPr>
      </w:pPr>
      <w:r>
        <w:rPr>
          <w:rFonts w:ascii="Times New Roman" w:hAnsi="Times New Roman" w:cs="Times New Roman"/>
          <w:sz w:val="24"/>
          <w:szCs w:val="24"/>
        </w:rPr>
        <w:tab/>
      </w:r>
      <w:r w:rsidR="00CA452E" w:rsidRPr="00CA452E">
        <w:rPr>
          <w:rFonts w:ascii="Times New Roman" w:hAnsi="Times New Roman" w:cs="Times New Roman"/>
          <w:sz w:val="24"/>
          <w:szCs w:val="24"/>
        </w:rPr>
        <w:t xml:space="preserve">-в </w:t>
      </w:r>
      <w:r w:rsidR="00CA452E" w:rsidRPr="00CA452E">
        <w:rPr>
          <w:rFonts w:ascii="Times New Roman" w:hAnsi="Times New Roman" w:cs="Times New Roman"/>
          <w:spacing w:val="-6"/>
          <w:sz w:val="24"/>
          <w:szCs w:val="24"/>
        </w:rPr>
        <w:t xml:space="preserve">целях повышения правовой грамотности несовершеннолетних, профилактики подростковой преступности на территории Череповецкого района по распоряжению начальника ОМВД </w:t>
      </w:r>
      <w:r w:rsidR="00CA452E" w:rsidRPr="00CA452E">
        <w:rPr>
          <w:rFonts w:ascii="Times New Roman" w:hAnsi="Times New Roman" w:cs="Times New Roman"/>
          <w:sz w:val="24"/>
          <w:szCs w:val="24"/>
        </w:rPr>
        <w:t xml:space="preserve">в период  с 16 по 25 мая 2022 года и с 12 по 21 декабря 2022 года  проведено оперативно- профилактическое мероприятие «Декада правовой помощи детям», в котором приняли участие гл. специалист УКОН УМВД России по Вологодской области Н.Н. Смирнова, представители комиссии по делам несовершеннолетних и защите их прав, управления образования, здравоохранения, отдела опеки и попечительства, БУ СО ВО «КСЦОН «Забота», центра занятости населения и прокуратура Череповецкого района.  Также  проведены оперативно-профилактические мероприятия «Защита», «Твой выбор», «Дети России -2022», принято участие в общероссийской акции «Сообщи, где торгуют смертью». Совместно с прокуратурой и КДН и ЗП района ОМВД разработаны памятки «Внимание-подросток!», которые вручаются родителям и несовершеннолетним на заседании КДН и ЗП, а также при проверках их  по месту жительства. До несовершеннолетних в жилом секторе, а также на официальных сайтах органов системы профилактики, в социальных сетях, в родительских группах доводится информация о детском телефоне доверия с единым номером (8-800-2000-122), с разъяснением возможности консультативно-психологической помощи при возникновении любой сложной жизненной ситуации, а также информация для  родителей в целях предупреждения совершения преступлений в отношении детей «Защитим детей и подростков от насилия и посягательства на половую неприкосновенность вместе!», «Безопасный интернет». </w:t>
      </w:r>
    </w:p>
    <w:p w:rsidR="00CA452E" w:rsidRPr="00CA452E" w:rsidRDefault="00CA452E" w:rsidP="00CA452E">
      <w:pPr>
        <w:spacing w:after="0"/>
        <w:ind w:firstLine="708"/>
        <w:jc w:val="both"/>
        <w:rPr>
          <w:rFonts w:ascii="Times New Roman" w:hAnsi="Times New Roman" w:cs="Times New Roman"/>
          <w:sz w:val="24"/>
          <w:szCs w:val="24"/>
        </w:rPr>
      </w:pPr>
      <w:r w:rsidRPr="00CA452E">
        <w:rPr>
          <w:rFonts w:ascii="Times New Roman" w:hAnsi="Times New Roman" w:cs="Times New Roman"/>
          <w:sz w:val="24"/>
          <w:szCs w:val="24"/>
        </w:rPr>
        <w:t xml:space="preserve">Несмотря на проводимые мероприятия, на территории района  увеличилось количество преступлений, совершенных в отношении несовершеннолетних, из них 2 преступления, предусмотренные ст. 119 ч. 1 УК РФ, совершены в отношении детей родителями (АППГ-0). В </w:t>
      </w:r>
      <w:r w:rsidRPr="00CA452E">
        <w:rPr>
          <w:rFonts w:ascii="Times New Roman" w:hAnsi="Times New Roman" w:cs="Times New Roman"/>
          <w:sz w:val="24"/>
          <w:szCs w:val="24"/>
        </w:rPr>
        <w:lastRenderedPageBreak/>
        <w:t xml:space="preserve">общественном месте совершены 2 преступления, предусмотренные ст. 161 ч. 2 УК РФ (д. Ясная Поляна), ст. 112 ч. 1 УК РФ-2 (с. </w:t>
      </w:r>
      <w:proofErr w:type="spellStart"/>
      <w:r w:rsidRPr="00CA452E">
        <w:rPr>
          <w:rFonts w:ascii="Times New Roman" w:hAnsi="Times New Roman" w:cs="Times New Roman"/>
          <w:sz w:val="24"/>
          <w:szCs w:val="24"/>
        </w:rPr>
        <w:t>Шухободь</w:t>
      </w:r>
      <w:proofErr w:type="spellEnd"/>
      <w:r w:rsidRPr="00CA452E">
        <w:rPr>
          <w:rFonts w:ascii="Times New Roman" w:hAnsi="Times New Roman" w:cs="Times New Roman"/>
          <w:sz w:val="24"/>
          <w:szCs w:val="24"/>
        </w:rPr>
        <w:t xml:space="preserve">, п. </w:t>
      </w:r>
      <w:proofErr w:type="spellStart"/>
      <w:r w:rsidRPr="00CA452E">
        <w:rPr>
          <w:rFonts w:ascii="Times New Roman" w:hAnsi="Times New Roman" w:cs="Times New Roman"/>
          <w:sz w:val="24"/>
          <w:szCs w:val="24"/>
        </w:rPr>
        <w:t>Тоншалово</w:t>
      </w:r>
      <w:proofErr w:type="spellEnd"/>
      <w:r w:rsidRPr="00CA452E">
        <w:rPr>
          <w:rFonts w:ascii="Times New Roman" w:hAnsi="Times New Roman" w:cs="Times New Roman"/>
          <w:sz w:val="24"/>
          <w:szCs w:val="24"/>
        </w:rPr>
        <w:t>) (АППГ -0).</w:t>
      </w:r>
      <w:r w:rsidRPr="00CA452E">
        <w:rPr>
          <w:rFonts w:ascii="Times New Roman" w:hAnsi="Times New Roman" w:cs="Times New Roman"/>
          <w:color w:val="000000"/>
          <w:sz w:val="24"/>
          <w:szCs w:val="24"/>
        </w:rPr>
        <w:t xml:space="preserve"> Количество преступлений в отношении половой неприкосновенности несовершеннолетних осталось на прежнем уровне - 2  (АППГ-2).</w:t>
      </w:r>
      <w:r w:rsidRPr="00CA452E">
        <w:rPr>
          <w:rFonts w:ascii="Times New Roman" w:hAnsi="Times New Roman" w:cs="Times New Roman"/>
          <w:sz w:val="24"/>
          <w:szCs w:val="24"/>
        </w:rPr>
        <w:t xml:space="preserve"> В образовательных учреждениях (МОУ «Тоншаловская школа») совершено 1 преступление (АППГ-0). Вместе с тем снизилось количество привлеченных за ненадлежащее исполнение обязанностей по воспитанию детей к ответственности родителей -175(АППГ – 178), а также поставленных на профилактический учет - с 36 до 32, из них выявлено иными службами всего 5 родителей, оказывающих отрицательное влияние на детей. В связи с этим требует внимания организация взаимодействия между службами ОМВД в части выявления неблагополучных семей на территории района.</w:t>
      </w:r>
    </w:p>
    <w:p w:rsidR="00CA452E" w:rsidRPr="00CA452E" w:rsidRDefault="00CA452E" w:rsidP="00CA452E">
      <w:pPr>
        <w:spacing w:after="0"/>
        <w:ind w:firstLine="708"/>
        <w:jc w:val="both"/>
        <w:rPr>
          <w:rFonts w:ascii="Times New Roman" w:hAnsi="Times New Roman" w:cs="Times New Roman"/>
          <w:sz w:val="24"/>
          <w:szCs w:val="24"/>
        </w:rPr>
      </w:pPr>
      <w:r w:rsidRPr="00CA452E">
        <w:rPr>
          <w:rFonts w:ascii="Times New Roman" w:hAnsi="Times New Roman" w:cs="Times New Roman"/>
          <w:sz w:val="24"/>
          <w:szCs w:val="24"/>
        </w:rPr>
        <w:t>Также возросло количество совершенных общественно-опасных деяний с 2 до 7, совершенных несовершеннолетними до достижения возраста уголовной ответственности</w:t>
      </w:r>
      <w:r w:rsidRPr="00CA452E">
        <w:rPr>
          <w:rFonts w:ascii="Times New Roman" w:hAnsi="Times New Roman" w:cs="Times New Roman"/>
          <w:color w:val="000000"/>
          <w:sz w:val="24"/>
          <w:szCs w:val="24"/>
        </w:rPr>
        <w:t>, совершено ООД в группах-2 (АППГ год-1). Количество участников ООД увеличилось с 5 до 9 на 80%, количество участников ООД в группах уменьшилось с 4 до 2.</w:t>
      </w:r>
      <w:r w:rsidRPr="00CA452E">
        <w:rPr>
          <w:rFonts w:ascii="Times New Roman" w:hAnsi="Times New Roman" w:cs="Times New Roman"/>
          <w:sz w:val="24"/>
          <w:szCs w:val="24"/>
        </w:rPr>
        <w:t xml:space="preserve"> 7 участников ООД являются учащимися общеобразовательных учреждений района (АППГ-3), 2 – г. Череповца (АППГ-2). В общеобразовательных учреждениях Череповецкого района (МОУ «</w:t>
      </w:r>
      <w:proofErr w:type="spellStart"/>
      <w:r w:rsidRPr="00CA452E">
        <w:rPr>
          <w:rFonts w:ascii="Times New Roman" w:hAnsi="Times New Roman" w:cs="Times New Roman"/>
          <w:sz w:val="24"/>
          <w:szCs w:val="24"/>
        </w:rPr>
        <w:t>Климовская</w:t>
      </w:r>
      <w:proofErr w:type="spellEnd"/>
      <w:r w:rsidRPr="00CA452E">
        <w:rPr>
          <w:rFonts w:ascii="Times New Roman" w:hAnsi="Times New Roman" w:cs="Times New Roman"/>
          <w:sz w:val="24"/>
          <w:szCs w:val="24"/>
        </w:rPr>
        <w:t xml:space="preserve"> школа», МОУ «Тоншаловская школа») совершены 2 общественно опасных деяния (кражи сотовых телефонов) (АППГ-0). Что требует проведения  дополнительных профилактических мероприятий в образовательных учреждениях. В целях предупреждения совершения повторных общественно-опасных деяний один несовершеннолетний помещен в центр временного содержания несовершеннолетних правонарушителей (АППГ – 0). Всего помещено несовершеннолетних в ЦВСНП-3 (АППГ-2).</w:t>
      </w:r>
    </w:p>
    <w:p w:rsidR="00A44662" w:rsidRPr="00CA452E" w:rsidRDefault="00A44662" w:rsidP="00CA452E">
      <w:pPr>
        <w:spacing w:after="0" w:line="240" w:lineRule="auto"/>
        <w:jc w:val="both"/>
        <w:rPr>
          <w:rFonts w:ascii="Times New Roman" w:hAnsi="Times New Roman" w:cs="Times New Roman"/>
          <w:color w:val="000000"/>
        </w:rPr>
      </w:pPr>
      <w:r w:rsidRPr="00CA452E">
        <w:rPr>
          <w:rFonts w:ascii="Times New Roman" w:hAnsi="Times New Roman" w:cs="Times New Roman"/>
          <w:color w:val="000000"/>
          <w:sz w:val="24"/>
          <w:szCs w:val="24"/>
        </w:rPr>
        <w:t xml:space="preserve"> </w:t>
      </w:r>
    </w:p>
    <w:p w:rsidR="00B329D4" w:rsidRPr="00B329D4" w:rsidRDefault="00B329D4" w:rsidP="0030395C">
      <w:pPr>
        <w:spacing w:after="0" w:line="240" w:lineRule="auto"/>
        <w:jc w:val="both"/>
        <w:rPr>
          <w:rFonts w:ascii="Times New Roman" w:hAnsi="Times New Roman" w:cs="Times New Roman"/>
          <w:color w:val="000000"/>
          <w:sz w:val="24"/>
          <w:szCs w:val="24"/>
        </w:rPr>
      </w:pPr>
    </w:p>
    <w:p w:rsidR="00AB0A02" w:rsidRPr="00B329D4" w:rsidRDefault="00AB0A02" w:rsidP="0030719E">
      <w:pPr>
        <w:spacing w:after="0" w:line="240" w:lineRule="auto"/>
        <w:jc w:val="both"/>
        <w:rPr>
          <w:rFonts w:ascii="Times New Roman" w:hAnsi="Times New Roman" w:cs="Times New Roman"/>
          <w:sz w:val="24"/>
          <w:szCs w:val="24"/>
        </w:rPr>
      </w:pPr>
    </w:p>
    <w:sectPr w:rsidR="00AB0A02" w:rsidRPr="00B329D4" w:rsidSect="0030719E">
      <w:pgSz w:w="11906" w:h="16838"/>
      <w:pgMar w:top="426" w:right="850"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C03"/>
    <w:multiLevelType w:val="multilevel"/>
    <w:tmpl w:val="C3F07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E65857"/>
    <w:multiLevelType w:val="hybridMultilevel"/>
    <w:tmpl w:val="16980632"/>
    <w:lvl w:ilvl="0" w:tplc="7290843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0C7E0C"/>
    <w:multiLevelType w:val="hybridMultilevel"/>
    <w:tmpl w:val="01E62D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5A2190"/>
    <w:multiLevelType w:val="multilevel"/>
    <w:tmpl w:val="0B5A219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C2C3741"/>
    <w:multiLevelType w:val="multilevel"/>
    <w:tmpl w:val="0C2C374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CB1B1A"/>
    <w:multiLevelType w:val="multilevel"/>
    <w:tmpl w:val="21CB1B1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28312BBA"/>
    <w:multiLevelType w:val="multilevel"/>
    <w:tmpl w:val="28312BBA"/>
    <w:lvl w:ilvl="0">
      <w:start w:val="1"/>
      <w:numFmt w:val="decimal"/>
      <w:lvlText w:val="%1."/>
      <w:lvlJc w:val="left"/>
      <w:pPr>
        <w:ind w:left="1440" w:hanging="360"/>
      </w:pPr>
      <w:rPr>
        <w:rFonts w:eastAsia="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93F3A4D"/>
    <w:multiLevelType w:val="multilevel"/>
    <w:tmpl w:val="93F0D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B1414A3"/>
    <w:multiLevelType w:val="multilevel"/>
    <w:tmpl w:val="4B1414A3"/>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71902B0"/>
    <w:multiLevelType w:val="multilevel"/>
    <w:tmpl w:val="671902B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6D2A4262"/>
    <w:multiLevelType w:val="multilevel"/>
    <w:tmpl w:val="6D2A42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F7B05DF"/>
    <w:multiLevelType w:val="hybridMultilevel"/>
    <w:tmpl w:val="BED468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6"/>
  </w:num>
  <w:num w:numId="9">
    <w:abstractNumId w:val="4"/>
  </w:num>
  <w:num w:numId="10">
    <w:abstractNumId w:val="10"/>
  </w:num>
  <w:num w:numId="11">
    <w:abstractNumId w:val="5"/>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drawingGridHorizontalSpacing w:val="110"/>
  <w:displayHorizontalDrawingGridEvery w:val="2"/>
  <w:characterSpacingControl w:val="doNotCompress"/>
  <w:compat/>
  <w:rsids>
    <w:rsidRoot w:val="00755F0B"/>
    <w:rsid w:val="000B312F"/>
    <w:rsid w:val="000C4905"/>
    <w:rsid w:val="000D35F2"/>
    <w:rsid w:val="000D5B1A"/>
    <w:rsid w:val="000F0176"/>
    <w:rsid w:val="00160629"/>
    <w:rsid w:val="00185043"/>
    <w:rsid w:val="001D4035"/>
    <w:rsid w:val="00204F9A"/>
    <w:rsid w:val="0020563C"/>
    <w:rsid w:val="0022081F"/>
    <w:rsid w:val="00273B20"/>
    <w:rsid w:val="00281502"/>
    <w:rsid w:val="002B0EAE"/>
    <w:rsid w:val="002C2CCF"/>
    <w:rsid w:val="002F63E1"/>
    <w:rsid w:val="0030395C"/>
    <w:rsid w:val="0030719E"/>
    <w:rsid w:val="00311F3B"/>
    <w:rsid w:val="003E3A46"/>
    <w:rsid w:val="0040347F"/>
    <w:rsid w:val="00414CC3"/>
    <w:rsid w:val="00445BCD"/>
    <w:rsid w:val="00497F31"/>
    <w:rsid w:val="00523268"/>
    <w:rsid w:val="00543C07"/>
    <w:rsid w:val="00554A8B"/>
    <w:rsid w:val="0069648C"/>
    <w:rsid w:val="00707160"/>
    <w:rsid w:val="00755F0B"/>
    <w:rsid w:val="007A0CE7"/>
    <w:rsid w:val="007B57A7"/>
    <w:rsid w:val="007C7DD3"/>
    <w:rsid w:val="008320DD"/>
    <w:rsid w:val="00897313"/>
    <w:rsid w:val="008C02D7"/>
    <w:rsid w:val="00915C40"/>
    <w:rsid w:val="0097002C"/>
    <w:rsid w:val="00993713"/>
    <w:rsid w:val="009E0C16"/>
    <w:rsid w:val="00A44662"/>
    <w:rsid w:val="00AB0A02"/>
    <w:rsid w:val="00AB6875"/>
    <w:rsid w:val="00B01D22"/>
    <w:rsid w:val="00B030F7"/>
    <w:rsid w:val="00B329D4"/>
    <w:rsid w:val="00B954B5"/>
    <w:rsid w:val="00C63044"/>
    <w:rsid w:val="00C754D6"/>
    <w:rsid w:val="00CA452E"/>
    <w:rsid w:val="00CC68FA"/>
    <w:rsid w:val="00CD30E2"/>
    <w:rsid w:val="00CE78B1"/>
    <w:rsid w:val="00D1352A"/>
    <w:rsid w:val="00DB4B9E"/>
    <w:rsid w:val="00DC3086"/>
    <w:rsid w:val="00F20A24"/>
    <w:rsid w:val="00F8636D"/>
    <w:rsid w:val="00FA68E6"/>
    <w:rsid w:val="00FC6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5F0B"/>
    <w:rPr>
      <w:color w:val="0000FF"/>
      <w:u w:val="single"/>
    </w:r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1"/>
    <w:basedOn w:val="a"/>
    <w:uiPriority w:val="99"/>
    <w:unhideWhenUsed/>
    <w:qFormat/>
    <w:rsid w:val="00755F0B"/>
    <w:pPr>
      <w:spacing w:after="160" w:line="256" w:lineRule="auto"/>
      <w:ind w:left="720"/>
      <w:contextualSpacing/>
    </w:pPr>
    <w:rPr>
      <w:rFonts w:eastAsiaTheme="minorHAnsi"/>
      <w:lang w:eastAsia="en-US"/>
    </w:rPr>
  </w:style>
  <w:style w:type="paragraph" w:styleId="a5">
    <w:name w:val="List Paragraph"/>
    <w:basedOn w:val="a"/>
    <w:uiPriority w:val="34"/>
    <w:qFormat/>
    <w:rsid w:val="00755F0B"/>
    <w:pPr>
      <w:spacing w:after="160" w:line="256" w:lineRule="auto"/>
      <w:ind w:left="720"/>
      <w:contextualSpacing/>
    </w:pPr>
    <w:rPr>
      <w:rFonts w:eastAsiaTheme="minorHAnsi"/>
      <w:lang w:eastAsia="en-US"/>
    </w:rPr>
  </w:style>
  <w:style w:type="paragraph" w:customStyle="1" w:styleId="1">
    <w:name w:val="Без интервала1"/>
    <w:rsid w:val="00A44662"/>
    <w:pPr>
      <w:spacing w:after="0" w:line="240" w:lineRule="auto"/>
    </w:pPr>
    <w:rPr>
      <w:rFonts w:ascii="Calibri" w:eastAsia="Times New Roman" w:hAnsi="Calibri" w:cs="Times New Roman"/>
    </w:rPr>
  </w:style>
  <w:style w:type="paragraph" w:customStyle="1" w:styleId="Default">
    <w:name w:val="Default"/>
    <w:qFormat/>
    <w:rsid w:val="00A446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1"/>
    <w:qFormat/>
    <w:rsid w:val="000D35F2"/>
    <w:pPr>
      <w:spacing w:after="0" w:line="240" w:lineRule="auto"/>
    </w:pPr>
    <w:rPr>
      <w:rFonts w:ascii="Calibri" w:eastAsia="Calibri" w:hAnsi="Calibri" w:cs="Times New Roman"/>
    </w:rPr>
  </w:style>
  <w:style w:type="paragraph" w:customStyle="1" w:styleId="a7">
    <w:name w:val="Знак"/>
    <w:basedOn w:val="a"/>
    <w:rsid w:val="00414CC3"/>
    <w:pPr>
      <w:spacing w:after="160" w:line="240" w:lineRule="exact"/>
    </w:pPr>
    <w:rPr>
      <w:rFonts w:ascii="Verdana" w:eastAsia="Calibri" w:hAnsi="Verdana" w:cs="Verdana"/>
      <w:sz w:val="20"/>
      <w:szCs w:val="20"/>
      <w:lang w:val="en-US" w:eastAsia="en-US"/>
    </w:rPr>
  </w:style>
  <w:style w:type="table" w:styleId="a8">
    <w:name w:val="Table Grid"/>
    <w:basedOn w:val="a1"/>
    <w:uiPriority w:val="59"/>
    <w:qFormat/>
    <w:rsid w:val="00D135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C02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02D7"/>
    <w:rPr>
      <w:rFonts w:ascii="Tahoma" w:eastAsiaTheme="minorEastAsia" w:hAnsi="Tahoma" w:cs="Tahoma"/>
      <w:sz w:val="16"/>
      <w:szCs w:val="16"/>
      <w:lang w:eastAsia="ru-RU"/>
    </w:rPr>
  </w:style>
  <w:style w:type="table" w:customStyle="1" w:styleId="10">
    <w:name w:val="Сетка таблицы1"/>
    <w:basedOn w:val="a1"/>
    <w:uiPriority w:val="59"/>
    <w:qFormat/>
    <w:rsid w:val="002C2CCF"/>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uiPriority w:val="59"/>
    <w:qFormat/>
    <w:rsid w:val="002C2CCF"/>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052316">
      <w:bodyDiv w:val="1"/>
      <w:marLeft w:val="0"/>
      <w:marRight w:val="0"/>
      <w:marTop w:val="0"/>
      <w:marBottom w:val="0"/>
      <w:divBdr>
        <w:top w:val="none" w:sz="0" w:space="0" w:color="auto"/>
        <w:left w:val="none" w:sz="0" w:space="0" w:color="auto"/>
        <w:bottom w:val="none" w:sz="0" w:space="0" w:color="auto"/>
        <w:right w:val="none" w:sz="0" w:space="0" w:color="auto"/>
      </w:divBdr>
    </w:div>
    <w:div w:id="318964326">
      <w:bodyDiv w:val="1"/>
      <w:marLeft w:val="0"/>
      <w:marRight w:val="0"/>
      <w:marTop w:val="0"/>
      <w:marBottom w:val="0"/>
      <w:divBdr>
        <w:top w:val="none" w:sz="0" w:space="0" w:color="auto"/>
        <w:left w:val="none" w:sz="0" w:space="0" w:color="auto"/>
        <w:bottom w:val="none" w:sz="0" w:space="0" w:color="auto"/>
        <w:right w:val="none" w:sz="0" w:space="0" w:color="auto"/>
      </w:divBdr>
    </w:div>
    <w:div w:id="5178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2020</c:v>
                </c:pt>
              </c:strCache>
            </c:strRef>
          </c:tx>
          <c:cat>
            <c:strRef>
              <c:f>Лист1!$A$2:$A$4</c:f>
              <c:strCache>
                <c:ptCount val="3"/>
                <c:pt idx="0">
                  <c:v>законные представиители</c:v>
                </c:pt>
                <c:pt idx="1">
                  <c:v>несовершеннолетние </c:v>
                </c:pt>
                <c:pt idx="2">
                  <c:v>иные лица</c:v>
                </c:pt>
              </c:strCache>
            </c:strRef>
          </c:cat>
          <c:val>
            <c:numRef>
              <c:f>Лист1!$B$2:$B$4</c:f>
              <c:numCache>
                <c:formatCode>General</c:formatCode>
                <c:ptCount val="3"/>
                <c:pt idx="0">
                  <c:v>245</c:v>
                </c:pt>
                <c:pt idx="1">
                  <c:v>81</c:v>
                </c:pt>
                <c:pt idx="2">
                  <c:v>15</c:v>
                </c:pt>
              </c:numCache>
            </c:numRef>
          </c:val>
        </c:ser>
        <c:ser>
          <c:idx val="1"/>
          <c:order val="1"/>
          <c:tx>
            <c:strRef>
              <c:f>Лист1!$C$1</c:f>
              <c:strCache>
                <c:ptCount val="1"/>
                <c:pt idx="0">
                  <c:v>2021</c:v>
                </c:pt>
              </c:strCache>
            </c:strRef>
          </c:tx>
          <c:cat>
            <c:strRef>
              <c:f>Лист1!$A$2:$A$4</c:f>
              <c:strCache>
                <c:ptCount val="3"/>
                <c:pt idx="0">
                  <c:v>законные представиители</c:v>
                </c:pt>
                <c:pt idx="1">
                  <c:v>несовершеннолетние </c:v>
                </c:pt>
                <c:pt idx="2">
                  <c:v>иные лица</c:v>
                </c:pt>
              </c:strCache>
            </c:strRef>
          </c:cat>
          <c:val>
            <c:numRef>
              <c:f>Лист1!$C$2:$C$4</c:f>
              <c:numCache>
                <c:formatCode>General</c:formatCode>
                <c:ptCount val="3"/>
                <c:pt idx="0">
                  <c:v>229</c:v>
                </c:pt>
                <c:pt idx="1">
                  <c:v>56</c:v>
                </c:pt>
                <c:pt idx="2">
                  <c:v>8</c:v>
                </c:pt>
              </c:numCache>
            </c:numRef>
          </c:val>
        </c:ser>
        <c:ser>
          <c:idx val="2"/>
          <c:order val="2"/>
          <c:tx>
            <c:strRef>
              <c:f>Лист1!$D$1</c:f>
              <c:strCache>
                <c:ptCount val="1"/>
                <c:pt idx="0">
                  <c:v>2022</c:v>
                </c:pt>
              </c:strCache>
            </c:strRef>
          </c:tx>
          <c:cat>
            <c:strRef>
              <c:f>Лист1!$A$2:$A$4</c:f>
              <c:strCache>
                <c:ptCount val="3"/>
                <c:pt idx="0">
                  <c:v>законные представиители</c:v>
                </c:pt>
                <c:pt idx="1">
                  <c:v>несовершеннолетние </c:v>
                </c:pt>
                <c:pt idx="2">
                  <c:v>иные лица</c:v>
                </c:pt>
              </c:strCache>
            </c:strRef>
          </c:cat>
          <c:val>
            <c:numRef>
              <c:f>Лист1!$D$2:$D$4</c:f>
              <c:numCache>
                <c:formatCode>General</c:formatCode>
                <c:ptCount val="3"/>
                <c:pt idx="0">
                  <c:v>240</c:v>
                </c:pt>
                <c:pt idx="1">
                  <c:v>71</c:v>
                </c:pt>
                <c:pt idx="2">
                  <c:v>4</c:v>
                </c:pt>
              </c:numCache>
            </c:numRef>
          </c:val>
        </c:ser>
        <c:shape val="cylinder"/>
        <c:axId val="96254592"/>
        <c:axId val="96256384"/>
        <c:axId val="0"/>
      </c:bar3DChart>
      <c:catAx>
        <c:axId val="96254592"/>
        <c:scaling>
          <c:orientation val="minMax"/>
        </c:scaling>
        <c:axPos val="b"/>
        <c:tickLblPos val="nextTo"/>
        <c:txPr>
          <a:bodyPr/>
          <a:lstStyle/>
          <a:p>
            <a:pPr>
              <a:defRPr sz="800"/>
            </a:pPr>
            <a:endParaRPr lang="ru-RU"/>
          </a:p>
        </c:txPr>
        <c:crossAx val="96256384"/>
        <c:crosses val="autoZero"/>
        <c:auto val="1"/>
        <c:lblAlgn val="ctr"/>
        <c:lblOffset val="100"/>
      </c:catAx>
      <c:valAx>
        <c:axId val="96256384"/>
        <c:scaling>
          <c:orientation val="minMax"/>
        </c:scaling>
        <c:axPos val="l"/>
        <c:majorGridlines/>
        <c:numFmt formatCode="General" sourceLinked="1"/>
        <c:tickLblPos val="nextTo"/>
        <c:crossAx val="962545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2020</c:v>
                </c:pt>
              </c:strCache>
            </c:strRef>
          </c:tx>
          <c:cat>
            <c:strRef>
              <c:f>Лист1!$A$2:$A$7</c:f>
              <c:strCache>
                <c:ptCount val="6"/>
                <c:pt idx="0">
                  <c:v>ч.1 ст. 5.35</c:v>
                </c:pt>
                <c:pt idx="1">
                  <c:v>ч.2 ст. 5.35</c:v>
                </c:pt>
                <c:pt idx="2">
                  <c:v>ст. 20.22</c:v>
                </c:pt>
                <c:pt idx="3">
                  <c:v>ст. 6.10 ч.2</c:v>
                </c:pt>
                <c:pt idx="4">
                  <c:v>ч.2 ст. 1.17 Зак ВО</c:v>
                </c:pt>
                <c:pt idx="5">
                  <c:v>ч.2 ст. 1.16 Зак ВО</c:v>
                </c:pt>
              </c:strCache>
            </c:strRef>
          </c:cat>
          <c:val>
            <c:numRef>
              <c:f>Лист1!$B$2:$B$7</c:f>
              <c:numCache>
                <c:formatCode>General</c:formatCode>
                <c:ptCount val="6"/>
                <c:pt idx="0">
                  <c:v>183</c:v>
                </c:pt>
                <c:pt idx="1">
                  <c:v>1</c:v>
                </c:pt>
                <c:pt idx="2">
                  <c:v>16</c:v>
                </c:pt>
                <c:pt idx="3">
                  <c:v>0</c:v>
                </c:pt>
                <c:pt idx="4">
                  <c:v>37</c:v>
                </c:pt>
                <c:pt idx="5">
                  <c:v>5</c:v>
                </c:pt>
              </c:numCache>
            </c:numRef>
          </c:val>
        </c:ser>
        <c:ser>
          <c:idx val="1"/>
          <c:order val="1"/>
          <c:tx>
            <c:strRef>
              <c:f>Лист1!$C$1</c:f>
              <c:strCache>
                <c:ptCount val="1"/>
                <c:pt idx="0">
                  <c:v>2021</c:v>
                </c:pt>
              </c:strCache>
            </c:strRef>
          </c:tx>
          <c:cat>
            <c:strRef>
              <c:f>Лист1!$A$2:$A$7</c:f>
              <c:strCache>
                <c:ptCount val="6"/>
                <c:pt idx="0">
                  <c:v>ч.1 ст. 5.35</c:v>
                </c:pt>
                <c:pt idx="1">
                  <c:v>ч.2 ст. 5.35</c:v>
                </c:pt>
                <c:pt idx="2">
                  <c:v>ст. 20.22</c:v>
                </c:pt>
                <c:pt idx="3">
                  <c:v>ст. 6.10 ч.2</c:v>
                </c:pt>
                <c:pt idx="4">
                  <c:v>ч.2 ст. 1.17 Зак ВО</c:v>
                </c:pt>
                <c:pt idx="5">
                  <c:v>ч.2 ст. 1.16 Зак ВО</c:v>
                </c:pt>
              </c:strCache>
            </c:strRef>
          </c:cat>
          <c:val>
            <c:numRef>
              <c:f>Лист1!$C$2:$C$7</c:f>
              <c:numCache>
                <c:formatCode>General</c:formatCode>
                <c:ptCount val="6"/>
                <c:pt idx="0">
                  <c:v>158</c:v>
                </c:pt>
                <c:pt idx="1">
                  <c:v>0</c:v>
                </c:pt>
                <c:pt idx="2">
                  <c:v>10</c:v>
                </c:pt>
                <c:pt idx="3">
                  <c:v>1</c:v>
                </c:pt>
                <c:pt idx="4">
                  <c:v>56</c:v>
                </c:pt>
                <c:pt idx="5">
                  <c:v>6</c:v>
                </c:pt>
              </c:numCache>
            </c:numRef>
          </c:val>
        </c:ser>
        <c:ser>
          <c:idx val="2"/>
          <c:order val="2"/>
          <c:tx>
            <c:strRef>
              <c:f>Лист1!$D$1</c:f>
              <c:strCache>
                <c:ptCount val="1"/>
                <c:pt idx="0">
                  <c:v>2022</c:v>
                </c:pt>
              </c:strCache>
            </c:strRef>
          </c:tx>
          <c:cat>
            <c:strRef>
              <c:f>Лист1!$A$2:$A$7</c:f>
              <c:strCache>
                <c:ptCount val="6"/>
                <c:pt idx="0">
                  <c:v>ч.1 ст. 5.35</c:v>
                </c:pt>
                <c:pt idx="1">
                  <c:v>ч.2 ст. 5.35</c:v>
                </c:pt>
                <c:pt idx="2">
                  <c:v>ст. 20.22</c:v>
                </c:pt>
                <c:pt idx="3">
                  <c:v>ст. 6.10 ч.2</c:v>
                </c:pt>
                <c:pt idx="4">
                  <c:v>ч.2 ст. 1.17 Зак ВО</c:v>
                </c:pt>
                <c:pt idx="5">
                  <c:v>ч.2 ст. 1.16 Зак ВО</c:v>
                </c:pt>
              </c:strCache>
            </c:strRef>
          </c:cat>
          <c:val>
            <c:numRef>
              <c:f>Лист1!$D$2:$D$7</c:f>
              <c:numCache>
                <c:formatCode>General</c:formatCode>
                <c:ptCount val="6"/>
                <c:pt idx="0">
                  <c:v>180</c:v>
                </c:pt>
                <c:pt idx="1">
                  <c:v>0</c:v>
                </c:pt>
                <c:pt idx="2">
                  <c:v>14</c:v>
                </c:pt>
                <c:pt idx="3">
                  <c:v>0</c:v>
                </c:pt>
                <c:pt idx="4">
                  <c:v>37</c:v>
                </c:pt>
                <c:pt idx="5">
                  <c:v>4</c:v>
                </c:pt>
              </c:numCache>
            </c:numRef>
          </c:val>
        </c:ser>
        <c:shape val="cylinder"/>
        <c:axId val="96043392"/>
        <c:axId val="96044928"/>
        <c:axId val="0"/>
      </c:bar3DChart>
      <c:catAx>
        <c:axId val="96043392"/>
        <c:scaling>
          <c:orientation val="minMax"/>
        </c:scaling>
        <c:axPos val="b"/>
        <c:tickLblPos val="nextTo"/>
        <c:crossAx val="96044928"/>
        <c:crosses val="autoZero"/>
        <c:auto val="1"/>
        <c:lblAlgn val="ctr"/>
        <c:lblOffset val="100"/>
      </c:catAx>
      <c:valAx>
        <c:axId val="96044928"/>
        <c:scaling>
          <c:orientation val="minMax"/>
        </c:scaling>
        <c:axPos val="l"/>
        <c:majorGridlines/>
        <c:numFmt formatCode="General" sourceLinked="1"/>
        <c:tickLblPos val="nextTo"/>
        <c:crossAx val="960433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2020</c:v>
                </c:pt>
              </c:strCache>
            </c:strRef>
          </c:tx>
          <c:cat>
            <c:strRef>
              <c:f>Лист1!$A$2:$A$18</c:f>
              <c:strCache>
                <c:ptCount val="17"/>
                <c:pt idx="0">
                  <c:v>ст. 6.1.1</c:v>
                </c:pt>
                <c:pt idx="1">
                  <c:v>ст. 7.17</c:v>
                </c:pt>
                <c:pt idx="2">
                  <c:v>ст. 7.27</c:v>
                </c:pt>
                <c:pt idx="3">
                  <c:v>ст. 20.20</c:v>
                </c:pt>
                <c:pt idx="4">
                  <c:v>ст.20.21</c:v>
                </c:pt>
                <c:pt idx="5">
                  <c:v>ст. 20.1</c:v>
                </c:pt>
                <c:pt idx="6">
                  <c:v>глава 12</c:v>
                </c:pt>
                <c:pt idx="7">
                  <c:v>ст. 19.16</c:v>
                </c:pt>
                <c:pt idx="8">
                  <c:v>ст. 11.1</c:v>
                </c:pt>
                <c:pt idx="9">
                  <c:v>ст. 6.24</c:v>
                </c:pt>
                <c:pt idx="10">
                  <c:v>ст. 19.15</c:v>
                </c:pt>
                <c:pt idx="11">
                  <c:v>ст. 20.6.1</c:v>
                </c:pt>
                <c:pt idx="12">
                  <c:v>ст. 19.22</c:v>
                </c:pt>
                <c:pt idx="13">
                  <c:v> 5.61</c:v>
                </c:pt>
                <c:pt idx="14">
                  <c:v>ст. 6.9</c:v>
                </c:pt>
                <c:pt idx="15">
                  <c:v>ст. 3.1(6) ЗакВО</c:v>
                </c:pt>
                <c:pt idx="16">
                  <c:v>ст. 1.1. ЗакВО</c:v>
                </c:pt>
              </c:strCache>
            </c:strRef>
          </c:cat>
          <c:val>
            <c:numRef>
              <c:f>Лист1!$B$2:$B$18</c:f>
              <c:numCache>
                <c:formatCode>General</c:formatCode>
                <c:ptCount val="17"/>
                <c:pt idx="0">
                  <c:v>16</c:v>
                </c:pt>
                <c:pt idx="1">
                  <c:v>3</c:v>
                </c:pt>
                <c:pt idx="2">
                  <c:v>4</c:v>
                </c:pt>
                <c:pt idx="3">
                  <c:v>4</c:v>
                </c:pt>
                <c:pt idx="4">
                  <c:v>7</c:v>
                </c:pt>
                <c:pt idx="5">
                  <c:v>0</c:v>
                </c:pt>
                <c:pt idx="6">
                  <c:v>30</c:v>
                </c:pt>
                <c:pt idx="7">
                  <c:v>2</c:v>
                </c:pt>
                <c:pt idx="9">
                  <c:v>1</c:v>
                </c:pt>
                <c:pt idx="10">
                  <c:v>1</c:v>
                </c:pt>
                <c:pt idx="11">
                  <c:v>15</c:v>
                </c:pt>
                <c:pt idx="15">
                  <c:v>0</c:v>
                </c:pt>
              </c:numCache>
            </c:numRef>
          </c:val>
        </c:ser>
        <c:ser>
          <c:idx val="1"/>
          <c:order val="1"/>
          <c:tx>
            <c:strRef>
              <c:f>Лист1!$C$1</c:f>
              <c:strCache>
                <c:ptCount val="1"/>
                <c:pt idx="0">
                  <c:v>2021</c:v>
                </c:pt>
              </c:strCache>
            </c:strRef>
          </c:tx>
          <c:cat>
            <c:strRef>
              <c:f>Лист1!$A$2:$A$18</c:f>
              <c:strCache>
                <c:ptCount val="17"/>
                <c:pt idx="0">
                  <c:v>ст. 6.1.1</c:v>
                </c:pt>
                <c:pt idx="1">
                  <c:v>ст. 7.17</c:v>
                </c:pt>
                <c:pt idx="2">
                  <c:v>ст. 7.27</c:v>
                </c:pt>
                <c:pt idx="3">
                  <c:v>ст. 20.20</c:v>
                </c:pt>
                <c:pt idx="4">
                  <c:v>ст.20.21</c:v>
                </c:pt>
                <c:pt idx="5">
                  <c:v>ст. 20.1</c:v>
                </c:pt>
                <c:pt idx="6">
                  <c:v>глава 12</c:v>
                </c:pt>
                <c:pt idx="7">
                  <c:v>ст. 19.16</c:v>
                </c:pt>
                <c:pt idx="8">
                  <c:v>ст. 11.1</c:v>
                </c:pt>
                <c:pt idx="9">
                  <c:v>ст. 6.24</c:v>
                </c:pt>
                <c:pt idx="10">
                  <c:v>ст. 19.15</c:v>
                </c:pt>
                <c:pt idx="11">
                  <c:v>ст. 20.6.1</c:v>
                </c:pt>
                <c:pt idx="12">
                  <c:v>ст. 19.22</c:v>
                </c:pt>
                <c:pt idx="13">
                  <c:v> 5.61</c:v>
                </c:pt>
                <c:pt idx="14">
                  <c:v>ст. 6.9</c:v>
                </c:pt>
                <c:pt idx="15">
                  <c:v>ст. 3.1(6) ЗакВО</c:v>
                </c:pt>
                <c:pt idx="16">
                  <c:v>ст. 1.1. ЗакВО</c:v>
                </c:pt>
              </c:strCache>
            </c:strRef>
          </c:cat>
          <c:val>
            <c:numRef>
              <c:f>Лист1!$C$2:$C$18</c:f>
              <c:numCache>
                <c:formatCode>General</c:formatCode>
                <c:ptCount val="17"/>
                <c:pt idx="0">
                  <c:v>3</c:v>
                </c:pt>
                <c:pt idx="1">
                  <c:v>0</c:v>
                </c:pt>
                <c:pt idx="2">
                  <c:v>3</c:v>
                </c:pt>
                <c:pt idx="3">
                  <c:v>2</c:v>
                </c:pt>
                <c:pt idx="4">
                  <c:v>8</c:v>
                </c:pt>
                <c:pt idx="5">
                  <c:v>1</c:v>
                </c:pt>
                <c:pt idx="6">
                  <c:v>19</c:v>
                </c:pt>
                <c:pt idx="7">
                  <c:v>1</c:v>
                </c:pt>
                <c:pt idx="8">
                  <c:v>2</c:v>
                </c:pt>
                <c:pt idx="11">
                  <c:v>1</c:v>
                </c:pt>
                <c:pt idx="12">
                  <c:v>1</c:v>
                </c:pt>
                <c:pt idx="13">
                  <c:v>1</c:v>
                </c:pt>
                <c:pt idx="15">
                  <c:v>0</c:v>
                </c:pt>
              </c:numCache>
            </c:numRef>
          </c:val>
        </c:ser>
        <c:ser>
          <c:idx val="2"/>
          <c:order val="2"/>
          <c:tx>
            <c:strRef>
              <c:f>Лист1!$D$1</c:f>
              <c:strCache>
                <c:ptCount val="1"/>
                <c:pt idx="0">
                  <c:v>2022</c:v>
                </c:pt>
              </c:strCache>
            </c:strRef>
          </c:tx>
          <c:cat>
            <c:strRef>
              <c:f>Лист1!$A$2:$A$18</c:f>
              <c:strCache>
                <c:ptCount val="17"/>
                <c:pt idx="0">
                  <c:v>ст. 6.1.1</c:v>
                </c:pt>
                <c:pt idx="1">
                  <c:v>ст. 7.17</c:v>
                </c:pt>
                <c:pt idx="2">
                  <c:v>ст. 7.27</c:v>
                </c:pt>
                <c:pt idx="3">
                  <c:v>ст. 20.20</c:v>
                </c:pt>
                <c:pt idx="4">
                  <c:v>ст.20.21</c:v>
                </c:pt>
                <c:pt idx="5">
                  <c:v>ст. 20.1</c:v>
                </c:pt>
                <c:pt idx="6">
                  <c:v>глава 12</c:v>
                </c:pt>
                <c:pt idx="7">
                  <c:v>ст. 19.16</c:v>
                </c:pt>
                <c:pt idx="8">
                  <c:v>ст. 11.1</c:v>
                </c:pt>
                <c:pt idx="9">
                  <c:v>ст. 6.24</c:v>
                </c:pt>
                <c:pt idx="10">
                  <c:v>ст. 19.15</c:v>
                </c:pt>
                <c:pt idx="11">
                  <c:v>ст. 20.6.1</c:v>
                </c:pt>
                <c:pt idx="12">
                  <c:v>ст. 19.22</c:v>
                </c:pt>
                <c:pt idx="13">
                  <c:v> 5.61</c:v>
                </c:pt>
                <c:pt idx="14">
                  <c:v>ст. 6.9</c:v>
                </c:pt>
                <c:pt idx="15">
                  <c:v>ст. 3.1(6) ЗакВО</c:v>
                </c:pt>
                <c:pt idx="16">
                  <c:v>ст. 1.1. ЗакВО</c:v>
                </c:pt>
              </c:strCache>
            </c:strRef>
          </c:cat>
          <c:val>
            <c:numRef>
              <c:f>Лист1!$D$2:$D$18</c:f>
              <c:numCache>
                <c:formatCode>General</c:formatCode>
                <c:ptCount val="17"/>
                <c:pt idx="0">
                  <c:v>3</c:v>
                </c:pt>
                <c:pt idx="1">
                  <c:v>2</c:v>
                </c:pt>
                <c:pt idx="2">
                  <c:v>1</c:v>
                </c:pt>
                <c:pt idx="3">
                  <c:v>4</c:v>
                </c:pt>
                <c:pt idx="4">
                  <c:v>7</c:v>
                </c:pt>
                <c:pt idx="6">
                  <c:v>40</c:v>
                </c:pt>
                <c:pt idx="9">
                  <c:v>1</c:v>
                </c:pt>
                <c:pt idx="14">
                  <c:v>1</c:v>
                </c:pt>
                <c:pt idx="15">
                  <c:v>8</c:v>
                </c:pt>
                <c:pt idx="16">
                  <c:v>4</c:v>
                </c:pt>
              </c:numCache>
            </c:numRef>
          </c:val>
        </c:ser>
        <c:shape val="cylinder"/>
        <c:axId val="96214016"/>
        <c:axId val="99218176"/>
        <c:axId val="0"/>
      </c:bar3DChart>
      <c:catAx>
        <c:axId val="96214016"/>
        <c:scaling>
          <c:orientation val="minMax"/>
        </c:scaling>
        <c:axPos val="b"/>
        <c:tickLblPos val="nextTo"/>
        <c:crossAx val="99218176"/>
        <c:crosses val="autoZero"/>
        <c:auto val="1"/>
        <c:lblAlgn val="ctr"/>
        <c:lblOffset val="100"/>
      </c:catAx>
      <c:valAx>
        <c:axId val="99218176"/>
        <c:scaling>
          <c:orientation val="minMax"/>
        </c:scaling>
        <c:axPos val="l"/>
        <c:majorGridlines/>
        <c:numFmt formatCode="General" sourceLinked="1"/>
        <c:tickLblPos val="nextTo"/>
        <c:crossAx val="9621401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3.2407407407407642E-2"/>
          <c:y val="0.15863110861142468"/>
          <c:w val="0.51143071093058612"/>
          <c:h val="0.59329041764516521"/>
        </c:manualLayout>
      </c:layout>
      <c:pie3DChart>
        <c:varyColors val="1"/>
        <c:ser>
          <c:idx val="0"/>
          <c:order val="0"/>
          <c:tx>
            <c:strRef>
              <c:f>Лист1!$B$1</c:f>
              <c:strCache>
                <c:ptCount val="1"/>
                <c:pt idx="0">
                  <c:v>2020 родители</c:v>
                </c:pt>
              </c:strCache>
            </c:strRef>
          </c:tx>
          <c:cat>
            <c:strRef>
              <c:f>Лист1!$A$2:$A$5</c:f>
              <c:strCache>
                <c:ptCount val="4"/>
                <c:pt idx="0">
                  <c:v>штрафы</c:v>
                </c:pt>
                <c:pt idx="1">
                  <c:v>предупреждения</c:v>
                </c:pt>
                <c:pt idx="2">
                  <c:v>прекращено</c:v>
                </c:pt>
                <c:pt idx="3">
                  <c:v>передано по подведомственности </c:v>
                </c:pt>
              </c:strCache>
            </c:strRef>
          </c:cat>
          <c:val>
            <c:numRef>
              <c:f>Лист1!$B$2:$B$5</c:f>
              <c:numCache>
                <c:formatCode>General</c:formatCode>
                <c:ptCount val="4"/>
                <c:pt idx="0">
                  <c:v>157</c:v>
                </c:pt>
                <c:pt idx="1">
                  <c:v>86</c:v>
                </c:pt>
                <c:pt idx="2">
                  <c:v>65</c:v>
                </c:pt>
                <c:pt idx="3">
                  <c:v>5</c:v>
                </c:pt>
              </c:numCache>
            </c:numRef>
          </c:val>
        </c:ser>
      </c:pie3DChart>
    </c:plotArea>
    <c:legend>
      <c:legendPos val="r"/>
      <c:layout>
        <c:manualLayout>
          <c:xMode val="edge"/>
          <c:yMode val="edge"/>
          <c:x val="0.51681075888568651"/>
          <c:y val="0.27597366118709066"/>
          <c:w val="0.46013448607108526"/>
          <c:h val="0.59296477414007454"/>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2021 родители</c:v>
                </c:pt>
              </c:strCache>
            </c:strRef>
          </c:tx>
          <c:cat>
            <c:strRef>
              <c:f>Лист1!$A$2:$A$5</c:f>
              <c:strCache>
                <c:ptCount val="4"/>
                <c:pt idx="0">
                  <c:v>штрафы</c:v>
                </c:pt>
                <c:pt idx="1">
                  <c:v>предупреждения</c:v>
                </c:pt>
                <c:pt idx="2">
                  <c:v>прекращения</c:v>
                </c:pt>
                <c:pt idx="3">
                  <c:v>поподведомственности</c:v>
                </c:pt>
              </c:strCache>
            </c:strRef>
          </c:cat>
          <c:val>
            <c:numRef>
              <c:f>Лист1!$B$2:$B$5</c:f>
              <c:numCache>
                <c:formatCode>General</c:formatCode>
                <c:ptCount val="4"/>
                <c:pt idx="0">
                  <c:v>111</c:v>
                </c:pt>
                <c:pt idx="1">
                  <c:v>97</c:v>
                </c:pt>
                <c:pt idx="2">
                  <c:v>2</c:v>
                </c:pt>
                <c:pt idx="3">
                  <c:v>1</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2022 родители</c:v>
                </c:pt>
              </c:strCache>
            </c:strRef>
          </c:tx>
          <c:cat>
            <c:strRef>
              <c:f>Лист1!$A$2:$A$5</c:f>
              <c:strCache>
                <c:ptCount val="4"/>
                <c:pt idx="0">
                  <c:v>штрафы</c:v>
                </c:pt>
                <c:pt idx="1">
                  <c:v>предупреждения</c:v>
                </c:pt>
                <c:pt idx="2">
                  <c:v>прекращения</c:v>
                </c:pt>
                <c:pt idx="3">
                  <c:v>поподведомственности</c:v>
                </c:pt>
              </c:strCache>
            </c:strRef>
          </c:cat>
          <c:val>
            <c:numRef>
              <c:f>Лист1!$B$2:$B$5</c:f>
              <c:numCache>
                <c:formatCode>General</c:formatCode>
                <c:ptCount val="4"/>
                <c:pt idx="0">
                  <c:v>120</c:v>
                </c:pt>
                <c:pt idx="1">
                  <c:v>112</c:v>
                </c:pt>
                <c:pt idx="2">
                  <c:v>5</c:v>
                </c:pt>
                <c:pt idx="3">
                  <c:v>2</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12334</Words>
  <Characters>70307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Пороскова Татьяна Михайловна</dc:creator>
  <cp:lastModifiedBy>Микешина</cp:lastModifiedBy>
  <cp:revision>5</cp:revision>
  <cp:lastPrinted>2023-01-18T11:11:00Z</cp:lastPrinted>
  <dcterms:created xsi:type="dcterms:W3CDTF">2023-01-19T12:10:00Z</dcterms:created>
  <dcterms:modified xsi:type="dcterms:W3CDTF">2023-01-23T11:15:00Z</dcterms:modified>
</cp:coreProperties>
</file>