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DA" w:rsidRPr="009F3FDA" w:rsidRDefault="009F3FDA" w:rsidP="009F3FDA">
      <w:pPr>
        <w:shd w:val="clear" w:color="auto" w:fill="FDFEFF"/>
        <w:spacing w:after="0" w:line="435" w:lineRule="atLeast"/>
        <w:jc w:val="center"/>
        <w:outlineLvl w:val="0"/>
        <w:rPr>
          <w:rFonts w:ascii="Georgia" w:eastAsia="Times New Roman" w:hAnsi="Georgia" w:cs="Arial"/>
          <w:color w:val="3489C8"/>
          <w:spacing w:val="-17"/>
          <w:kern w:val="36"/>
          <w:sz w:val="44"/>
          <w:szCs w:val="44"/>
        </w:rPr>
      </w:pPr>
      <w:r w:rsidRPr="009F3FDA">
        <w:rPr>
          <w:rFonts w:ascii="Georgia" w:eastAsia="Times New Roman" w:hAnsi="Georgia" w:cs="Arial"/>
          <w:color w:val="3489C8"/>
          <w:spacing w:val="-17"/>
          <w:kern w:val="36"/>
          <w:sz w:val="44"/>
          <w:szCs w:val="44"/>
        </w:rPr>
        <w:t>ПАМЯТКА по соблюдению экологических и санитарно-эпидемиологических требований при обращении с твердыми коммунальными отходами</w:t>
      </w:r>
    </w:p>
    <w:p w:rsidR="009F3FDA" w:rsidRPr="009F3FDA" w:rsidRDefault="009F3FDA" w:rsidP="009F3FDA">
      <w:pPr>
        <w:shd w:val="clear" w:color="auto" w:fill="FDFEFF"/>
        <w:spacing w:before="167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color w:val="646464"/>
          <w:sz w:val="20"/>
          <w:szCs w:val="20"/>
        </w:rPr>
        <w:t xml:space="preserve">Напоминаем гражданам, что в соответствии с </w:t>
      </w:r>
      <w:proofErr w:type="gramStart"/>
      <w:r w:rsidRPr="009F3FDA">
        <w:rPr>
          <w:rFonts w:ascii="Verdana" w:eastAsia="Times New Roman" w:hAnsi="Verdana" w:cs="Arial"/>
          <w:color w:val="646464"/>
          <w:sz w:val="20"/>
          <w:szCs w:val="20"/>
        </w:rPr>
        <w:t>ч</w:t>
      </w:r>
      <w:proofErr w:type="gramEnd"/>
      <w:r w:rsidRPr="009F3FDA">
        <w:rPr>
          <w:rFonts w:ascii="Verdana" w:eastAsia="Times New Roman" w:hAnsi="Verdana" w:cs="Arial"/>
          <w:color w:val="646464"/>
          <w:sz w:val="20"/>
          <w:szCs w:val="20"/>
        </w:rPr>
        <w:t>. 5 ст. 30 Жилищного кодекса РФ, </w:t>
      </w:r>
      <w:r w:rsidRPr="009F3FDA">
        <w:rPr>
          <w:rFonts w:ascii="Verdana" w:eastAsia="Times New Roman" w:hAnsi="Verdana" w:cs="Arial"/>
          <w:b/>
          <w:bCs/>
          <w:color w:val="646464"/>
          <w:sz w:val="20"/>
        </w:rPr>
        <w:t>собственник жилого помещения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</w:t>
      </w:r>
      <w:r w:rsidRPr="009F3FDA">
        <w:rPr>
          <w:rFonts w:ascii="Verdana" w:eastAsia="Times New Roman" w:hAnsi="Verdana" w:cs="Arial"/>
          <w:color w:val="646464"/>
          <w:sz w:val="20"/>
          <w:szCs w:val="20"/>
        </w:rPr>
        <w:t> Под обращением с твердыми коммунальными отходами понимается транспортирование, обезвреживание, захоронение твердых коммунальных отходов.</w:t>
      </w:r>
    </w:p>
    <w:p w:rsidR="009F3FDA" w:rsidRPr="009F3FDA" w:rsidRDefault="009F3FDA" w:rsidP="009F3FDA">
      <w:pPr>
        <w:shd w:val="clear" w:color="auto" w:fill="FDFEFF"/>
        <w:spacing w:before="167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b/>
          <w:bCs/>
          <w:color w:val="646464"/>
          <w:sz w:val="20"/>
        </w:rPr>
        <w:t>Твердые коммунальные отходы</w:t>
      </w:r>
      <w:r w:rsidRPr="009F3FDA">
        <w:rPr>
          <w:rFonts w:ascii="Verdana" w:eastAsia="Times New Roman" w:hAnsi="Verdana" w:cs="Arial"/>
          <w:color w:val="646464"/>
          <w:sz w:val="20"/>
          <w:szCs w:val="20"/>
        </w:rPr>
        <w:t> 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9F3FDA" w:rsidRPr="009F3FDA" w:rsidRDefault="009F3FDA" w:rsidP="009F3FDA">
      <w:pPr>
        <w:shd w:val="clear" w:color="auto" w:fill="FDFEFF"/>
        <w:spacing w:before="167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b/>
          <w:bCs/>
          <w:color w:val="646464"/>
          <w:sz w:val="20"/>
        </w:rPr>
        <w:t>Крупногабаритные отходы</w:t>
      </w:r>
      <w:r w:rsidRPr="009F3FDA">
        <w:rPr>
          <w:rFonts w:ascii="Verdana" w:eastAsia="Times New Roman" w:hAnsi="Verdana" w:cs="Arial"/>
          <w:color w:val="646464"/>
          <w:sz w:val="20"/>
          <w:szCs w:val="20"/>
        </w:rPr>
        <w:t> (далее – КГМ) - вышедшие из употребления мебель, бытовая техника, упаковка и другие неделимые предметы, не помещающиеся в стандартные контейнеры.</w:t>
      </w:r>
    </w:p>
    <w:p w:rsidR="009F3FDA" w:rsidRPr="009F3FDA" w:rsidRDefault="009F3FDA" w:rsidP="009F3FDA">
      <w:pPr>
        <w:shd w:val="clear" w:color="auto" w:fill="FDFEFF"/>
        <w:spacing w:before="167" w:after="251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proofErr w:type="gramStart"/>
      <w:r w:rsidRPr="009F3FDA">
        <w:rPr>
          <w:rFonts w:ascii="Verdana" w:eastAsia="Times New Roman" w:hAnsi="Verdana" w:cs="Arial"/>
          <w:b/>
          <w:bCs/>
          <w:color w:val="646464"/>
          <w:sz w:val="20"/>
        </w:rPr>
        <w:t>Класс опасности отхода</w:t>
      </w:r>
      <w:r w:rsidRPr="009F3FDA">
        <w:rPr>
          <w:rFonts w:ascii="Verdana" w:eastAsia="Times New Roman" w:hAnsi="Verdana" w:cs="Arial"/>
          <w:color w:val="646464"/>
          <w:sz w:val="20"/>
          <w:szCs w:val="20"/>
        </w:rPr>
        <w:t> - показатель, зависящий от содержания в отходе вредных веществ, обладающих опасными свойствами или содержащих возбудителей инфекционных болезней, либо способных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веществами, определяется в соответствии с критериями отнесения опасных отходов к классу опасности для окружающей природной среды.</w:t>
      </w:r>
      <w:proofErr w:type="gramEnd"/>
    </w:p>
    <w:p w:rsidR="009F3FDA" w:rsidRPr="009F3FDA" w:rsidRDefault="009F3FDA" w:rsidP="009F3FDA">
      <w:pPr>
        <w:shd w:val="clear" w:color="auto" w:fill="FDFEFF"/>
        <w:spacing w:before="167" w:after="251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b/>
          <w:bCs/>
          <w:color w:val="646464"/>
          <w:sz w:val="20"/>
        </w:rPr>
        <w:t>Несанкционированная свалка мусора</w:t>
      </w:r>
      <w:r w:rsidRPr="009F3FDA">
        <w:rPr>
          <w:rFonts w:ascii="Verdana" w:eastAsia="Times New Roman" w:hAnsi="Verdana" w:cs="Arial"/>
          <w:color w:val="646464"/>
          <w:sz w:val="20"/>
          <w:szCs w:val="20"/>
        </w:rPr>
        <w:t> - самовольный (несанкционированный) сброс (размещение) или складирование ТКО, КГМ, отходов производства и строительства, другого мусора, образованного в процессе деятельности юридических или физических лиц на площади свыше 50 м. кв. и объемом свыше 30 м. куб.</w:t>
      </w:r>
    </w:p>
    <w:p w:rsidR="009F3FDA" w:rsidRPr="009F3FDA" w:rsidRDefault="009F3FDA" w:rsidP="009F3FDA">
      <w:pPr>
        <w:shd w:val="clear" w:color="auto" w:fill="FDFEFF"/>
        <w:spacing w:before="167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b/>
          <w:bCs/>
          <w:color w:val="646464"/>
          <w:sz w:val="20"/>
        </w:rPr>
        <w:t>Отходы производства и потребления</w:t>
      </w:r>
      <w:r w:rsidRPr="009F3FDA">
        <w:rPr>
          <w:rFonts w:ascii="Verdana" w:eastAsia="Times New Roman" w:hAnsi="Verdana" w:cs="Arial"/>
          <w:color w:val="646464"/>
          <w:sz w:val="20"/>
          <w:szCs w:val="20"/>
        </w:rPr>
        <w:t> -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 или вновь образующиеся в процессе производства попутные вещества, не находящие применения. В отходы производства включаются отходы сельского хозяйства.</w:t>
      </w:r>
    </w:p>
    <w:p w:rsidR="009F3FDA" w:rsidRPr="009F3FDA" w:rsidRDefault="009F3FDA" w:rsidP="009F3FDA">
      <w:pPr>
        <w:shd w:val="clear" w:color="auto" w:fill="FDFEFF"/>
        <w:spacing w:before="167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b/>
          <w:bCs/>
          <w:color w:val="646464"/>
          <w:sz w:val="20"/>
        </w:rPr>
        <w:t>Вид отходов</w:t>
      </w:r>
      <w:r w:rsidRPr="009F3FDA">
        <w:rPr>
          <w:rFonts w:ascii="Verdana" w:eastAsia="Times New Roman" w:hAnsi="Verdana" w:cs="Arial"/>
          <w:color w:val="646464"/>
          <w:sz w:val="20"/>
          <w:szCs w:val="20"/>
        </w:rPr>
        <w:t> - совокупность отходов, которые имеют одинаковые общие признаки в соответствии с системой классификации отходов.</w:t>
      </w:r>
    </w:p>
    <w:p w:rsidR="009F3FDA" w:rsidRPr="009F3FDA" w:rsidRDefault="009F3FDA" w:rsidP="009F3FDA">
      <w:pPr>
        <w:shd w:val="clear" w:color="auto" w:fill="FDFEFF"/>
        <w:spacing w:before="167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b/>
          <w:bCs/>
          <w:color w:val="646464"/>
          <w:sz w:val="20"/>
        </w:rPr>
        <w:t>Несанкционированные места размещения отходов</w:t>
      </w:r>
      <w:r w:rsidRPr="009F3FDA">
        <w:rPr>
          <w:rFonts w:ascii="Verdana" w:eastAsia="Times New Roman" w:hAnsi="Verdana" w:cs="Arial"/>
          <w:color w:val="646464"/>
          <w:sz w:val="20"/>
          <w:szCs w:val="20"/>
        </w:rPr>
        <w:t> - территории, не предназначенные для размещения отходов.</w:t>
      </w:r>
    </w:p>
    <w:p w:rsidR="009F3FDA" w:rsidRPr="009F3FDA" w:rsidRDefault="009F3FDA" w:rsidP="009F3FDA">
      <w:pPr>
        <w:shd w:val="clear" w:color="auto" w:fill="FDFEFF"/>
        <w:spacing w:before="167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b/>
          <w:bCs/>
          <w:color w:val="646464"/>
          <w:sz w:val="20"/>
        </w:rPr>
        <w:t>Сбор отходов</w:t>
      </w:r>
      <w:r w:rsidRPr="009F3FDA">
        <w:rPr>
          <w:rFonts w:ascii="Verdana" w:eastAsia="Times New Roman" w:hAnsi="Verdana" w:cs="Arial"/>
          <w:color w:val="646464"/>
          <w:sz w:val="20"/>
          <w:szCs w:val="20"/>
        </w:rPr>
        <w:t> - накопление мусора в мусорных баках, в т.ч. на специально отведенных контейнерных площадках.</w:t>
      </w:r>
    </w:p>
    <w:p w:rsidR="009F3FDA" w:rsidRPr="009F3FDA" w:rsidRDefault="009F3FDA" w:rsidP="009F3FDA">
      <w:pPr>
        <w:shd w:val="clear" w:color="auto" w:fill="FDFEFF"/>
        <w:spacing w:before="167" w:after="251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color w:val="646464"/>
          <w:sz w:val="20"/>
          <w:szCs w:val="20"/>
        </w:rPr>
        <w:t>3.2.14. Не допускается:</w:t>
      </w:r>
    </w:p>
    <w:p w:rsidR="009F3FDA" w:rsidRPr="009F3FDA" w:rsidRDefault="009F3FDA" w:rsidP="009F3FDA">
      <w:pPr>
        <w:shd w:val="clear" w:color="auto" w:fill="FDFEFF"/>
        <w:spacing w:before="167" w:after="251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color w:val="646464"/>
          <w:sz w:val="20"/>
          <w:szCs w:val="20"/>
        </w:rPr>
        <w:t>- переполнение контейнеров, урн и бункеров-накопителей мусором;</w:t>
      </w:r>
    </w:p>
    <w:p w:rsidR="009F3FDA" w:rsidRPr="009F3FDA" w:rsidRDefault="009F3FDA" w:rsidP="009F3FDA">
      <w:pPr>
        <w:shd w:val="clear" w:color="auto" w:fill="FDFEFF"/>
        <w:spacing w:before="167" w:after="251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color w:val="646464"/>
          <w:sz w:val="20"/>
          <w:szCs w:val="20"/>
        </w:rPr>
        <w:lastRenderedPageBreak/>
        <w:t>- загрязнение территории отходами производства и потребления:</w:t>
      </w:r>
    </w:p>
    <w:p w:rsidR="009F3FDA" w:rsidRPr="009F3FDA" w:rsidRDefault="009F3FDA" w:rsidP="009F3FDA">
      <w:pPr>
        <w:shd w:val="clear" w:color="auto" w:fill="FDFEFF"/>
        <w:spacing w:before="167" w:after="251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color w:val="646464"/>
          <w:sz w:val="20"/>
          <w:szCs w:val="20"/>
        </w:rPr>
        <w:t>- складирование, размещение и захоронение отходов производства и потребления, снега, грунта, строительных и других материалов вне специально отведенных для этого мест и без соответствующего на это разрешения или ордера;</w:t>
      </w:r>
    </w:p>
    <w:p w:rsidR="009F3FDA" w:rsidRPr="009F3FDA" w:rsidRDefault="009F3FDA" w:rsidP="009F3FDA">
      <w:pPr>
        <w:shd w:val="clear" w:color="auto" w:fill="FDFEFF"/>
        <w:spacing w:before="167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color w:val="646464"/>
          <w:sz w:val="20"/>
          <w:szCs w:val="20"/>
        </w:rPr>
        <w:t>- сжигание отходов потребления в контейнерах, травы, веток и листьев на территории МО Верхневолжское сельское поселение Калининского района Тверской области.</w:t>
      </w:r>
    </w:p>
    <w:p w:rsidR="009F3FDA" w:rsidRPr="009F3FDA" w:rsidRDefault="009F3FDA" w:rsidP="009F3FDA">
      <w:pPr>
        <w:shd w:val="clear" w:color="auto" w:fill="FDFEFF"/>
        <w:spacing w:before="167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color w:val="646464"/>
          <w:sz w:val="20"/>
          <w:szCs w:val="20"/>
        </w:rPr>
        <w:t>3.2.15. В случае сброса мусора, отходов, снега, грунта и прочего на территории муниципального образования вне установленных для этого мест руководители и должностные лица организаций, физические лица, допустившие подобные нарушения, принимают меры по незамедлительной уборке загрязненной территории.</w:t>
      </w:r>
    </w:p>
    <w:p w:rsidR="009F3FDA" w:rsidRPr="009F3FDA" w:rsidRDefault="009F3FDA" w:rsidP="009F3FDA">
      <w:pPr>
        <w:shd w:val="clear" w:color="auto" w:fill="FDFEFF"/>
        <w:spacing w:before="167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color w:val="646464"/>
          <w:sz w:val="20"/>
          <w:szCs w:val="20"/>
        </w:rPr>
        <w:t>Согласно ст. 28 Федерального закона от 24.06.1998 № 89-ФЗ «Об отходах производства и потребления», 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 </w:t>
      </w:r>
      <w:hyperlink r:id="rId5" w:history="1">
        <w:r w:rsidRPr="009F3FDA">
          <w:rPr>
            <w:rFonts w:ascii="Verdana" w:eastAsia="Times New Roman" w:hAnsi="Verdana" w:cs="Arial"/>
            <w:color w:val="0000FF"/>
            <w:sz w:val="20"/>
            <w:u w:val="single"/>
          </w:rPr>
          <w:t>дисциплинарную</w:t>
        </w:r>
      </w:hyperlink>
      <w:r w:rsidRPr="009F3FDA">
        <w:rPr>
          <w:rFonts w:ascii="Verdana" w:eastAsia="Times New Roman" w:hAnsi="Verdana" w:cs="Arial"/>
          <w:color w:val="646464"/>
          <w:sz w:val="20"/>
          <w:szCs w:val="20"/>
        </w:rPr>
        <w:t>, административную, </w:t>
      </w:r>
      <w:hyperlink r:id="rId6" w:history="1">
        <w:r w:rsidRPr="009F3FDA">
          <w:rPr>
            <w:rFonts w:ascii="Verdana" w:eastAsia="Times New Roman" w:hAnsi="Verdana" w:cs="Arial"/>
            <w:color w:val="0000FF"/>
            <w:sz w:val="20"/>
            <w:u w:val="single"/>
          </w:rPr>
          <w:t>уголовную</w:t>
        </w:r>
      </w:hyperlink>
      <w:r w:rsidRPr="009F3FDA">
        <w:rPr>
          <w:rFonts w:ascii="Verdana" w:eastAsia="Times New Roman" w:hAnsi="Verdana" w:cs="Arial"/>
          <w:color w:val="646464"/>
          <w:sz w:val="20"/>
          <w:szCs w:val="20"/>
        </w:rPr>
        <w:t> или </w:t>
      </w:r>
      <w:hyperlink r:id="rId7" w:history="1">
        <w:r w:rsidRPr="009F3FDA">
          <w:rPr>
            <w:rFonts w:ascii="Verdana" w:eastAsia="Times New Roman" w:hAnsi="Verdana" w:cs="Arial"/>
            <w:color w:val="0000FF"/>
            <w:sz w:val="20"/>
            <w:u w:val="single"/>
          </w:rPr>
          <w:t>гражданско-правовую</w:t>
        </w:r>
      </w:hyperlink>
      <w:r w:rsidRPr="009F3FDA">
        <w:rPr>
          <w:rFonts w:ascii="Verdana" w:eastAsia="Times New Roman" w:hAnsi="Verdana" w:cs="Arial"/>
          <w:color w:val="646464"/>
          <w:sz w:val="20"/>
          <w:szCs w:val="20"/>
        </w:rPr>
        <w:t> ответственность в соответствии с законодательством Российской Федерации.</w:t>
      </w:r>
    </w:p>
    <w:p w:rsidR="009F3FDA" w:rsidRPr="009F3FDA" w:rsidRDefault="009F3FDA" w:rsidP="009F3FDA">
      <w:pPr>
        <w:shd w:val="clear" w:color="auto" w:fill="FDFEFF"/>
        <w:spacing w:before="167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proofErr w:type="gramStart"/>
      <w:r w:rsidRPr="009F3FDA">
        <w:rPr>
          <w:rFonts w:ascii="Verdana" w:eastAsia="Times New Roman" w:hAnsi="Verdana" w:cs="Arial"/>
          <w:b/>
          <w:bCs/>
          <w:i/>
          <w:iCs/>
          <w:color w:val="646464"/>
          <w:sz w:val="20"/>
        </w:rPr>
        <w:t xml:space="preserve">В соответствии со ст. 8.2 </w:t>
      </w:r>
      <w:proofErr w:type="spellStart"/>
      <w:r w:rsidRPr="009F3FDA">
        <w:rPr>
          <w:rFonts w:ascii="Verdana" w:eastAsia="Times New Roman" w:hAnsi="Verdana" w:cs="Arial"/>
          <w:b/>
          <w:bCs/>
          <w:i/>
          <w:iCs/>
          <w:color w:val="646464"/>
          <w:sz w:val="20"/>
        </w:rPr>
        <w:t>КоАП</w:t>
      </w:r>
      <w:proofErr w:type="spellEnd"/>
      <w:r w:rsidRPr="009F3FDA">
        <w:rPr>
          <w:rFonts w:ascii="Verdana" w:eastAsia="Times New Roman" w:hAnsi="Verdana" w:cs="Arial"/>
          <w:b/>
          <w:bCs/>
          <w:i/>
          <w:iCs/>
          <w:color w:val="646464"/>
          <w:sz w:val="20"/>
        </w:rPr>
        <w:t xml:space="preserve"> РФ, «несоблюдение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веществами» гласит, что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</w:t>
      </w:r>
      <w:proofErr w:type="gramEnd"/>
      <w:r w:rsidRPr="009F3FDA">
        <w:rPr>
          <w:rFonts w:ascii="Verdana" w:eastAsia="Times New Roman" w:hAnsi="Verdana" w:cs="Arial"/>
          <w:b/>
          <w:bCs/>
          <w:i/>
          <w:iCs/>
          <w:color w:val="646464"/>
          <w:sz w:val="20"/>
        </w:rPr>
        <w:t xml:space="preserve"> слой, или иными опасными веществами – влечет наложение административного штрафа:</w:t>
      </w:r>
    </w:p>
    <w:p w:rsidR="009F3FDA" w:rsidRPr="009F3FDA" w:rsidRDefault="009F3FDA" w:rsidP="009F3FDA">
      <w:pPr>
        <w:shd w:val="clear" w:color="auto" w:fill="FDFEFF"/>
        <w:spacing w:before="167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b/>
          <w:bCs/>
          <w:i/>
          <w:iCs/>
          <w:color w:val="646464"/>
          <w:sz w:val="20"/>
          <w:u w:val="single"/>
        </w:rPr>
        <w:t>на граждан в размере от одной тысячи до двух тысяч рублей;</w:t>
      </w:r>
    </w:p>
    <w:p w:rsidR="009F3FDA" w:rsidRPr="009F3FDA" w:rsidRDefault="009F3FDA" w:rsidP="009F3FDA">
      <w:pPr>
        <w:shd w:val="clear" w:color="auto" w:fill="FDFEFF"/>
        <w:spacing w:before="167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b/>
          <w:bCs/>
          <w:i/>
          <w:iCs/>
          <w:color w:val="646464"/>
          <w:sz w:val="20"/>
          <w:u w:val="single"/>
        </w:rPr>
        <w:t>на должностных лиц - от десяти тысяч до тридцати тысяч рублей;</w:t>
      </w:r>
    </w:p>
    <w:p w:rsidR="009F3FDA" w:rsidRPr="009F3FDA" w:rsidRDefault="009F3FDA" w:rsidP="009F3FDA">
      <w:pPr>
        <w:shd w:val="clear" w:color="auto" w:fill="FDFEFF"/>
        <w:spacing w:before="167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b/>
          <w:bCs/>
          <w:i/>
          <w:iCs/>
          <w:color w:val="646464"/>
          <w:sz w:val="20"/>
          <w:u w:val="single"/>
        </w:rPr>
        <w:t>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</w:t>
      </w:r>
    </w:p>
    <w:p w:rsidR="009F3FDA" w:rsidRPr="009F3FDA" w:rsidRDefault="009F3FDA" w:rsidP="009F3FDA">
      <w:pPr>
        <w:shd w:val="clear" w:color="auto" w:fill="FDFEFF"/>
        <w:spacing w:before="167" w:after="0" w:line="240" w:lineRule="auto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9F3FDA">
        <w:rPr>
          <w:rFonts w:ascii="Verdana" w:eastAsia="Times New Roman" w:hAnsi="Verdana" w:cs="Arial"/>
          <w:b/>
          <w:bCs/>
          <w:i/>
          <w:iCs/>
          <w:color w:val="646464"/>
          <w:sz w:val="20"/>
          <w:u w:val="single"/>
        </w:rPr>
        <w:t>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9F3FDA" w:rsidRPr="009F3FDA" w:rsidRDefault="009F3FDA" w:rsidP="009F3FDA">
      <w:pPr>
        <w:shd w:val="clear" w:color="auto" w:fill="FDFEFF"/>
        <w:spacing w:line="1005" w:lineRule="atLeast"/>
        <w:jc w:val="center"/>
        <w:outlineLvl w:val="2"/>
        <w:rPr>
          <w:rFonts w:ascii="Georgia" w:eastAsia="Times New Roman" w:hAnsi="Georgia" w:cs="Arial"/>
          <w:color w:val="FFFFFF"/>
          <w:sz w:val="30"/>
          <w:szCs w:val="30"/>
        </w:rPr>
      </w:pPr>
      <w:proofErr w:type="gramStart"/>
      <w:r>
        <w:rPr>
          <w:rFonts w:ascii="Georgia" w:eastAsia="Times New Roman" w:hAnsi="Georgia" w:cs="Arial"/>
          <w:color w:val="FFFFFF"/>
          <w:sz w:val="30"/>
          <w:szCs w:val="30"/>
        </w:rPr>
        <w:t>П</w:t>
      </w:r>
      <w:proofErr w:type="gramEnd"/>
    </w:p>
    <w:sectPr w:rsidR="009F3FDA" w:rsidRPr="009F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13E"/>
    <w:multiLevelType w:val="multilevel"/>
    <w:tmpl w:val="DDBE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3FDA"/>
    <w:rsid w:val="009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F3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F3F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3FDA"/>
    <w:rPr>
      <w:b/>
      <w:bCs/>
    </w:rPr>
  </w:style>
  <w:style w:type="paragraph" w:customStyle="1" w:styleId="consplusnormal">
    <w:name w:val="consplusnormal"/>
    <w:basedOn w:val="a"/>
    <w:rsid w:val="009F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9F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3FDA"/>
    <w:rPr>
      <w:color w:val="0000FF"/>
      <w:u w:val="single"/>
    </w:rPr>
  </w:style>
  <w:style w:type="character" w:styleId="a6">
    <w:name w:val="Emphasis"/>
    <w:basedOn w:val="a0"/>
    <w:uiPriority w:val="20"/>
    <w:qFormat/>
    <w:rsid w:val="009F3FDA"/>
    <w:rPr>
      <w:i/>
      <w:iCs/>
    </w:rPr>
  </w:style>
  <w:style w:type="character" w:customStyle="1" w:styleId="header-3">
    <w:name w:val="header-3"/>
    <w:basedOn w:val="a0"/>
    <w:rsid w:val="009F3FDA"/>
  </w:style>
  <w:style w:type="character" w:customStyle="1" w:styleId="color">
    <w:name w:val="color"/>
    <w:basedOn w:val="a0"/>
    <w:rsid w:val="009F3FDA"/>
  </w:style>
  <w:style w:type="character" w:customStyle="1" w:styleId="bg">
    <w:name w:val="bg"/>
    <w:basedOn w:val="a0"/>
    <w:rsid w:val="009F3FDA"/>
  </w:style>
  <w:style w:type="paragraph" w:styleId="a7">
    <w:name w:val="Balloon Text"/>
    <w:basedOn w:val="a"/>
    <w:link w:val="a8"/>
    <w:uiPriority w:val="99"/>
    <w:semiHidden/>
    <w:unhideWhenUsed/>
    <w:rsid w:val="009F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1144">
                                          <w:marLeft w:val="3767"/>
                                          <w:marRight w:val="376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9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51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84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21155">
                                                                      <w:marLeft w:val="167"/>
                                                                      <w:marRight w:val="16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83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70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92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1092">
                                          <w:marLeft w:val="117"/>
                                          <w:marRight w:val="117"/>
                                          <w:marTop w:val="0"/>
                                          <w:marBottom w:val="2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8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9BABB"/>
                                                <w:bottom w:val="none" w:sz="0" w:space="0" w:color="auto"/>
                                                <w:right w:val="single" w:sz="6" w:space="0" w:color="B9BABB"/>
                                              </w:divBdr>
                                              <w:divsChild>
                                                <w:div w:id="199788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189269">
                                          <w:marLeft w:val="117"/>
                                          <w:marRight w:val="117"/>
                                          <w:marTop w:val="0"/>
                                          <w:marBottom w:val="2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9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9BABB"/>
                                                <w:bottom w:val="none" w:sz="0" w:space="0" w:color="auto"/>
                                                <w:right w:val="single" w:sz="6" w:space="0" w:color="B9BABB"/>
                                              </w:divBdr>
                                              <w:divsChild>
                                                <w:div w:id="40515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789490">
                                      <w:marLeft w:val="-70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78773">
                                          <w:marLeft w:val="117"/>
                                          <w:marRight w:val="117"/>
                                          <w:marTop w:val="0"/>
                                          <w:marBottom w:val="2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8491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407243">
                                          <w:marLeft w:val="117"/>
                                          <w:marRight w:val="117"/>
                                          <w:marTop w:val="0"/>
                                          <w:marBottom w:val="2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56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694322">
                                          <w:marLeft w:val="117"/>
                                          <w:marRight w:val="117"/>
                                          <w:marTop w:val="0"/>
                                          <w:marBottom w:val="2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9E0432173029A944903E2D45C7F3CA5F39AF5D230ACF88AA72FBE67C278F95A05B96DEE1ADC0E1x1H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9E0432173029A944903E2D45C7F3CA5F38AA5D230BCF88AA72FBE67C278F95A05B96DEE1AEC0E2x1H8E" TargetMode="External"/><Relationship Id="rId5" Type="http://schemas.openxmlformats.org/officeDocument/2006/relationships/hyperlink" Target="consultantplus://offline/ref=5F9E0432173029A944903E2D45C7F3CA5F39A2572E04CF88AA72FBE67C278F95A05B96DEE1AEC7E9x1H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2022-11-23T08:25:00Z</dcterms:created>
  <dcterms:modified xsi:type="dcterms:W3CDTF">2022-11-23T08:27:00Z</dcterms:modified>
</cp:coreProperties>
</file>