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Территориальный отдел Управления Роспотребнадзора по Вологодской области в городе Череповце, Череповецком, Шекснинском, Кадуйском, Устюженском, Чагодощенском, Бабаевском районах информирует:</w:t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bCs/>
          <w:u w:val="none"/>
        </w:rPr>
        <w:tab/>
      </w:r>
      <w:r>
        <w:rPr>
          <w:b/>
          <w:bCs/>
          <w:u w:val="single"/>
        </w:rPr>
        <w:t>Всемирный день борьбы с туберкулезом</w:t>
      </w:r>
      <w:r>
        <w:rPr/>
        <w:t xml:space="preserve"> отмечается по решению Всемирной организации здравоохранения (ВОЗ) ежегодно 24 марта – именно в этот день в 1882 году немецкий микробиолог Роберт Кох объявил о сделанном им открытии возбудителя туберкулеза. Целью Всемирного дня борьбы против туберкулёза является повышение осведомлённости людей о глобальной эпидемии туберкулеза и усилиях по ликвидации этой болезни. В мае 2014 года участники Всемирной ассамблеи здравоохранения одобрили 20-летнюю стратегию (2016-2035гг.) по борьбе с глобальной эпидемией туберкулеза. По случаю Всемирного дня борьбы с туберкулезом ВОЗ призывает правительства, гражданское общество, медицинских работников, международных партнеров и пациентов работать совместно для реализации этой стратегии.</w:t>
        <w:br/>
        <w:tab/>
        <w:t>Туберкулез остается одной из самых смертоносных инфекций в мире. Каждый день от туберкулеза умирает более 4100 человек, и около 28 000 человек заболевают этой поддающейся профилактике и излечимой болезнью. За период с 2000 г. глобальные усилия по борьбе с туберкулезом позволили спасти порядка 66 миллионов жизней. Однако пандемия COVID-19 перечеркнула успехи, достигнутые в борьбе с этим заболеванием. В 2020 г. впервые более чем за десять лет был отмечен рост числа случаев смерти от туберкулеза. Эпидемиологическая ситуация по заболеваемости туберкулёзом в Вологодской области оценивается как стабильная, за последние 5 лет отмечается снижение количества заболевших).</w:t>
      </w:r>
    </w:p>
    <w:p>
      <w:pPr>
        <w:pStyle w:val="Style17"/>
        <w:bidi w:val="0"/>
        <w:spacing w:lineRule="auto" w:line="240"/>
        <w:jc w:val="both"/>
        <w:rPr/>
      </w:pPr>
      <w:r>
        <w:rPr/>
        <w:tab/>
        <w:t xml:space="preserve">Напоминаем гражданам, для того, чтобы узнать здоровы вы или больны данной инфекцией, необходимо пройти флюорографическое (или рентгенологическое) обследование в поликлинике по месту жительства. Все жители Вологодской области, включая декретированных лиц, должны проходить данное обследование 1 раз в год. Для обследования детского населения используется постановка пробы Манту или Диаскинтеста 1 раз в год. </w:t>
        <w:br/>
        <w:tab/>
        <w:t xml:space="preserve">Первоначальные проявления туберкулеза чрезвычайно многообразны. Чаще всего появляется слабость, недомогание, быстрая утомляемость, раздражительность, вспыльчивость, бессонница, потливость, озноб, небольшое повышение температуры, понижение аппетита, потеря веса. Постоянным симптомом туберкулеза легких является кашель. В начале болезни он сухой, настойчивый, усиливается утром. В дальнейшем, при развитии болезни, может стать влажным с выделением мокроты (иногда с примесью крови). Кашель при туберкулезе является длительным, поэтому присутствие кашля более 3-х недель должно насторожить и стать причиной обращения к врачу. </w:t>
        <w:br/>
        <w:tab/>
        <w:t>Чтобы уберечь себя от заражения туберкулезом необходимо отказаться от вредных привычек (алкоголь, курение, наркомания), которые снижают сопротивляемость организма, следить за чистотой и порядком в жилых и производственных помещениях, как можно чаще проветривать их, соблюдать режим питания, не покупать мясо и молоко на стихийных рынках, закаливать свой организм, заниматься физкультурой и спортом.</w:t>
        <w:br/>
        <w:tab/>
        <w:t xml:space="preserve">Важнейшим из профилактических мероприятий является проведение вакцинации. Вакцина надёжно защищает от самой опасной формы туберкулеза - туберкулезного менингита. Прививка производится новорожденным в родильных домах вакциной БЦЖ-М, представляющей ослабленные живые, но не вызывающие заболевания, туберкулезные палочки. Повторная прививка проводится в возрасте 7 лет по результатам пробы Манту. Туберкулиновая внутрикожная проба Манту или постановка Диаскинтеста являются специфическим диагностическим тестом, который используют для определения инфицированности туберкулезом детей и подростков до 17 лет. </w:t>
        <w:br/>
        <w:tab/>
        <w:t xml:space="preserve">Родителям не следует отказываться от проведения детям профилактических прививок против туберкулеза. Это дает возможность своевременно защитить от заболевания туберкулезом детей раннего возраста, у которых еще слабо развит иммунитет. 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 xml:space="preserve">В целях раннего выявления туберкулеза у взрослого населения и подростков (возрастная группа 15-17 лет) проводятся профилактические медицинские осмотры (флюорографическое обследование). 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 xml:space="preserve">В 2022 г. Всемирный день борьбы с туберкулезом будет отмечаться под лозунгом </w:t>
      </w:r>
      <w:r>
        <w:rPr>
          <w:rStyle w:val="Style14"/>
        </w:rPr>
        <w:t>«Мобилизуем ресурсы для борьбы с туберкулезом. Спасем жизни!»</w:t>
      </w:r>
      <w:r>
        <w:rPr/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 Мобилизация ресурсов позволит спасти миллионы жизней и ускорить ликвидацию эпидемии туберкулеза.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Cs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Основной текст с отступом Знак"/>
    <w:qFormat/>
    <w:rPr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3">
    <w:name w:val="Основной текст с отступом 3"/>
    <w:basedOn w:val="Normal"/>
    <w:qFormat/>
    <w:pPr>
      <w:spacing w:lineRule="auto" w:line="480"/>
      <w:ind w:firstLine="720"/>
      <w:jc w:val="both"/>
    </w:pPr>
    <w:rPr>
      <w:rFonts w:ascii="Arial" w:hAnsi="Arial" w:cs="Arial"/>
      <w:szCs w:val="20"/>
    </w:rPr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2</Pages>
  <Words>565</Words>
  <Characters>4039</Characters>
  <CharactersWithSpaces>4614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2022-03-23T17:31:30Z</dcterms:modified>
  <cp:revision>5</cp:revision>
  <dc:subject/>
  <dc:title/>
</cp:coreProperties>
</file>