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71501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71501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A4020A">
        <w:rPr>
          <w:sz w:val="28"/>
          <w:szCs w:val="28"/>
        </w:rPr>
        <w:t>2</w:t>
      </w:r>
      <w:r w:rsidR="00E35C0C">
        <w:rPr>
          <w:sz w:val="28"/>
          <w:szCs w:val="28"/>
        </w:rPr>
        <w:t>8</w:t>
      </w:r>
      <w:r w:rsidRPr="00936631">
        <w:rPr>
          <w:sz w:val="28"/>
          <w:szCs w:val="28"/>
        </w:rPr>
        <w:t xml:space="preserve">» </w:t>
      </w:r>
      <w:r w:rsidR="00E35C0C">
        <w:rPr>
          <w:sz w:val="28"/>
          <w:szCs w:val="28"/>
        </w:rPr>
        <w:t>апреля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A4020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4020A">
        <w:rPr>
          <w:sz w:val="28"/>
          <w:szCs w:val="28"/>
        </w:rPr>
        <w:t>5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 xml:space="preserve">20 </w:t>
      </w:r>
      <w:r w:rsidR="00357232" w:rsidRPr="00F27DE5">
        <w:rPr>
          <w:sz w:val="28"/>
          <w:szCs w:val="28"/>
        </w:rPr>
        <w:t xml:space="preserve">№ </w:t>
      </w:r>
      <w:r w:rsidR="00AB0753">
        <w:rPr>
          <w:sz w:val="28"/>
          <w:szCs w:val="28"/>
        </w:rPr>
        <w:t>1</w:t>
      </w:r>
      <w:r w:rsidR="00A4020A">
        <w:rPr>
          <w:sz w:val="28"/>
          <w:szCs w:val="28"/>
        </w:rPr>
        <w:t>52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proofErr w:type="spellStart"/>
      <w:r w:rsidR="00AB0753">
        <w:rPr>
          <w:sz w:val="28"/>
          <w:szCs w:val="28"/>
        </w:rPr>
        <w:t>Югское</w:t>
      </w:r>
      <w:proofErr w:type="spellEnd"/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A4020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A4020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A4020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F24616" w:rsidRDefault="00B15829" w:rsidP="00B15829">
      <w:pPr>
        <w:jc w:val="both"/>
        <w:rPr>
          <w:rFonts w:eastAsia="Calibri"/>
          <w:sz w:val="28"/>
          <w:szCs w:val="28"/>
        </w:rPr>
      </w:pPr>
      <w:r w:rsidRPr="007E0918">
        <w:rPr>
          <w:color w:val="FF0000"/>
          <w:sz w:val="28"/>
          <w:szCs w:val="28"/>
        </w:rPr>
        <w:t xml:space="preserve">        </w:t>
      </w:r>
      <w:proofErr w:type="gramStart"/>
      <w:r w:rsidRPr="00F24616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24616">
        <w:rPr>
          <w:rFonts w:eastAsia="Calibri"/>
          <w:sz w:val="28"/>
          <w:szCs w:val="28"/>
        </w:rPr>
        <w:t xml:space="preserve">п. 1.5 плана работы </w:t>
      </w:r>
      <w:r w:rsidRPr="00F24616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F24616">
        <w:rPr>
          <w:rFonts w:eastAsia="Calibri"/>
          <w:sz w:val="28"/>
          <w:szCs w:val="28"/>
        </w:rPr>
        <w:t xml:space="preserve"> на 202</w:t>
      </w:r>
      <w:r w:rsidR="00450476" w:rsidRPr="00F24616">
        <w:rPr>
          <w:rFonts w:eastAsia="Calibri"/>
          <w:sz w:val="28"/>
          <w:szCs w:val="28"/>
        </w:rPr>
        <w:t>1</w:t>
      </w:r>
      <w:r w:rsidRPr="00F24616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24616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F24616">
        <w:rPr>
          <w:sz w:val="28"/>
          <w:szCs w:val="28"/>
        </w:rPr>
        <w:t xml:space="preserve"> муниципального района</w:t>
      </w:r>
      <w:r w:rsidRPr="00F24616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E35C0C" w:rsidRDefault="00B15829" w:rsidP="00357232">
      <w:pPr>
        <w:jc w:val="both"/>
        <w:rPr>
          <w:sz w:val="28"/>
          <w:szCs w:val="28"/>
        </w:rPr>
      </w:pPr>
      <w:r w:rsidRPr="001B6603">
        <w:rPr>
          <w:sz w:val="28"/>
          <w:szCs w:val="28"/>
        </w:rPr>
        <w:t xml:space="preserve">         </w:t>
      </w:r>
      <w:r w:rsidR="00F17867" w:rsidRPr="001B6603">
        <w:rPr>
          <w:sz w:val="28"/>
          <w:szCs w:val="28"/>
        </w:rPr>
        <w:t>Проект</w:t>
      </w:r>
      <w:r w:rsidR="002B4B61" w:rsidRPr="001B6603">
        <w:rPr>
          <w:sz w:val="28"/>
          <w:szCs w:val="28"/>
        </w:rPr>
        <w:t xml:space="preserve"> </w:t>
      </w:r>
      <w:r w:rsidR="00357232" w:rsidRPr="001B6603">
        <w:rPr>
          <w:sz w:val="28"/>
          <w:szCs w:val="28"/>
        </w:rPr>
        <w:t xml:space="preserve">решения </w:t>
      </w:r>
      <w:r w:rsidR="00AB0753" w:rsidRPr="001B6603">
        <w:rPr>
          <w:sz w:val="28"/>
          <w:szCs w:val="28"/>
        </w:rPr>
        <w:t xml:space="preserve">Совета муниципального образования </w:t>
      </w:r>
      <w:proofErr w:type="spellStart"/>
      <w:r w:rsidR="00AB0753" w:rsidRPr="001B6603">
        <w:rPr>
          <w:sz w:val="28"/>
          <w:szCs w:val="28"/>
        </w:rPr>
        <w:t>Югское</w:t>
      </w:r>
      <w:proofErr w:type="spellEnd"/>
      <w:r w:rsidR="00AB0753" w:rsidRPr="001B6603">
        <w:rPr>
          <w:sz w:val="28"/>
          <w:szCs w:val="28"/>
        </w:rPr>
        <w:t xml:space="preserve"> «О внесении изменений в решение Совета </w:t>
      </w:r>
      <w:r w:rsidR="00AB0753" w:rsidRPr="001B6603">
        <w:rPr>
          <w:sz w:val="28"/>
        </w:rPr>
        <w:t xml:space="preserve"> </w:t>
      </w:r>
      <w:r w:rsidR="00AB0753" w:rsidRPr="001B6603">
        <w:rPr>
          <w:sz w:val="28"/>
          <w:szCs w:val="28"/>
        </w:rPr>
        <w:t xml:space="preserve"> муниципального образования </w:t>
      </w:r>
      <w:proofErr w:type="spellStart"/>
      <w:r w:rsidR="00AB0753" w:rsidRPr="001B6603">
        <w:rPr>
          <w:sz w:val="28"/>
          <w:szCs w:val="28"/>
        </w:rPr>
        <w:t>Югское</w:t>
      </w:r>
      <w:proofErr w:type="spellEnd"/>
      <w:r w:rsidR="00AB0753" w:rsidRPr="001B6603">
        <w:rPr>
          <w:sz w:val="28"/>
          <w:szCs w:val="28"/>
        </w:rPr>
        <w:t xml:space="preserve"> от 1</w:t>
      </w:r>
      <w:r w:rsidR="00F24616" w:rsidRPr="001B6603">
        <w:rPr>
          <w:sz w:val="28"/>
          <w:szCs w:val="28"/>
        </w:rPr>
        <w:t>5</w:t>
      </w:r>
      <w:r w:rsidR="00AB0753" w:rsidRPr="001B6603">
        <w:rPr>
          <w:sz w:val="28"/>
          <w:szCs w:val="28"/>
        </w:rPr>
        <w:t>.12.20</w:t>
      </w:r>
      <w:r w:rsidR="00F24616" w:rsidRPr="001B6603">
        <w:rPr>
          <w:sz w:val="28"/>
          <w:szCs w:val="28"/>
        </w:rPr>
        <w:t>20</w:t>
      </w:r>
      <w:r w:rsidR="00AB0753" w:rsidRPr="001B6603">
        <w:rPr>
          <w:sz w:val="28"/>
          <w:szCs w:val="28"/>
        </w:rPr>
        <w:t xml:space="preserve"> № 1</w:t>
      </w:r>
      <w:r w:rsidR="00F24616" w:rsidRPr="001B6603">
        <w:rPr>
          <w:sz w:val="28"/>
          <w:szCs w:val="28"/>
        </w:rPr>
        <w:t>52</w:t>
      </w:r>
      <w:r w:rsidR="00AB0753" w:rsidRPr="001B6603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AB0753" w:rsidRPr="001B6603">
        <w:rPr>
          <w:sz w:val="28"/>
          <w:szCs w:val="28"/>
        </w:rPr>
        <w:t>Югское</w:t>
      </w:r>
      <w:proofErr w:type="spellEnd"/>
      <w:r w:rsidR="00AB0753" w:rsidRPr="001B6603">
        <w:rPr>
          <w:sz w:val="28"/>
          <w:szCs w:val="28"/>
        </w:rPr>
        <w:t xml:space="preserve"> на 202</w:t>
      </w:r>
      <w:r w:rsidR="00F24616" w:rsidRPr="001B6603">
        <w:rPr>
          <w:sz w:val="28"/>
          <w:szCs w:val="28"/>
        </w:rPr>
        <w:t>1</w:t>
      </w:r>
      <w:r w:rsidR="00AB0753" w:rsidRPr="001B6603">
        <w:rPr>
          <w:sz w:val="28"/>
          <w:szCs w:val="28"/>
        </w:rPr>
        <w:t xml:space="preserve"> год и плановый период 202</w:t>
      </w:r>
      <w:r w:rsidR="00F24616" w:rsidRPr="001B6603">
        <w:rPr>
          <w:sz w:val="28"/>
          <w:szCs w:val="28"/>
        </w:rPr>
        <w:t>2</w:t>
      </w:r>
      <w:r w:rsidR="00AB0753" w:rsidRPr="001B6603">
        <w:rPr>
          <w:sz w:val="28"/>
          <w:szCs w:val="28"/>
        </w:rPr>
        <w:t xml:space="preserve"> </w:t>
      </w:r>
      <w:r w:rsidR="001B6603" w:rsidRPr="001B6603">
        <w:rPr>
          <w:sz w:val="28"/>
          <w:szCs w:val="28"/>
        </w:rPr>
        <w:t>и</w:t>
      </w:r>
      <w:r w:rsidR="00AB0753" w:rsidRPr="001B6603">
        <w:rPr>
          <w:sz w:val="28"/>
          <w:szCs w:val="28"/>
        </w:rPr>
        <w:t xml:space="preserve"> 202</w:t>
      </w:r>
      <w:r w:rsidR="00F24616" w:rsidRPr="001B6603">
        <w:rPr>
          <w:sz w:val="28"/>
          <w:szCs w:val="28"/>
        </w:rPr>
        <w:t>3</w:t>
      </w:r>
      <w:r w:rsidR="00AB0753" w:rsidRPr="001B6603">
        <w:rPr>
          <w:sz w:val="28"/>
          <w:szCs w:val="28"/>
        </w:rPr>
        <w:t xml:space="preserve"> годов»</w:t>
      </w:r>
      <w:r w:rsidR="00357232" w:rsidRPr="001B6603">
        <w:rPr>
          <w:sz w:val="28"/>
          <w:szCs w:val="28"/>
        </w:rPr>
        <w:t xml:space="preserve"> </w:t>
      </w:r>
      <w:r w:rsidR="00F17867" w:rsidRPr="001B6603">
        <w:rPr>
          <w:sz w:val="28"/>
          <w:szCs w:val="28"/>
        </w:rPr>
        <w:t>(далее –</w:t>
      </w:r>
      <w:r w:rsidR="0001014D" w:rsidRPr="001B6603">
        <w:rPr>
          <w:sz w:val="28"/>
          <w:szCs w:val="28"/>
        </w:rPr>
        <w:t xml:space="preserve"> </w:t>
      </w:r>
      <w:r w:rsidR="00F17867" w:rsidRPr="001B6603">
        <w:rPr>
          <w:sz w:val="28"/>
          <w:szCs w:val="28"/>
        </w:rPr>
        <w:t xml:space="preserve">Проект) </w:t>
      </w:r>
      <w:r w:rsidR="002B4B61" w:rsidRPr="001B6603">
        <w:rPr>
          <w:sz w:val="28"/>
          <w:szCs w:val="28"/>
        </w:rPr>
        <w:t xml:space="preserve">представлен Советом поселения </w:t>
      </w:r>
      <w:r w:rsidR="00F24616" w:rsidRPr="001B6603">
        <w:rPr>
          <w:sz w:val="28"/>
          <w:szCs w:val="28"/>
        </w:rPr>
        <w:t>2</w:t>
      </w:r>
      <w:r w:rsidR="00E35C0C">
        <w:rPr>
          <w:sz w:val="28"/>
          <w:szCs w:val="28"/>
        </w:rPr>
        <w:t>6</w:t>
      </w:r>
      <w:r w:rsidR="002B4B61" w:rsidRPr="001B6603">
        <w:rPr>
          <w:sz w:val="28"/>
          <w:szCs w:val="28"/>
        </w:rPr>
        <w:t>.0</w:t>
      </w:r>
      <w:r w:rsidR="00E35C0C">
        <w:rPr>
          <w:sz w:val="28"/>
          <w:szCs w:val="28"/>
        </w:rPr>
        <w:t>4</w:t>
      </w:r>
      <w:r w:rsidR="002B4B61" w:rsidRPr="001B6603">
        <w:rPr>
          <w:sz w:val="28"/>
          <w:szCs w:val="28"/>
        </w:rPr>
        <w:t>.202</w:t>
      </w:r>
      <w:r w:rsidR="00F24616" w:rsidRPr="001B6603">
        <w:rPr>
          <w:sz w:val="28"/>
          <w:szCs w:val="28"/>
        </w:rPr>
        <w:t>1</w:t>
      </w:r>
      <w:r w:rsidR="002B4B61" w:rsidRPr="001B6603">
        <w:rPr>
          <w:sz w:val="28"/>
          <w:szCs w:val="28"/>
        </w:rPr>
        <w:t xml:space="preserve"> года.</w:t>
      </w:r>
      <w:r w:rsidR="0001014D" w:rsidRPr="001B6603">
        <w:rPr>
          <w:sz w:val="28"/>
          <w:szCs w:val="28"/>
        </w:rPr>
        <w:t xml:space="preserve"> Экспертиза </w:t>
      </w:r>
      <w:r w:rsidR="0001014D" w:rsidRPr="007C1C30">
        <w:rPr>
          <w:sz w:val="28"/>
          <w:szCs w:val="28"/>
        </w:rPr>
        <w:t xml:space="preserve">Проекта проведена в соответствии с положением о бюджетном процессе в </w:t>
      </w:r>
      <w:r w:rsidR="002B4B61" w:rsidRPr="007C1C30">
        <w:rPr>
          <w:sz w:val="28"/>
          <w:szCs w:val="28"/>
        </w:rPr>
        <w:t xml:space="preserve"> </w:t>
      </w:r>
      <w:r w:rsidR="00AB0753" w:rsidRPr="007C1C30">
        <w:rPr>
          <w:sz w:val="28"/>
          <w:szCs w:val="28"/>
        </w:rPr>
        <w:t xml:space="preserve">муниципальном образовании </w:t>
      </w:r>
      <w:proofErr w:type="spellStart"/>
      <w:r w:rsidR="00AB0753" w:rsidRPr="005049D3">
        <w:rPr>
          <w:sz w:val="28"/>
          <w:szCs w:val="28"/>
        </w:rPr>
        <w:t>Югское</w:t>
      </w:r>
      <w:proofErr w:type="spellEnd"/>
      <w:r w:rsidR="0001014D" w:rsidRPr="005049D3">
        <w:rPr>
          <w:sz w:val="28"/>
          <w:szCs w:val="28"/>
        </w:rPr>
        <w:t xml:space="preserve">, утвержденным  решением </w:t>
      </w:r>
      <w:r w:rsidR="002B4B61" w:rsidRPr="005049D3">
        <w:rPr>
          <w:sz w:val="28"/>
          <w:szCs w:val="28"/>
        </w:rPr>
        <w:t xml:space="preserve">Совета </w:t>
      </w:r>
      <w:r w:rsidR="00345E25" w:rsidRPr="005049D3">
        <w:rPr>
          <w:sz w:val="28"/>
          <w:szCs w:val="28"/>
        </w:rPr>
        <w:t xml:space="preserve"> </w:t>
      </w:r>
      <w:r w:rsidR="002B4B61" w:rsidRPr="005049D3">
        <w:rPr>
          <w:sz w:val="28"/>
          <w:szCs w:val="28"/>
        </w:rPr>
        <w:t xml:space="preserve"> </w:t>
      </w:r>
      <w:r w:rsidR="00AB0753" w:rsidRPr="005049D3">
        <w:rPr>
          <w:sz w:val="28"/>
          <w:szCs w:val="28"/>
        </w:rPr>
        <w:t xml:space="preserve">муниципального образования </w:t>
      </w:r>
      <w:proofErr w:type="spellStart"/>
      <w:r w:rsidR="00AB0753" w:rsidRPr="005049D3">
        <w:rPr>
          <w:sz w:val="28"/>
          <w:szCs w:val="28"/>
        </w:rPr>
        <w:t>Югское</w:t>
      </w:r>
      <w:proofErr w:type="spellEnd"/>
      <w:r w:rsidR="002B4B61" w:rsidRPr="005049D3">
        <w:rPr>
          <w:sz w:val="28"/>
          <w:szCs w:val="28"/>
        </w:rPr>
        <w:t xml:space="preserve">  </w:t>
      </w:r>
      <w:r w:rsidR="0001014D" w:rsidRPr="005049D3">
        <w:rPr>
          <w:sz w:val="28"/>
          <w:szCs w:val="28"/>
        </w:rPr>
        <w:t xml:space="preserve">от </w:t>
      </w:r>
      <w:r w:rsidR="00AB0753" w:rsidRPr="005049D3">
        <w:rPr>
          <w:sz w:val="28"/>
          <w:szCs w:val="28"/>
        </w:rPr>
        <w:t>30</w:t>
      </w:r>
      <w:r w:rsidR="00357232" w:rsidRPr="005049D3">
        <w:rPr>
          <w:sz w:val="28"/>
          <w:szCs w:val="28"/>
        </w:rPr>
        <w:t xml:space="preserve">.06.2020 года № </w:t>
      </w:r>
      <w:r w:rsidR="00AB0753" w:rsidRPr="005049D3">
        <w:rPr>
          <w:sz w:val="28"/>
          <w:szCs w:val="28"/>
        </w:rPr>
        <w:t>133</w:t>
      </w:r>
      <w:r w:rsidR="0001014D" w:rsidRPr="005049D3">
        <w:rPr>
          <w:sz w:val="28"/>
          <w:szCs w:val="28"/>
        </w:rPr>
        <w:t>.</w:t>
      </w:r>
    </w:p>
    <w:p w:rsidR="00CB0C0D" w:rsidRPr="00E35C0C" w:rsidRDefault="00CB0C0D" w:rsidP="00CB0C0D">
      <w:pPr>
        <w:jc w:val="both"/>
        <w:rPr>
          <w:sz w:val="28"/>
          <w:szCs w:val="28"/>
        </w:rPr>
      </w:pPr>
      <w:r w:rsidRPr="00E35C0C">
        <w:rPr>
          <w:sz w:val="28"/>
          <w:szCs w:val="28"/>
        </w:rPr>
        <w:t xml:space="preserve">          </w:t>
      </w:r>
      <w:proofErr w:type="gramStart"/>
      <w:r w:rsidRPr="00E35C0C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504230" w:rsidRPr="00E35C0C">
        <w:rPr>
          <w:sz w:val="28"/>
          <w:szCs w:val="28"/>
        </w:rPr>
        <w:t>1</w:t>
      </w:r>
      <w:r w:rsidRPr="00E35C0C">
        <w:rPr>
          <w:sz w:val="28"/>
          <w:szCs w:val="28"/>
        </w:rPr>
        <w:t xml:space="preserve"> году составят:   доходы  бюджета  </w:t>
      </w:r>
      <w:r w:rsidR="005049D3" w:rsidRPr="00E35C0C">
        <w:rPr>
          <w:sz w:val="28"/>
          <w:szCs w:val="28"/>
        </w:rPr>
        <w:t>22</w:t>
      </w:r>
      <w:r w:rsidR="00E35C0C" w:rsidRPr="00E35C0C">
        <w:rPr>
          <w:sz w:val="28"/>
          <w:szCs w:val="28"/>
        </w:rPr>
        <w:t> 117,4</w:t>
      </w:r>
      <w:r w:rsidRPr="00E35C0C">
        <w:rPr>
          <w:sz w:val="28"/>
          <w:szCs w:val="28"/>
        </w:rPr>
        <w:t xml:space="preserve"> тыс. рублей</w:t>
      </w:r>
      <w:r w:rsidR="005049D3" w:rsidRPr="00E35C0C">
        <w:rPr>
          <w:sz w:val="28"/>
          <w:szCs w:val="28"/>
        </w:rPr>
        <w:t xml:space="preserve"> (увеличение на </w:t>
      </w:r>
      <w:r w:rsidR="00E35C0C" w:rsidRPr="00E35C0C">
        <w:rPr>
          <w:sz w:val="28"/>
          <w:szCs w:val="28"/>
        </w:rPr>
        <w:t>31,9</w:t>
      </w:r>
      <w:r w:rsidR="005049D3" w:rsidRPr="00E35C0C">
        <w:rPr>
          <w:sz w:val="28"/>
          <w:szCs w:val="28"/>
        </w:rPr>
        <w:t xml:space="preserve"> тыс. руб.)</w:t>
      </w:r>
      <w:r w:rsidRPr="00E35C0C">
        <w:rPr>
          <w:sz w:val="28"/>
          <w:szCs w:val="28"/>
        </w:rPr>
        <w:t xml:space="preserve">,  расходы </w:t>
      </w:r>
      <w:r w:rsidR="00E35C0C" w:rsidRPr="00E35C0C">
        <w:rPr>
          <w:sz w:val="28"/>
          <w:szCs w:val="28"/>
        </w:rPr>
        <w:t>26 924,8</w:t>
      </w:r>
      <w:r w:rsidRPr="00E35C0C">
        <w:rPr>
          <w:sz w:val="28"/>
          <w:szCs w:val="28"/>
        </w:rPr>
        <w:t xml:space="preserve"> тыс.</w:t>
      </w:r>
      <w:r w:rsidR="009548C8" w:rsidRPr="00E35C0C">
        <w:rPr>
          <w:sz w:val="28"/>
          <w:szCs w:val="28"/>
        </w:rPr>
        <w:t xml:space="preserve"> рублей</w:t>
      </w:r>
      <w:r w:rsidRPr="00E35C0C">
        <w:rPr>
          <w:sz w:val="28"/>
          <w:szCs w:val="28"/>
        </w:rPr>
        <w:t xml:space="preserve"> (увеличение на </w:t>
      </w:r>
      <w:r w:rsidR="00E35C0C" w:rsidRPr="00E35C0C">
        <w:rPr>
          <w:sz w:val="28"/>
          <w:szCs w:val="28"/>
        </w:rPr>
        <w:t>219,1</w:t>
      </w:r>
      <w:r w:rsidRPr="00E35C0C">
        <w:rPr>
          <w:sz w:val="28"/>
          <w:szCs w:val="28"/>
        </w:rPr>
        <w:t xml:space="preserve"> тыс. руб.),  дефицит бюджета </w:t>
      </w:r>
      <w:r w:rsidR="007C1C30" w:rsidRPr="00E35C0C">
        <w:rPr>
          <w:sz w:val="28"/>
          <w:szCs w:val="28"/>
        </w:rPr>
        <w:t>4</w:t>
      </w:r>
      <w:r w:rsidR="00E35C0C" w:rsidRPr="00E35C0C">
        <w:rPr>
          <w:sz w:val="28"/>
          <w:szCs w:val="28"/>
        </w:rPr>
        <w:t>807,4</w:t>
      </w:r>
      <w:r w:rsidRPr="00E35C0C">
        <w:rPr>
          <w:sz w:val="28"/>
          <w:szCs w:val="28"/>
        </w:rPr>
        <w:t xml:space="preserve"> тыс. рублей</w:t>
      </w:r>
      <w:r w:rsidR="009548C8" w:rsidRPr="00E35C0C">
        <w:rPr>
          <w:sz w:val="28"/>
          <w:szCs w:val="28"/>
        </w:rPr>
        <w:t xml:space="preserve"> (увеличение на </w:t>
      </w:r>
      <w:r w:rsidR="00E35C0C" w:rsidRPr="00E35C0C">
        <w:rPr>
          <w:sz w:val="28"/>
          <w:szCs w:val="28"/>
        </w:rPr>
        <w:t xml:space="preserve">187,2 </w:t>
      </w:r>
      <w:r w:rsidR="009548C8" w:rsidRPr="00E35C0C">
        <w:rPr>
          <w:sz w:val="28"/>
          <w:szCs w:val="28"/>
        </w:rPr>
        <w:t>тыс. руб.</w:t>
      </w:r>
      <w:r w:rsidR="00BC3078" w:rsidRPr="00E35C0C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7C1C30" w:rsidRPr="00E35C0C">
        <w:rPr>
          <w:sz w:val="28"/>
          <w:szCs w:val="28"/>
        </w:rPr>
        <w:t>1</w:t>
      </w:r>
      <w:r w:rsidR="00BC3078" w:rsidRPr="00E35C0C">
        <w:rPr>
          <w:sz w:val="28"/>
          <w:szCs w:val="28"/>
        </w:rPr>
        <w:t xml:space="preserve"> года</w:t>
      </w:r>
      <w:r w:rsidR="009548C8" w:rsidRPr="00E35C0C">
        <w:rPr>
          <w:sz w:val="28"/>
          <w:szCs w:val="28"/>
        </w:rPr>
        <w:t>)</w:t>
      </w:r>
      <w:r w:rsidRPr="00E35C0C">
        <w:rPr>
          <w:sz w:val="28"/>
          <w:szCs w:val="28"/>
        </w:rPr>
        <w:t>.</w:t>
      </w:r>
      <w:proofErr w:type="gramEnd"/>
    </w:p>
    <w:p w:rsidR="00CB0C0D" w:rsidRPr="00E35C0C" w:rsidRDefault="00CB0C0D" w:rsidP="00CB0C0D">
      <w:pPr>
        <w:ind w:firstLine="709"/>
        <w:jc w:val="both"/>
        <w:rPr>
          <w:sz w:val="28"/>
          <w:szCs w:val="28"/>
        </w:rPr>
      </w:pPr>
      <w:r w:rsidRPr="00E35C0C">
        <w:rPr>
          <w:sz w:val="28"/>
          <w:szCs w:val="28"/>
        </w:rPr>
        <w:t xml:space="preserve">Проектом  предлагается  внести изменения в </w:t>
      </w:r>
      <w:r w:rsidR="00986A5F" w:rsidRPr="00E35C0C">
        <w:rPr>
          <w:sz w:val="28"/>
          <w:szCs w:val="28"/>
        </w:rPr>
        <w:t>6</w:t>
      </w:r>
      <w:r w:rsidRPr="00E35C0C">
        <w:rPr>
          <w:sz w:val="28"/>
          <w:szCs w:val="28"/>
        </w:rPr>
        <w:t xml:space="preserve"> приложений, изложив их в новой редакции.</w:t>
      </w:r>
    </w:p>
    <w:p w:rsidR="00986A5F" w:rsidRPr="00E35C0C" w:rsidRDefault="00986A5F" w:rsidP="00986A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C0C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986A5F" w:rsidRPr="00E35C0C" w:rsidRDefault="00986A5F" w:rsidP="00986A5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5C0C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986A5F" w:rsidRPr="00E35C0C" w:rsidTr="00986A5F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5F" w:rsidRPr="00E35C0C" w:rsidRDefault="00986A5F" w:rsidP="00986A5F">
            <w:pPr>
              <w:autoSpaceDE w:val="0"/>
              <w:autoSpaceDN w:val="0"/>
              <w:adjustRightInd w:val="0"/>
            </w:pPr>
            <w:r w:rsidRPr="00E35C0C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E35C0C">
              <w:t>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5F" w:rsidRPr="00E35C0C" w:rsidRDefault="00986A5F" w:rsidP="00986A5F">
            <w:pPr>
              <w:autoSpaceDE w:val="0"/>
              <w:autoSpaceDN w:val="0"/>
              <w:adjustRightInd w:val="0"/>
              <w:jc w:val="center"/>
            </w:pPr>
            <w:r w:rsidRPr="00E35C0C">
              <w:t>Решение от 15.12.2020 №152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5F" w:rsidRPr="00E35C0C" w:rsidRDefault="00986A5F" w:rsidP="00E35C0C">
            <w:pPr>
              <w:autoSpaceDE w:val="0"/>
              <w:autoSpaceDN w:val="0"/>
              <w:adjustRightInd w:val="0"/>
              <w:jc w:val="both"/>
            </w:pPr>
            <w:r w:rsidRPr="00E35C0C">
              <w:t>Проект решения на 2</w:t>
            </w:r>
            <w:r w:rsidR="00E35C0C" w:rsidRPr="00E35C0C">
              <w:t>6</w:t>
            </w:r>
            <w:r w:rsidRPr="00E35C0C">
              <w:t>.0</w:t>
            </w:r>
            <w:r w:rsidR="00E35C0C" w:rsidRPr="00E35C0C">
              <w:t>4</w:t>
            </w:r>
            <w:r w:rsidRPr="00E35C0C">
              <w:t>.2021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5F" w:rsidRPr="00E35C0C" w:rsidRDefault="00986A5F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 xml:space="preserve">Изменения </w:t>
            </w:r>
          </w:p>
        </w:tc>
      </w:tr>
      <w:tr w:rsidR="00E35C0C" w:rsidRPr="003C3CC4" w:rsidTr="00986A5F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416,0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416,0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0</w:t>
            </w:r>
          </w:p>
        </w:tc>
      </w:tr>
      <w:tr w:rsidR="00E35C0C" w:rsidRPr="003C3CC4" w:rsidTr="00986A5F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0</w:t>
            </w:r>
          </w:p>
        </w:tc>
      </w:tr>
      <w:tr w:rsidR="00E35C0C" w:rsidRPr="003C3CC4" w:rsidTr="00986A5F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2 003,0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2 003,0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0</w:t>
            </w:r>
          </w:p>
        </w:tc>
      </w:tr>
      <w:tr w:rsidR="00E35C0C" w:rsidRPr="003C3CC4" w:rsidTr="00986A5F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10 248,0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10 248,0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0</w:t>
            </w:r>
          </w:p>
        </w:tc>
      </w:tr>
      <w:tr w:rsidR="00E35C0C" w:rsidRPr="003C3CC4" w:rsidTr="00986A5F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0</w:t>
            </w:r>
          </w:p>
        </w:tc>
      </w:tr>
      <w:tr w:rsidR="00E35C0C" w:rsidRPr="003C3CC4" w:rsidTr="00986A5F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189,0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3C3CC4" w:rsidP="00986A5F">
            <w:pPr>
              <w:jc w:val="right"/>
            </w:pPr>
            <w:r>
              <w:t>220,9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3C3CC4" w:rsidP="003C3CC4">
            <w:pPr>
              <w:jc w:val="right"/>
            </w:pPr>
            <w:r>
              <w:t>+31,9</w:t>
            </w:r>
          </w:p>
        </w:tc>
      </w:tr>
      <w:tr w:rsidR="00E35C0C" w:rsidRPr="003C3CC4" w:rsidTr="00986A5F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35C0C">
              <w:rPr>
                <w:i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  <w:rPr>
                <w:i/>
              </w:rPr>
            </w:pPr>
            <w:r w:rsidRPr="00E35C0C">
              <w:rPr>
                <w:i/>
              </w:rPr>
              <w:t>12 923,0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3C3CC4">
            <w:pPr>
              <w:jc w:val="right"/>
              <w:rPr>
                <w:i/>
              </w:rPr>
            </w:pPr>
            <w:r w:rsidRPr="003C3CC4">
              <w:rPr>
                <w:i/>
              </w:rPr>
              <w:t>12</w:t>
            </w:r>
            <w:r w:rsidR="003C3CC4" w:rsidRPr="003C3CC4">
              <w:rPr>
                <w:i/>
              </w:rPr>
              <w:t> </w:t>
            </w:r>
            <w:r w:rsidRPr="003C3CC4">
              <w:rPr>
                <w:i/>
              </w:rPr>
              <w:t>9</w:t>
            </w:r>
            <w:r w:rsidR="003C3CC4" w:rsidRPr="003C3CC4">
              <w:rPr>
                <w:i/>
              </w:rPr>
              <w:t>54,9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3C3CC4" w:rsidP="003C3CC4">
            <w:pPr>
              <w:jc w:val="right"/>
              <w:rPr>
                <w:i/>
              </w:rPr>
            </w:pPr>
            <w:r w:rsidRPr="003C3CC4">
              <w:rPr>
                <w:i/>
              </w:rPr>
              <w:t>+31,9</w:t>
            </w:r>
          </w:p>
        </w:tc>
      </w:tr>
      <w:tr w:rsidR="00E35C0C" w:rsidRPr="00E35C0C" w:rsidTr="00986A5F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35C0C">
              <w:rPr>
                <w:i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  <w:rPr>
                <w:i/>
              </w:rPr>
            </w:pPr>
            <w:r w:rsidRPr="00E35C0C">
              <w:rPr>
                <w:i/>
              </w:rPr>
              <w:t xml:space="preserve">9 162,5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  <w:rPr>
                <w:i/>
              </w:rPr>
            </w:pPr>
            <w:r w:rsidRPr="003C3CC4">
              <w:rPr>
                <w:i/>
              </w:rPr>
              <w:t xml:space="preserve">9 162,5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3C3CC4" w:rsidP="003C3CC4">
            <w:pPr>
              <w:jc w:val="right"/>
              <w:rPr>
                <w:i/>
              </w:rPr>
            </w:pPr>
            <w:r w:rsidRPr="003C3CC4">
              <w:rPr>
                <w:i/>
              </w:rPr>
              <w:t>0</w:t>
            </w:r>
          </w:p>
        </w:tc>
      </w:tr>
      <w:tr w:rsidR="00E35C0C" w:rsidRPr="00E35C0C" w:rsidTr="00986A5F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4268,2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4268,2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0</w:t>
            </w:r>
          </w:p>
        </w:tc>
      </w:tr>
      <w:tr w:rsidR="00E35C0C" w:rsidRPr="00E35C0C" w:rsidTr="00986A5F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3709,1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3709,1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3C3CC4" w:rsidP="005049D3">
            <w:pPr>
              <w:jc w:val="right"/>
            </w:pPr>
            <w:r w:rsidRPr="003C3CC4">
              <w:t>0</w:t>
            </w:r>
          </w:p>
        </w:tc>
      </w:tr>
      <w:tr w:rsidR="00E35C0C" w:rsidRPr="00E35C0C" w:rsidTr="00986A5F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263,2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263,2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0</w:t>
            </w:r>
          </w:p>
        </w:tc>
      </w:tr>
      <w:tr w:rsidR="00E35C0C" w:rsidRPr="00E35C0C" w:rsidTr="00986A5F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196,0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196,0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0</w:t>
            </w:r>
          </w:p>
        </w:tc>
      </w:tr>
      <w:tr w:rsidR="00E35C0C" w:rsidRPr="00E35C0C" w:rsidTr="00986A5F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222,0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222,0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3C3CC4" w:rsidP="005049D3">
            <w:pPr>
              <w:jc w:val="right"/>
            </w:pPr>
            <w:r w:rsidRPr="003C3CC4">
              <w:t>0</w:t>
            </w:r>
          </w:p>
        </w:tc>
      </w:tr>
      <w:tr w:rsidR="00E35C0C" w:rsidRPr="003C3CC4" w:rsidTr="00986A5F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E35C0C"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</w:pPr>
            <w:r w:rsidRPr="00E35C0C">
              <w:t>504,0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986A5F">
            <w:pPr>
              <w:jc w:val="right"/>
            </w:pPr>
            <w:r w:rsidRPr="003C3CC4">
              <w:t>504,0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3C3CC4" w:rsidP="00986A5F">
            <w:pPr>
              <w:jc w:val="right"/>
            </w:pPr>
            <w:r w:rsidRPr="003C3CC4">
              <w:t>0</w:t>
            </w:r>
          </w:p>
        </w:tc>
      </w:tr>
      <w:tr w:rsidR="00E35C0C" w:rsidRPr="003C3CC4" w:rsidTr="00986A5F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986A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5C0C">
              <w:rPr>
                <w:b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E35C0C" w:rsidRDefault="00E35C0C" w:rsidP="00E35C0C">
            <w:pPr>
              <w:jc w:val="right"/>
              <w:rPr>
                <w:b/>
              </w:rPr>
            </w:pPr>
            <w:r w:rsidRPr="00E35C0C">
              <w:rPr>
                <w:b/>
              </w:rPr>
              <w:t>22 085,5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3C3CC4">
            <w:pPr>
              <w:jc w:val="right"/>
              <w:rPr>
                <w:b/>
              </w:rPr>
            </w:pPr>
            <w:r w:rsidRPr="003C3CC4">
              <w:rPr>
                <w:b/>
              </w:rPr>
              <w:t>22</w:t>
            </w:r>
            <w:r w:rsidR="003C3CC4" w:rsidRPr="003C3CC4">
              <w:rPr>
                <w:b/>
              </w:rPr>
              <w:t> 117,4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3C3CC4">
            <w:pPr>
              <w:jc w:val="right"/>
              <w:rPr>
                <w:b/>
              </w:rPr>
            </w:pPr>
            <w:r w:rsidRPr="003C3CC4">
              <w:rPr>
                <w:b/>
              </w:rPr>
              <w:t>+</w:t>
            </w:r>
            <w:r w:rsidR="003C3CC4" w:rsidRPr="003C3CC4">
              <w:rPr>
                <w:b/>
              </w:rPr>
              <w:t>31,9</w:t>
            </w:r>
          </w:p>
        </w:tc>
      </w:tr>
    </w:tbl>
    <w:p w:rsidR="00BD4A25" w:rsidRDefault="00BD4A25" w:rsidP="00986A5F">
      <w:pPr>
        <w:ind w:firstLine="709"/>
        <w:jc w:val="both"/>
        <w:rPr>
          <w:sz w:val="28"/>
          <w:szCs w:val="28"/>
        </w:rPr>
      </w:pPr>
    </w:p>
    <w:p w:rsidR="00986A5F" w:rsidRPr="003C3CC4" w:rsidRDefault="00986A5F" w:rsidP="00986A5F">
      <w:pPr>
        <w:ind w:firstLine="709"/>
        <w:jc w:val="both"/>
        <w:rPr>
          <w:sz w:val="28"/>
          <w:szCs w:val="28"/>
        </w:rPr>
      </w:pPr>
      <w:r w:rsidRPr="003C3CC4">
        <w:rPr>
          <w:sz w:val="28"/>
          <w:szCs w:val="28"/>
        </w:rPr>
        <w:t xml:space="preserve">Проектом предлагается увеличение доходов  на </w:t>
      </w:r>
      <w:r w:rsidR="003C3CC4" w:rsidRPr="003C3CC4">
        <w:rPr>
          <w:sz w:val="28"/>
          <w:szCs w:val="28"/>
        </w:rPr>
        <w:t>31,9</w:t>
      </w:r>
      <w:r w:rsidR="005049D3" w:rsidRPr="003C3CC4">
        <w:rPr>
          <w:sz w:val="28"/>
          <w:szCs w:val="28"/>
        </w:rPr>
        <w:t xml:space="preserve"> </w:t>
      </w:r>
      <w:r w:rsidRPr="003C3CC4">
        <w:rPr>
          <w:sz w:val="28"/>
          <w:szCs w:val="28"/>
        </w:rPr>
        <w:t>тыс.  рублей  за счет</w:t>
      </w:r>
      <w:r w:rsidR="003C3CC4">
        <w:rPr>
          <w:sz w:val="28"/>
          <w:szCs w:val="28"/>
        </w:rPr>
        <w:t xml:space="preserve"> неналоговых доходов (доходов от сдачи в аренду имущества, составляющего казну сельских поселений).</w:t>
      </w:r>
    </w:p>
    <w:p w:rsidR="00CB0C0D" w:rsidRPr="00E35C0C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C0C">
        <w:rPr>
          <w:sz w:val="28"/>
          <w:szCs w:val="28"/>
        </w:rPr>
        <w:t>Изменения в распределении бюджетных ассигнований в 20</w:t>
      </w:r>
      <w:r w:rsidR="000E3B9E" w:rsidRPr="00E35C0C">
        <w:rPr>
          <w:sz w:val="28"/>
          <w:szCs w:val="28"/>
        </w:rPr>
        <w:t>2</w:t>
      </w:r>
      <w:r w:rsidR="007C1C30" w:rsidRPr="00E35C0C">
        <w:rPr>
          <w:sz w:val="28"/>
          <w:szCs w:val="28"/>
        </w:rPr>
        <w:t>1</w:t>
      </w:r>
      <w:r w:rsidRPr="00E35C0C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E35C0C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5C0C">
        <w:rPr>
          <w:sz w:val="28"/>
          <w:szCs w:val="28"/>
        </w:rPr>
        <w:t xml:space="preserve">                                                                                            Таблица №</w:t>
      </w:r>
      <w:r w:rsidR="00986A5F" w:rsidRPr="00E35C0C">
        <w:rPr>
          <w:sz w:val="28"/>
          <w:szCs w:val="28"/>
        </w:rPr>
        <w:t>2</w:t>
      </w:r>
      <w:r w:rsidRPr="00E35C0C">
        <w:rPr>
          <w:sz w:val="28"/>
          <w:szCs w:val="28"/>
        </w:rPr>
        <w:t xml:space="preserve"> </w:t>
      </w:r>
      <w:r w:rsidR="00F94FB1" w:rsidRPr="00E35C0C">
        <w:rPr>
          <w:sz w:val="28"/>
          <w:szCs w:val="28"/>
        </w:rPr>
        <w:t>(тыс. руб.)</w:t>
      </w:r>
      <w:r w:rsidRPr="00E35C0C">
        <w:rPr>
          <w:sz w:val="28"/>
          <w:szCs w:val="28"/>
        </w:rPr>
        <w:t xml:space="preserve">                                                                         </w:t>
      </w:r>
    </w:p>
    <w:p w:rsidR="00CB0C0D" w:rsidRPr="00E35C0C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701"/>
        <w:gridCol w:w="1701"/>
        <w:gridCol w:w="1134"/>
      </w:tblGrid>
      <w:tr w:rsidR="00F24616" w:rsidRPr="003C3CC4" w:rsidTr="00FD7410">
        <w:trPr>
          <w:trHeight w:val="5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3C3CC4" w:rsidRDefault="00F24616" w:rsidP="00CB0C0D">
            <w:pPr>
              <w:autoSpaceDE w:val="0"/>
              <w:autoSpaceDN w:val="0"/>
              <w:adjustRightInd w:val="0"/>
            </w:pPr>
            <w:r w:rsidRPr="003C3CC4"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3C3CC4" w:rsidRDefault="00F24616" w:rsidP="00F24616">
            <w:pPr>
              <w:autoSpaceDE w:val="0"/>
              <w:autoSpaceDN w:val="0"/>
              <w:adjustRightInd w:val="0"/>
              <w:jc w:val="center"/>
            </w:pPr>
            <w:r w:rsidRPr="003C3CC4">
              <w:t>Решение от 15.12.2020 №152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3C3CC4" w:rsidRDefault="00E35C0C" w:rsidP="00986A5F">
            <w:pPr>
              <w:autoSpaceDE w:val="0"/>
              <w:autoSpaceDN w:val="0"/>
              <w:adjustRightInd w:val="0"/>
              <w:jc w:val="both"/>
            </w:pPr>
            <w:r w:rsidRPr="003C3CC4">
              <w:t>Проект решения на 26.04.2021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3C3CC4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3C3CC4">
              <w:t xml:space="preserve">Изменения </w:t>
            </w:r>
          </w:p>
        </w:tc>
      </w:tr>
      <w:tr w:rsidR="00E35C0C" w:rsidRPr="003C3CC4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autoSpaceDE w:val="0"/>
              <w:autoSpaceDN w:val="0"/>
              <w:adjustRightInd w:val="0"/>
              <w:jc w:val="both"/>
            </w:pPr>
            <w:r w:rsidRPr="003C3CC4"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tabs>
                <w:tab w:val="center" w:pos="600"/>
                <w:tab w:val="right" w:pos="1201"/>
              </w:tabs>
              <w:jc w:val="right"/>
            </w:pPr>
            <w:r w:rsidRPr="003C3CC4">
              <w:tab/>
              <w:t>8725,8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tabs>
                <w:tab w:val="center" w:pos="600"/>
                <w:tab w:val="right" w:pos="1201"/>
              </w:tabs>
              <w:jc w:val="right"/>
            </w:pPr>
            <w:r w:rsidRPr="003C3CC4">
              <w:tab/>
              <w:t>8725,8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6451F2" w:rsidP="00FA179D">
            <w:pPr>
              <w:jc w:val="right"/>
            </w:pPr>
            <w:r w:rsidRPr="003C3CC4">
              <w:t>0</w:t>
            </w:r>
          </w:p>
        </w:tc>
      </w:tr>
      <w:tr w:rsidR="00E35C0C" w:rsidRPr="003C3CC4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51690B">
            <w:pPr>
              <w:autoSpaceDE w:val="0"/>
              <w:autoSpaceDN w:val="0"/>
              <w:adjustRightInd w:val="0"/>
              <w:jc w:val="both"/>
            </w:pPr>
            <w:r w:rsidRPr="003C3CC4"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jc w:val="right"/>
            </w:pPr>
            <w:r w:rsidRPr="003C3CC4">
              <w:t>261,2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jc w:val="right"/>
            </w:pPr>
            <w:r w:rsidRPr="003C3CC4"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3C3CC4">
              <w:t>0</w:t>
            </w:r>
          </w:p>
        </w:tc>
      </w:tr>
      <w:tr w:rsidR="00E35C0C" w:rsidRPr="003C3CC4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autoSpaceDE w:val="0"/>
              <w:autoSpaceDN w:val="0"/>
              <w:adjustRightInd w:val="0"/>
              <w:jc w:val="both"/>
            </w:pPr>
            <w:r w:rsidRPr="003C3CC4"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jc w:val="right"/>
            </w:pPr>
            <w:r w:rsidRPr="003C3CC4">
              <w:t>813,3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6451F2" w:rsidP="00FA179D">
            <w:pPr>
              <w:jc w:val="right"/>
            </w:pPr>
            <w:r w:rsidRPr="003C3CC4">
              <w:t>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6451F2">
            <w:pPr>
              <w:tabs>
                <w:tab w:val="center" w:pos="671"/>
                <w:tab w:val="right" w:pos="1343"/>
              </w:tabs>
              <w:jc w:val="right"/>
            </w:pPr>
            <w:r w:rsidRPr="003C3CC4">
              <w:t>+</w:t>
            </w:r>
            <w:r w:rsidR="006451F2" w:rsidRPr="003C3CC4">
              <w:t>12,1</w:t>
            </w:r>
          </w:p>
        </w:tc>
      </w:tr>
      <w:tr w:rsidR="00E35C0C" w:rsidRPr="003C3CC4" w:rsidTr="00FD7410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autoSpaceDE w:val="0"/>
              <w:autoSpaceDN w:val="0"/>
              <w:adjustRightInd w:val="0"/>
              <w:jc w:val="both"/>
            </w:pPr>
            <w:r w:rsidRPr="003C3CC4"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jc w:val="right"/>
            </w:pPr>
            <w:r w:rsidRPr="003C3CC4"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jc w:val="right"/>
            </w:pPr>
            <w:r w:rsidRPr="003C3CC4"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7B26A9">
            <w:pPr>
              <w:jc w:val="right"/>
            </w:pPr>
            <w:r w:rsidRPr="003C3CC4">
              <w:t>0</w:t>
            </w:r>
          </w:p>
        </w:tc>
      </w:tr>
      <w:tr w:rsidR="00E35C0C" w:rsidRPr="003C3CC4" w:rsidTr="00FD7410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autoSpaceDE w:val="0"/>
              <w:autoSpaceDN w:val="0"/>
              <w:adjustRightInd w:val="0"/>
              <w:jc w:val="both"/>
            </w:pPr>
            <w:r w:rsidRPr="003C3CC4"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6451F2">
            <w:pPr>
              <w:jc w:val="right"/>
            </w:pPr>
            <w:r w:rsidRPr="003C3CC4">
              <w:t>8</w:t>
            </w:r>
            <w:r w:rsidR="006451F2" w:rsidRPr="003C3CC4">
              <w:t>062,6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6451F2" w:rsidP="006451F2">
            <w:pPr>
              <w:jc w:val="right"/>
            </w:pPr>
            <w:r w:rsidRPr="003C3CC4">
              <w:t>8237,7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6451F2">
            <w:pPr>
              <w:jc w:val="right"/>
            </w:pPr>
            <w:r w:rsidRPr="003C3CC4">
              <w:t>+</w:t>
            </w:r>
            <w:r w:rsidR="006451F2" w:rsidRPr="003C3CC4">
              <w:t>175,1</w:t>
            </w:r>
          </w:p>
        </w:tc>
      </w:tr>
      <w:tr w:rsidR="00E35C0C" w:rsidRPr="003C3CC4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autoSpaceDE w:val="0"/>
              <w:autoSpaceDN w:val="0"/>
              <w:adjustRightInd w:val="0"/>
              <w:jc w:val="both"/>
            </w:pPr>
            <w:r w:rsidRPr="003C3CC4"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jc w:val="right"/>
            </w:pPr>
            <w:r w:rsidRPr="003C3CC4">
              <w:t>7078,7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jc w:val="right"/>
            </w:pPr>
            <w:r w:rsidRPr="003C3CC4">
              <w:t>7078,7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6451F2" w:rsidP="00FA179D">
            <w:pPr>
              <w:jc w:val="right"/>
            </w:pPr>
            <w:r w:rsidRPr="003C3CC4">
              <w:t>0</w:t>
            </w:r>
          </w:p>
        </w:tc>
      </w:tr>
      <w:tr w:rsidR="00E35C0C" w:rsidRPr="003C3CC4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autoSpaceDE w:val="0"/>
              <w:autoSpaceDN w:val="0"/>
              <w:adjustRightInd w:val="0"/>
              <w:jc w:val="both"/>
            </w:pPr>
            <w:r w:rsidRPr="003C3CC4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jc w:val="right"/>
            </w:pPr>
            <w:r w:rsidRPr="003C3CC4">
              <w:t>1601,4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jc w:val="right"/>
            </w:pPr>
            <w:r w:rsidRPr="003C3CC4">
              <w:t>1601,4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6451F2" w:rsidP="00FA179D">
            <w:pPr>
              <w:jc w:val="right"/>
            </w:pPr>
            <w:r w:rsidRPr="003C3CC4">
              <w:t>0</w:t>
            </w:r>
          </w:p>
        </w:tc>
      </w:tr>
      <w:tr w:rsidR="006451F2" w:rsidRPr="003C3CC4" w:rsidTr="00FD7410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3C3CC4" w:rsidRDefault="006451F2" w:rsidP="00CB0C0D">
            <w:pPr>
              <w:autoSpaceDE w:val="0"/>
              <w:autoSpaceDN w:val="0"/>
              <w:adjustRightInd w:val="0"/>
              <w:jc w:val="both"/>
            </w:pPr>
            <w:r w:rsidRPr="003C3CC4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3C3CC4" w:rsidRDefault="006451F2" w:rsidP="00E35C0C">
            <w:pPr>
              <w:jc w:val="right"/>
            </w:pPr>
            <w:r w:rsidRPr="003C3CC4">
              <w:t>127,7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3C3CC4" w:rsidRDefault="006451F2" w:rsidP="00CB0C0D">
            <w:pPr>
              <w:jc w:val="right"/>
            </w:pPr>
            <w:r w:rsidRPr="003C3CC4">
              <w:t>159,6,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3C3CC4" w:rsidRDefault="006451F2" w:rsidP="00FA179D">
            <w:pPr>
              <w:jc w:val="right"/>
            </w:pPr>
            <w:r w:rsidRPr="003C3CC4">
              <w:t>+31,9</w:t>
            </w:r>
          </w:p>
        </w:tc>
      </w:tr>
      <w:tr w:rsidR="00E35C0C" w:rsidRPr="003C3CC4" w:rsidTr="00FD7410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C3CC4">
              <w:rPr>
                <w:b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E35C0C">
            <w:pPr>
              <w:jc w:val="right"/>
              <w:rPr>
                <w:b/>
              </w:rPr>
            </w:pPr>
            <w:r w:rsidRPr="003C3CC4">
              <w:rPr>
                <w:b/>
              </w:rPr>
              <w:t>26 705,7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6451F2">
            <w:pPr>
              <w:jc w:val="right"/>
              <w:rPr>
                <w:b/>
              </w:rPr>
            </w:pPr>
            <w:r w:rsidRPr="003C3CC4">
              <w:rPr>
                <w:b/>
              </w:rPr>
              <w:t>26</w:t>
            </w:r>
            <w:r w:rsidR="006451F2" w:rsidRPr="003C3CC4">
              <w:rPr>
                <w:b/>
              </w:rPr>
              <w:t> 924,8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C0C" w:rsidRPr="003C3CC4" w:rsidRDefault="00E35C0C" w:rsidP="003C3CC4">
            <w:pPr>
              <w:jc w:val="right"/>
              <w:rPr>
                <w:b/>
              </w:rPr>
            </w:pPr>
            <w:r w:rsidRPr="003C3CC4">
              <w:rPr>
                <w:b/>
              </w:rPr>
              <w:t>+</w:t>
            </w:r>
            <w:r w:rsidR="003C3CC4" w:rsidRPr="003C3CC4">
              <w:rPr>
                <w:b/>
              </w:rPr>
              <w:t>219,1</w:t>
            </w:r>
          </w:p>
        </w:tc>
      </w:tr>
    </w:tbl>
    <w:p w:rsidR="00BD4A25" w:rsidRDefault="00BD4A25" w:rsidP="00CD6544">
      <w:pPr>
        <w:ind w:firstLine="709"/>
        <w:jc w:val="both"/>
        <w:rPr>
          <w:sz w:val="28"/>
          <w:szCs w:val="28"/>
        </w:rPr>
      </w:pPr>
    </w:p>
    <w:p w:rsidR="00CD6544" w:rsidRPr="003C3CC4" w:rsidRDefault="00CD6544" w:rsidP="00CD6544">
      <w:pPr>
        <w:ind w:firstLine="709"/>
        <w:jc w:val="both"/>
        <w:rPr>
          <w:sz w:val="28"/>
          <w:szCs w:val="28"/>
        </w:rPr>
      </w:pPr>
      <w:r w:rsidRPr="003C3CC4">
        <w:rPr>
          <w:sz w:val="28"/>
          <w:szCs w:val="28"/>
        </w:rPr>
        <w:lastRenderedPageBreak/>
        <w:t>В 202</w:t>
      </w:r>
      <w:r w:rsidR="00504230" w:rsidRPr="003C3CC4">
        <w:rPr>
          <w:sz w:val="28"/>
          <w:szCs w:val="28"/>
        </w:rPr>
        <w:t>1</w:t>
      </w:r>
      <w:r w:rsidRPr="003C3CC4">
        <w:rPr>
          <w:sz w:val="28"/>
          <w:szCs w:val="28"/>
        </w:rPr>
        <w:t xml:space="preserve"> году проектом предлагается увеличение расходов  на </w:t>
      </w:r>
      <w:r w:rsidR="00FA179D" w:rsidRPr="003C3CC4">
        <w:rPr>
          <w:sz w:val="28"/>
          <w:szCs w:val="28"/>
        </w:rPr>
        <w:t>2</w:t>
      </w:r>
      <w:r w:rsidR="003C3CC4">
        <w:rPr>
          <w:sz w:val="28"/>
          <w:szCs w:val="28"/>
        </w:rPr>
        <w:t>19,1</w:t>
      </w:r>
      <w:r w:rsidRPr="003C3CC4">
        <w:rPr>
          <w:sz w:val="28"/>
          <w:szCs w:val="28"/>
        </w:rPr>
        <w:t xml:space="preserve"> тыс.  руб. по  следующим разделам:</w:t>
      </w:r>
    </w:p>
    <w:p w:rsidR="001F7981" w:rsidRPr="00BD4A25" w:rsidRDefault="006451F2" w:rsidP="00B435D8">
      <w:pPr>
        <w:ind w:firstLine="709"/>
        <w:jc w:val="both"/>
        <w:rPr>
          <w:sz w:val="28"/>
          <w:szCs w:val="28"/>
        </w:rPr>
      </w:pPr>
      <w:r w:rsidRPr="00BD4A25">
        <w:rPr>
          <w:sz w:val="28"/>
          <w:szCs w:val="28"/>
        </w:rPr>
        <w:t>1</w:t>
      </w:r>
      <w:r w:rsidR="001F7981" w:rsidRPr="00BD4A25">
        <w:rPr>
          <w:sz w:val="28"/>
          <w:szCs w:val="28"/>
        </w:rPr>
        <w:t xml:space="preserve">. «Национальная безопасность и правоохранительная деятельность в сумме» </w:t>
      </w:r>
      <w:r w:rsidR="003C3CC4" w:rsidRPr="00BD4A25">
        <w:rPr>
          <w:sz w:val="28"/>
          <w:szCs w:val="28"/>
        </w:rPr>
        <w:t>12,1</w:t>
      </w:r>
      <w:r w:rsidR="001F7981" w:rsidRPr="00BD4A25">
        <w:rPr>
          <w:sz w:val="28"/>
          <w:szCs w:val="28"/>
        </w:rPr>
        <w:t xml:space="preserve"> тыс. рублей на</w:t>
      </w:r>
      <w:r w:rsidR="00405CBB" w:rsidRPr="00BD4A25">
        <w:rPr>
          <w:sz w:val="28"/>
          <w:szCs w:val="28"/>
        </w:rPr>
        <w:t xml:space="preserve"> </w:t>
      </w:r>
      <w:r w:rsidR="00BD4A25" w:rsidRPr="00BD4A25">
        <w:rPr>
          <w:sz w:val="28"/>
          <w:szCs w:val="28"/>
        </w:rPr>
        <w:t>приобретение информационных указателей</w:t>
      </w:r>
      <w:r w:rsidR="00BD4A25">
        <w:rPr>
          <w:sz w:val="28"/>
          <w:szCs w:val="28"/>
        </w:rPr>
        <w:t>.</w:t>
      </w:r>
    </w:p>
    <w:p w:rsidR="004A3E18" w:rsidRPr="00BD4A25" w:rsidRDefault="006451F2" w:rsidP="004A3E18">
      <w:pPr>
        <w:ind w:firstLine="709"/>
        <w:jc w:val="both"/>
        <w:rPr>
          <w:sz w:val="28"/>
          <w:szCs w:val="28"/>
        </w:rPr>
      </w:pPr>
      <w:r w:rsidRPr="00BD4A25">
        <w:rPr>
          <w:sz w:val="28"/>
          <w:szCs w:val="28"/>
        </w:rPr>
        <w:t>2</w:t>
      </w:r>
      <w:r w:rsidR="004A3E18" w:rsidRPr="00BD4A25">
        <w:rPr>
          <w:sz w:val="28"/>
          <w:szCs w:val="28"/>
        </w:rPr>
        <w:t>.</w:t>
      </w:r>
      <w:r w:rsidR="00CD6544" w:rsidRPr="00BD4A25">
        <w:rPr>
          <w:sz w:val="28"/>
          <w:szCs w:val="28"/>
        </w:rPr>
        <w:t xml:space="preserve"> «Жилищно-коммунальное хозяйство» </w:t>
      </w:r>
      <w:r w:rsidR="004A3E18" w:rsidRPr="00BD4A25">
        <w:rPr>
          <w:sz w:val="28"/>
          <w:szCs w:val="28"/>
        </w:rPr>
        <w:t xml:space="preserve">в сумме </w:t>
      </w:r>
      <w:r w:rsidR="00BD4A25" w:rsidRPr="00BD4A25">
        <w:rPr>
          <w:sz w:val="28"/>
          <w:szCs w:val="28"/>
        </w:rPr>
        <w:t>175,1</w:t>
      </w:r>
      <w:r w:rsidR="001F7981" w:rsidRPr="00BD4A25">
        <w:rPr>
          <w:sz w:val="28"/>
          <w:szCs w:val="28"/>
        </w:rPr>
        <w:t xml:space="preserve"> </w:t>
      </w:r>
      <w:r w:rsidR="004A3E18" w:rsidRPr="00BD4A25">
        <w:rPr>
          <w:sz w:val="28"/>
          <w:szCs w:val="28"/>
        </w:rPr>
        <w:t>тыс. рублей:</w:t>
      </w:r>
    </w:p>
    <w:p w:rsidR="00BD4A25" w:rsidRPr="00BD4A25" w:rsidRDefault="00817969" w:rsidP="004D6CA7">
      <w:pPr>
        <w:ind w:firstLine="709"/>
        <w:jc w:val="both"/>
        <w:rPr>
          <w:sz w:val="28"/>
          <w:szCs w:val="28"/>
        </w:rPr>
      </w:pPr>
      <w:r w:rsidRPr="00BD4A25">
        <w:rPr>
          <w:sz w:val="28"/>
          <w:szCs w:val="28"/>
        </w:rPr>
        <w:t xml:space="preserve">- </w:t>
      </w:r>
      <w:r w:rsidR="00BD4A25" w:rsidRPr="00BD4A25">
        <w:rPr>
          <w:sz w:val="28"/>
          <w:szCs w:val="28"/>
        </w:rPr>
        <w:t xml:space="preserve">увеличение бюджетных ассигнований на 207,0 тыс. руб.:  </w:t>
      </w:r>
      <w:r w:rsidRPr="00BD4A25">
        <w:rPr>
          <w:sz w:val="28"/>
          <w:szCs w:val="28"/>
        </w:rPr>
        <w:t xml:space="preserve">на уличное освещение в сумме </w:t>
      </w:r>
      <w:r w:rsidR="00BD4A25" w:rsidRPr="00BD4A25">
        <w:rPr>
          <w:sz w:val="28"/>
          <w:szCs w:val="28"/>
        </w:rPr>
        <w:t>95,0</w:t>
      </w:r>
      <w:r w:rsidRPr="00BD4A25">
        <w:rPr>
          <w:sz w:val="28"/>
          <w:szCs w:val="28"/>
        </w:rPr>
        <w:t>тыс. рубле</w:t>
      </w:r>
      <w:r w:rsidR="00BD4A25" w:rsidRPr="00BD4A25">
        <w:rPr>
          <w:sz w:val="28"/>
          <w:szCs w:val="28"/>
        </w:rPr>
        <w:t xml:space="preserve">й, текущий ремонт детской площадки  и уборку несанкционированных свалок в сумме 112,0 тыс. рублей; </w:t>
      </w:r>
    </w:p>
    <w:p w:rsidR="004A3E18" w:rsidRPr="00BD4A25" w:rsidRDefault="004A3E18" w:rsidP="004A3E18">
      <w:pPr>
        <w:ind w:firstLine="709"/>
        <w:jc w:val="both"/>
        <w:rPr>
          <w:sz w:val="28"/>
          <w:szCs w:val="28"/>
        </w:rPr>
      </w:pPr>
      <w:r w:rsidRPr="00BD4A25">
        <w:rPr>
          <w:sz w:val="28"/>
          <w:szCs w:val="28"/>
        </w:rPr>
        <w:t xml:space="preserve">- </w:t>
      </w:r>
      <w:r w:rsidR="00BD4A25" w:rsidRPr="00BD4A25">
        <w:rPr>
          <w:sz w:val="28"/>
          <w:szCs w:val="28"/>
        </w:rPr>
        <w:t xml:space="preserve"> сокращение бюджетных ассигнований (</w:t>
      </w:r>
      <w:proofErr w:type="spellStart"/>
      <w:r w:rsidR="00BD4A25" w:rsidRPr="00BD4A25">
        <w:rPr>
          <w:sz w:val="28"/>
          <w:szCs w:val="28"/>
        </w:rPr>
        <w:t>софинансирование</w:t>
      </w:r>
      <w:proofErr w:type="spellEnd"/>
      <w:r w:rsidR="00BD4A25" w:rsidRPr="00BD4A25">
        <w:rPr>
          <w:sz w:val="28"/>
          <w:szCs w:val="28"/>
        </w:rPr>
        <w:t xml:space="preserve">) </w:t>
      </w:r>
      <w:r w:rsidR="0077262A" w:rsidRPr="00BD4A25">
        <w:rPr>
          <w:sz w:val="28"/>
          <w:szCs w:val="28"/>
        </w:rPr>
        <w:t>в рамках мероприятий «Народный бюджет»</w:t>
      </w:r>
      <w:r w:rsidR="00BD4A25" w:rsidRPr="00BD4A25">
        <w:rPr>
          <w:sz w:val="28"/>
          <w:szCs w:val="28"/>
        </w:rPr>
        <w:t xml:space="preserve"> (спортивная площадка) на сумму 31,9 тыс. руб.</w:t>
      </w:r>
    </w:p>
    <w:p w:rsidR="00E20E5A" w:rsidRPr="00BD4A25" w:rsidRDefault="006451F2" w:rsidP="00E20E5A">
      <w:pPr>
        <w:ind w:firstLine="709"/>
        <w:jc w:val="both"/>
        <w:rPr>
          <w:sz w:val="28"/>
          <w:szCs w:val="28"/>
        </w:rPr>
      </w:pPr>
      <w:r w:rsidRPr="00BD4A25">
        <w:rPr>
          <w:sz w:val="28"/>
          <w:szCs w:val="28"/>
        </w:rPr>
        <w:t>3</w:t>
      </w:r>
      <w:r w:rsidR="001F7981" w:rsidRPr="00BD4A25">
        <w:rPr>
          <w:sz w:val="28"/>
          <w:szCs w:val="28"/>
        </w:rPr>
        <w:t>. «</w:t>
      </w:r>
      <w:r w:rsidRPr="00BD4A25">
        <w:rPr>
          <w:sz w:val="28"/>
          <w:szCs w:val="28"/>
        </w:rPr>
        <w:t>Физическая культура и спорт</w:t>
      </w:r>
      <w:r w:rsidR="001F7981" w:rsidRPr="00BD4A25">
        <w:rPr>
          <w:sz w:val="28"/>
          <w:szCs w:val="28"/>
        </w:rPr>
        <w:t xml:space="preserve">» в сумме </w:t>
      </w:r>
      <w:r w:rsidRPr="00BD4A25">
        <w:rPr>
          <w:sz w:val="28"/>
          <w:szCs w:val="28"/>
        </w:rPr>
        <w:t>31,9</w:t>
      </w:r>
      <w:r w:rsidR="001F7981" w:rsidRPr="00BD4A25">
        <w:rPr>
          <w:sz w:val="28"/>
          <w:szCs w:val="28"/>
        </w:rPr>
        <w:t xml:space="preserve"> тыс. рублей</w:t>
      </w:r>
      <w:r w:rsidR="00007A36" w:rsidRPr="00BD4A25">
        <w:rPr>
          <w:sz w:val="28"/>
          <w:szCs w:val="28"/>
        </w:rPr>
        <w:t xml:space="preserve"> </w:t>
      </w:r>
      <w:r w:rsidR="00BD4A25">
        <w:rPr>
          <w:sz w:val="28"/>
          <w:szCs w:val="28"/>
        </w:rPr>
        <w:t xml:space="preserve">на  реализацию проекта </w:t>
      </w:r>
      <w:r w:rsidR="00BD4A25" w:rsidRPr="00BD4A25">
        <w:rPr>
          <w:sz w:val="28"/>
          <w:szCs w:val="28"/>
        </w:rPr>
        <w:t>«Народный бюджет» (спортивная площадка)</w:t>
      </w:r>
      <w:r w:rsidR="00BD4A25">
        <w:rPr>
          <w:sz w:val="28"/>
          <w:szCs w:val="28"/>
        </w:rPr>
        <w:t>.</w:t>
      </w:r>
    </w:p>
    <w:p w:rsidR="00EF53EB" w:rsidRPr="006451F2" w:rsidRDefault="00E456BE" w:rsidP="00AA0481">
      <w:pPr>
        <w:ind w:firstLine="709"/>
        <w:jc w:val="both"/>
        <w:rPr>
          <w:sz w:val="28"/>
          <w:szCs w:val="28"/>
        </w:rPr>
      </w:pPr>
      <w:r w:rsidRPr="00BD4A25">
        <w:rPr>
          <w:sz w:val="28"/>
          <w:szCs w:val="28"/>
        </w:rPr>
        <w:t>В</w:t>
      </w:r>
      <w:r w:rsidR="00195AF3" w:rsidRPr="00BD4A25">
        <w:rPr>
          <w:sz w:val="28"/>
          <w:szCs w:val="28"/>
        </w:rPr>
        <w:t xml:space="preserve"> результате анализа распределения бюджетных ассигнований</w:t>
      </w:r>
      <w:r w:rsidR="00195AF3" w:rsidRPr="006451F2">
        <w:rPr>
          <w:sz w:val="28"/>
          <w:szCs w:val="28"/>
        </w:rPr>
        <w:t xml:space="preserve"> бюджета по целевым статьям (муниципальным  программам и </w:t>
      </w:r>
      <w:proofErr w:type="spellStart"/>
      <w:r w:rsidR="00195AF3" w:rsidRPr="006451F2">
        <w:rPr>
          <w:sz w:val="28"/>
          <w:szCs w:val="28"/>
        </w:rPr>
        <w:t>непрограммным</w:t>
      </w:r>
      <w:proofErr w:type="spellEnd"/>
      <w:r w:rsidR="00195AF3" w:rsidRPr="006451F2">
        <w:rPr>
          <w:sz w:val="28"/>
          <w:szCs w:val="28"/>
        </w:rPr>
        <w:t xml:space="preserve"> направлениям)</w:t>
      </w:r>
      <w:r w:rsidR="00EF53EB" w:rsidRPr="006451F2">
        <w:rPr>
          <w:sz w:val="28"/>
          <w:szCs w:val="28"/>
        </w:rPr>
        <w:t xml:space="preserve"> видам </w:t>
      </w:r>
      <w:proofErr w:type="gramStart"/>
      <w:r w:rsidR="00EF53EB" w:rsidRPr="006451F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6451F2">
        <w:rPr>
          <w:sz w:val="28"/>
          <w:szCs w:val="28"/>
        </w:rPr>
        <w:t xml:space="preserve"> на 202</w:t>
      </w:r>
      <w:r w:rsidR="00F24616" w:rsidRPr="006451F2">
        <w:rPr>
          <w:sz w:val="28"/>
          <w:szCs w:val="28"/>
        </w:rPr>
        <w:t>1</w:t>
      </w:r>
      <w:r w:rsidR="00EF53EB" w:rsidRPr="006451F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6451F2" w:rsidRPr="006451F2">
        <w:rPr>
          <w:sz w:val="28"/>
          <w:szCs w:val="28"/>
        </w:rPr>
        <w:t>2</w:t>
      </w:r>
      <w:r w:rsidR="00EF53EB" w:rsidRPr="006451F2">
        <w:rPr>
          <w:sz w:val="28"/>
          <w:szCs w:val="28"/>
        </w:rPr>
        <w:t xml:space="preserve"> из </w:t>
      </w:r>
      <w:r w:rsidR="007F7ECA" w:rsidRPr="006451F2">
        <w:rPr>
          <w:sz w:val="28"/>
          <w:szCs w:val="28"/>
        </w:rPr>
        <w:t>6</w:t>
      </w:r>
      <w:r w:rsidR="00412A01" w:rsidRPr="006451F2">
        <w:rPr>
          <w:sz w:val="28"/>
          <w:szCs w:val="28"/>
        </w:rPr>
        <w:t xml:space="preserve"> </w:t>
      </w:r>
      <w:r w:rsidR="00EF53EB" w:rsidRPr="006451F2">
        <w:rPr>
          <w:sz w:val="28"/>
          <w:szCs w:val="28"/>
        </w:rPr>
        <w:t>муниципальных программ</w:t>
      </w:r>
      <w:r w:rsidR="00EF6CFD" w:rsidRPr="006451F2">
        <w:rPr>
          <w:sz w:val="28"/>
          <w:szCs w:val="28"/>
        </w:rPr>
        <w:t>, подлежащих реализации в 202</w:t>
      </w:r>
      <w:r w:rsidR="00F24616" w:rsidRPr="006451F2">
        <w:rPr>
          <w:sz w:val="28"/>
          <w:szCs w:val="28"/>
        </w:rPr>
        <w:t>1</w:t>
      </w:r>
      <w:r w:rsidR="00EF6CFD" w:rsidRPr="006451F2">
        <w:rPr>
          <w:sz w:val="28"/>
          <w:szCs w:val="28"/>
        </w:rPr>
        <w:t xml:space="preserve"> году </w:t>
      </w:r>
      <w:r w:rsidR="00EF53EB" w:rsidRPr="006451F2">
        <w:rPr>
          <w:sz w:val="28"/>
          <w:szCs w:val="28"/>
        </w:rPr>
        <w:t xml:space="preserve"> (таблица </w:t>
      </w:r>
      <w:r w:rsidR="00E35C0C" w:rsidRPr="006451F2">
        <w:rPr>
          <w:sz w:val="28"/>
          <w:szCs w:val="28"/>
        </w:rPr>
        <w:t>3</w:t>
      </w:r>
      <w:r w:rsidR="00EF53EB" w:rsidRPr="006451F2">
        <w:rPr>
          <w:sz w:val="28"/>
          <w:szCs w:val="28"/>
        </w:rPr>
        <w:t xml:space="preserve">). </w:t>
      </w:r>
      <w:r w:rsidR="00195AF3" w:rsidRPr="006451F2">
        <w:rPr>
          <w:sz w:val="28"/>
          <w:szCs w:val="28"/>
        </w:rPr>
        <w:t xml:space="preserve"> </w:t>
      </w:r>
    </w:p>
    <w:p w:rsidR="00EF53EB" w:rsidRPr="00E35C0C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5C0C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35C0C" w:rsidRPr="00E35C0C">
        <w:rPr>
          <w:sz w:val="28"/>
          <w:szCs w:val="28"/>
        </w:rPr>
        <w:t>3</w:t>
      </w:r>
      <w:r w:rsidRPr="00E35C0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275"/>
        <w:gridCol w:w="1400"/>
        <w:gridCol w:w="1132"/>
      </w:tblGrid>
      <w:tr w:rsidR="00EF53EB" w:rsidRPr="00E35C0C" w:rsidTr="00FD7410">
        <w:trPr>
          <w:trHeight w:val="112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BD4A25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BD4A25">
              <w:t>Наименование муниципальной программы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BD4A25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BD4A25">
              <w:t>Сумма расходов по муниципальным программам</w:t>
            </w:r>
          </w:p>
        </w:tc>
      </w:tr>
      <w:tr w:rsidR="00FA179D" w:rsidRPr="00E35C0C" w:rsidTr="00FD7410">
        <w:trPr>
          <w:trHeight w:val="120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BD4A25" w:rsidRDefault="00FA179D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BD4A25" w:rsidRDefault="00FA179D" w:rsidP="00FA179D">
            <w:pPr>
              <w:autoSpaceDE w:val="0"/>
              <w:autoSpaceDN w:val="0"/>
              <w:adjustRightInd w:val="0"/>
              <w:jc w:val="center"/>
            </w:pPr>
            <w:r w:rsidRPr="00BD4A25">
              <w:t>Решение от 15.12.2020 №152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BD4A25" w:rsidRDefault="00FA179D" w:rsidP="00E35C0C">
            <w:pPr>
              <w:autoSpaceDE w:val="0"/>
              <w:autoSpaceDN w:val="0"/>
              <w:adjustRightInd w:val="0"/>
              <w:jc w:val="both"/>
            </w:pPr>
            <w:r w:rsidRPr="00BD4A25">
              <w:t>Проект решения на 2</w:t>
            </w:r>
            <w:r w:rsidR="00E35C0C" w:rsidRPr="00BD4A25">
              <w:t>6</w:t>
            </w:r>
            <w:r w:rsidRPr="00BD4A25">
              <w:t>.0</w:t>
            </w:r>
            <w:r w:rsidR="00E35C0C" w:rsidRPr="00BD4A25">
              <w:t>4</w:t>
            </w:r>
            <w:r w:rsidRPr="00BD4A25">
              <w:t>.2021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BD4A25" w:rsidRDefault="00FA179D" w:rsidP="00FA179D">
            <w:pPr>
              <w:autoSpaceDE w:val="0"/>
              <w:autoSpaceDN w:val="0"/>
              <w:adjustRightInd w:val="0"/>
              <w:jc w:val="both"/>
            </w:pPr>
            <w:r w:rsidRPr="00BD4A25">
              <w:t xml:space="preserve">Изменения </w:t>
            </w:r>
          </w:p>
        </w:tc>
      </w:tr>
      <w:tr w:rsidR="006451F2" w:rsidRPr="00E35C0C" w:rsidTr="00FD7410">
        <w:trPr>
          <w:trHeight w:val="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 xml:space="preserve">Развитие материально- технической базы и информационно- коммуникационных технологий в Администрации муниципального образования </w:t>
            </w:r>
            <w:proofErr w:type="spellStart"/>
            <w:r w:rsidRPr="00BD4A25">
              <w:t>Югское</w:t>
            </w:r>
            <w:proofErr w:type="spellEnd"/>
            <w:r w:rsidRPr="00BD4A25">
              <w:t xml:space="preserve">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r w:rsidRPr="00BD4A25">
              <w:t>2223,9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>2223,9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0B5B4B">
            <w:r w:rsidRPr="00BD4A25">
              <w:t>0</w:t>
            </w:r>
          </w:p>
        </w:tc>
      </w:tr>
      <w:tr w:rsidR="006451F2" w:rsidRPr="00E35C0C" w:rsidTr="00FD7410">
        <w:trPr>
          <w:trHeight w:val="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 xml:space="preserve">Благоустройство территории муниципального образования </w:t>
            </w:r>
            <w:proofErr w:type="spellStart"/>
            <w:r w:rsidRPr="00BD4A25">
              <w:t>Югское</w:t>
            </w:r>
            <w:proofErr w:type="spellEnd"/>
            <w:r w:rsidRPr="00BD4A25">
              <w:t xml:space="preserve">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r w:rsidRPr="00BD4A25">
              <w:t>7867,8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>7915,2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pPr>
              <w:tabs>
                <w:tab w:val="center" w:pos="671"/>
                <w:tab w:val="right" w:pos="1343"/>
              </w:tabs>
            </w:pPr>
            <w:r w:rsidRPr="00BD4A25">
              <w:t>+47,4</w:t>
            </w:r>
          </w:p>
        </w:tc>
      </w:tr>
      <w:tr w:rsidR="006451F2" w:rsidRPr="00E35C0C" w:rsidTr="00FD7410">
        <w:trPr>
          <w:trHeight w:val="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 xml:space="preserve">Сохранение и развитие культурного потенциала муниципального образования </w:t>
            </w:r>
            <w:proofErr w:type="spellStart"/>
            <w:r w:rsidRPr="00BD4A25">
              <w:t>Югское</w:t>
            </w:r>
            <w:proofErr w:type="spellEnd"/>
            <w:r w:rsidRPr="00BD4A25">
              <w:t xml:space="preserve">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r w:rsidRPr="00BD4A25">
              <w:t>7078,7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>7078,7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0B5B4B">
            <w:r w:rsidRPr="00BD4A25">
              <w:t>0</w:t>
            </w:r>
          </w:p>
        </w:tc>
      </w:tr>
      <w:tr w:rsidR="006451F2" w:rsidRPr="00E35C0C" w:rsidTr="00FD7410">
        <w:trPr>
          <w:trHeight w:val="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 xml:space="preserve">Социальная поддержка граждан  муниципального образования </w:t>
            </w:r>
            <w:proofErr w:type="spellStart"/>
            <w:r w:rsidRPr="00BD4A25">
              <w:t>Югское</w:t>
            </w:r>
            <w:proofErr w:type="spellEnd"/>
            <w:r w:rsidRPr="00BD4A25">
              <w:t xml:space="preserve"> на 2016-2023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r w:rsidRPr="00BD4A25">
              <w:t>1601,4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>1601,4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r w:rsidRPr="00BD4A25">
              <w:t>0</w:t>
            </w:r>
          </w:p>
        </w:tc>
      </w:tr>
      <w:tr w:rsidR="006451F2" w:rsidRPr="00E35C0C" w:rsidTr="00FD7410">
        <w:trPr>
          <w:trHeight w:val="12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 xml:space="preserve">Совершенствование муниципального управления в муниципальном образовании </w:t>
            </w:r>
            <w:proofErr w:type="spellStart"/>
            <w:r w:rsidRPr="00BD4A25">
              <w:t>Югское</w:t>
            </w:r>
            <w:proofErr w:type="spellEnd"/>
            <w:r w:rsidRPr="00BD4A25">
              <w:t xml:space="preserve">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r w:rsidRPr="00BD4A25">
              <w:t>3915,8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>3915,8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0B5B4B">
            <w:r w:rsidRPr="00BD4A25">
              <w:t>0</w:t>
            </w:r>
          </w:p>
        </w:tc>
      </w:tr>
      <w:tr w:rsidR="006451F2" w:rsidRPr="00E35C0C" w:rsidTr="00FD7410">
        <w:trPr>
          <w:trHeight w:val="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 xml:space="preserve">Обеспечение пожарной безопасности муниципального образования </w:t>
            </w:r>
            <w:proofErr w:type="spellStart"/>
            <w:r w:rsidRPr="00BD4A25">
              <w:t>Югское</w:t>
            </w:r>
            <w:proofErr w:type="spellEnd"/>
            <w:r w:rsidRPr="00BD4A25">
              <w:t xml:space="preserve"> на 2014-2023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r w:rsidRPr="00BD4A25">
              <w:t>813,3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7F7ECA">
            <w:r w:rsidRPr="00BD4A25">
              <w:t>825,4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r w:rsidRPr="00BD4A25">
              <w:t>+12,1</w:t>
            </w:r>
          </w:p>
        </w:tc>
      </w:tr>
      <w:tr w:rsidR="006451F2" w:rsidRPr="006451F2" w:rsidTr="00FD7410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D4A25">
              <w:rPr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pPr>
              <w:rPr>
                <w:b/>
              </w:rPr>
            </w:pPr>
            <w:r w:rsidRPr="00BD4A25">
              <w:rPr>
                <w:b/>
              </w:rPr>
              <w:t>23 500,9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pPr>
              <w:rPr>
                <w:b/>
              </w:rPr>
            </w:pPr>
            <w:r w:rsidRPr="00BD4A25">
              <w:rPr>
                <w:b/>
              </w:rPr>
              <w:t>23 560,4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F2" w:rsidRPr="00BD4A25" w:rsidRDefault="006451F2" w:rsidP="006451F2">
            <w:pPr>
              <w:rPr>
                <w:b/>
              </w:rPr>
            </w:pPr>
            <w:r w:rsidRPr="00BD4A25">
              <w:rPr>
                <w:b/>
              </w:rPr>
              <w:t>+59,5</w:t>
            </w:r>
          </w:p>
        </w:tc>
      </w:tr>
    </w:tbl>
    <w:p w:rsidR="00E456BE" w:rsidRPr="006451F2" w:rsidRDefault="00E456BE" w:rsidP="007F7ECA">
      <w:pPr>
        <w:ind w:firstLine="709"/>
        <w:jc w:val="both"/>
        <w:rPr>
          <w:sz w:val="28"/>
          <w:szCs w:val="28"/>
        </w:rPr>
      </w:pPr>
      <w:r w:rsidRPr="006451F2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6451F2" w:rsidRPr="006451F2">
        <w:rPr>
          <w:sz w:val="28"/>
          <w:szCs w:val="28"/>
        </w:rPr>
        <w:t>59,</w:t>
      </w:r>
      <w:r w:rsidR="006451F2">
        <w:rPr>
          <w:sz w:val="28"/>
          <w:szCs w:val="28"/>
        </w:rPr>
        <w:t>5</w:t>
      </w:r>
      <w:r w:rsidRPr="006451F2">
        <w:rPr>
          <w:sz w:val="28"/>
          <w:szCs w:val="28"/>
        </w:rPr>
        <w:t xml:space="preserve"> тыс. рублей</w:t>
      </w:r>
      <w:r w:rsidR="006451F2" w:rsidRPr="006451F2">
        <w:rPr>
          <w:sz w:val="28"/>
          <w:szCs w:val="28"/>
        </w:rPr>
        <w:t xml:space="preserve">, </w:t>
      </w:r>
      <w:proofErr w:type="spellStart"/>
      <w:r w:rsidR="006451F2" w:rsidRPr="006451F2">
        <w:rPr>
          <w:sz w:val="28"/>
          <w:szCs w:val="28"/>
        </w:rPr>
        <w:t>непрограммные</w:t>
      </w:r>
      <w:proofErr w:type="spellEnd"/>
      <w:r w:rsidR="006451F2" w:rsidRPr="006451F2">
        <w:rPr>
          <w:sz w:val="28"/>
          <w:szCs w:val="28"/>
        </w:rPr>
        <w:t xml:space="preserve"> расходы увеличатся на 159,6 тыс. руб.</w:t>
      </w:r>
      <w:r w:rsidRPr="006451F2">
        <w:rPr>
          <w:sz w:val="28"/>
          <w:szCs w:val="28"/>
        </w:rPr>
        <w:t xml:space="preserve"> </w:t>
      </w:r>
    </w:p>
    <w:p w:rsidR="006451F2" w:rsidRPr="00C46924" w:rsidRDefault="00E20E5A" w:rsidP="006451F2">
      <w:pPr>
        <w:jc w:val="both"/>
        <w:rPr>
          <w:sz w:val="28"/>
          <w:szCs w:val="28"/>
        </w:rPr>
      </w:pPr>
      <w:r w:rsidRPr="00E35C0C">
        <w:rPr>
          <w:color w:val="FF0000"/>
          <w:sz w:val="28"/>
          <w:szCs w:val="28"/>
        </w:rPr>
        <w:t xml:space="preserve">        </w:t>
      </w:r>
      <w:r w:rsidR="006451F2" w:rsidRPr="00C46924">
        <w:rPr>
          <w:sz w:val="28"/>
          <w:szCs w:val="28"/>
        </w:rPr>
        <w:t xml:space="preserve">  Данные внесения изменений в решение о бюджете не противоречат требованиям действующего бюджетного законодательства.</w:t>
      </w:r>
    </w:p>
    <w:p w:rsidR="0002195E" w:rsidRPr="00E26869" w:rsidRDefault="00E20E5A" w:rsidP="0002195E">
      <w:pPr>
        <w:jc w:val="both"/>
        <w:rPr>
          <w:sz w:val="28"/>
          <w:szCs w:val="28"/>
        </w:rPr>
      </w:pPr>
      <w:r w:rsidRPr="00E35C0C">
        <w:rPr>
          <w:color w:val="FF0000"/>
          <w:sz w:val="28"/>
          <w:szCs w:val="28"/>
        </w:rPr>
        <w:t xml:space="preserve">   </w:t>
      </w:r>
      <w:r w:rsidR="0002195E">
        <w:rPr>
          <w:sz w:val="28"/>
          <w:szCs w:val="28"/>
        </w:rPr>
        <w:t xml:space="preserve">     </w:t>
      </w:r>
      <w:r w:rsidR="0002195E" w:rsidRPr="00E26869">
        <w:rPr>
          <w:sz w:val="28"/>
          <w:szCs w:val="28"/>
        </w:rPr>
        <w:t xml:space="preserve">  Рассмотрев данный проект, Контрольно-счетный комитет установил недостаток, который необходимо устранить:</w:t>
      </w:r>
    </w:p>
    <w:p w:rsidR="0002195E" w:rsidRPr="00E26869" w:rsidRDefault="0002195E" w:rsidP="0002195E">
      <w:pPr>
        <w:ind w:left="360"/>
        <w:jc w:val="both"/>
        <w:rPr>
          <w:sz w:val="28"/>
          <w:szCs w:val="28"/>
        </w:rPr>
      </w:pPr>
      <w:r w:rsidRPr="00E26869">
        <w:rPr>
          <w:sz w:val="28"/>
          <w:szCs w:val="28"/>
        </w:rPr>
        <w:lastRenderedPageBreak/>
        <w:t xml:space="preserve">- в  приложении </w:t>
      </w:r>
      <w:r>
        <w:rPr>
          <w:sz w:val="28"/>
          <w:szCs w:val="28"/>
        </w:rPr>
        <w:t>3</w:t>
      </w:r>
      <w:r w:rsidRPr="00E26869">
        <w:rPr>
          <w:sz w:val="28"/>
          <w:szCs w:val="28"/>
        </w:rPr>
        <w:t xml:space="preserve">  к проекту </w:t>
      </w:r>
      <w:r>
        <w:rPr>
          <w:sz w:val="28"/>
          <w:szCs w:val="28"/>
        </w:rPr>
        <w:t xml:space="preserve"> код целевой статьи «9800020600» привести в соответствие с утверждаемыми бюджетными ассигнованиями на реализацию проекта «Народный бюджет»</w:t>
      </w:r>
      <w:proofErr w:type="gramStart"/>
      <w:r>
        <w:rPr>
          <w:sz w:val="28"/>
          <w:szCs w:val="28"/>
        </w:rPr>
        <w:t xml:space="preserve"> </w:t>
      </w:r>
      <w:r w:rsidRPr="00E26869">
        <w:rPr>
          <w:sz w:val="28"/>
          <w:szCs w:val="28"/>
        </w:rPr>
        <w:t>.</w:t>
      </w:r>
      <w:proofErr w:type="gramEnd"/>
    </w:p>
    <w:p w:rsidR="00E20E5A" w:rsidRPr="00E35C0C" w:rsidRDefault="00E20E5A" w:rsidP="00E20E5A">
      <w:pPr>
        <w:ind w:firstLine="709"/>
        <w:jc w:val="both"/>
        <w:rPr>
          <w:color w:val="FF0000"/>
          <w:sz w:val="28"/>
          <w:szCs w:val="28"/>
        </w:rPr>
      </w:pPr>
      <w:r w:rsidRPr="00E35C0C">
        <w:rPr>
          <w:color w:val="FF0000"/>
          <w:sz w:val="28"/>
          <w:szCs w:val="28"/>
        </w:rPr>
        <w:t xml:space="preserve">  </w:t>
      </w:r>
    </w:p>
    <w:p w:rsidR="00E20E5A" w:rsidRPr="00E35C0C" w:rsidRDefault="00E20E5A" w:rsidP="009375AC">
      <w:pPr>
        <w:jc w:val="both"/>
        <w:rPr>
          <w:b/>
          <w:color w:val="FF0000"/>
          <w:sz w:val="28"/>
          <w:szCs w:val="28"/>
        </w:rPr>
      </w:pPr>
    </w:p>
    <w:p w:rsidR="004744AA" w:rsidRPr="000C57C9" w:rsidRDefault="000756BA" w:rsidP="004744AA">
      <w:pPr>
        <w:jc w:val="both"/>
        <w:rPr>
          <w:sz w:val="28"/>
          <w:szCs w:val="28"/>
        </w:rPr>
      </w:pPr>
      <w:r w:rsidRPr="00C32BEC">
        <w:rPr>
          <w:b/>
          <w:sz w:val="28"/>
          <w:szCs w:val="28"/>
        </w:rPr>
        <w:t>Вывод:</w:t>
      </w:r>
      <w:r w:rsidRPr="00C32BEC">
        <w:rPr>
          <w:sz w:val="28"/>
          <w:szCs w:val="28"/>
        </w:rPr>
        <w:t xml:space="preserve"> </w:t>
      </w:r>
      <w:r w:rsidR="0001014D" w:rsidRPr="00C32BEC">
        <w:rPr>
          <w:sz w:val="28"/>
          <w:szCs w:val="28"/>
        </w:rPr>
        <w:t>П</w:t>
      </w:r>
      <w:r w:rsidR="00F17867" w:rsidRPr="00C32BEC">
        <w:rPr>
          <w:sz w:val="28"/>
          <w:szCs w:val="28"/>
        </w:rPr>
        <w:t xml:space="preserve">роект </w:t>
      </w:r>
      <w:r w:rsidR="00345E25" w:rsidRPr="00C32BEC">
        <w:rPr>
          <w:sz w:val="28"/>
          <w:szCs w:val="28"/>
        </w:rPr>
        <w:t xml:space="preserve">решения </w:t>
      </w:r>
      <w:r w:rsidR="00EC4471" w:rsidRPr="00C32BEC">
        <w:rPr>
          <w:sz w:val="28"/>
          <w:szCs w:val="28"/>
        </w:rPr>
        <w:t xml:space="preserve">муниципального образования </w:t>
      </w:r>
      <w:proofErr w:type="spellStart"/>
      <w:r w:rsidR="00EC4471" w:rsidRPr="00C32BEC">
        <w:rPr>
          <w:sz w:val="28"/>
          <w:szCs w:val="28"/>
        </w:rPr>
        <w:t>Югское</w:t>
      </w:r>
      <w:proofErr w:type="spellEnd"/>
      <w:r w:rsidR="00EC4471" w:rsidRPr="00C32BEC">
        <w:rPr>
          <w:sz w:val="28"/>
          <w:szCs w:val="28"/>
        </w:rPr>
        <w:t xml:space="preserve"> «О внесении изменений в решение Совета муниципального образования </w:t>
      </w:r>
      <w:proofErr w:type="spellStart"/>
      <w:r w:rsidR="00EC4471" w:rsidRPr="00C32BEC">
        <w:rPr>
          <w:sz w:val="28"/>
          <w:szCs w:val="28"/>
        </w:rPr>
        <w:t>Югское</w:t>
      </w:r>
      <w:proofErr w:type="spellEnd"/>
      <w:r w:rsidR="00EC4471" w:rsidRPr="00C32BEC">
        <w:rPr>
          <w:sz w:val="28"/>
          <w:szCs w:val="28"/>
        </w:rPr>
        <w:t xml:space="preserve"> от 1</w:t>
      </w:r>
      <w:r w:rsidR="00450476" w:rsidRPr="00C32BEC">
        <w:rPr>
          <w:sz w:val="28"/>
          <w:szCs w:val="28"/>
        </w:rPr>
        <w:t>5</w:t>
      </w:r>
      <w:r w:rsidR="00EC4471" w:rsidRPr="00C32BEC">
        <w:rPr>
          <w:sz w:val="28"/>
          <w:szCs w:val="28"/>
        </w:rPr>
        <w:t>.12.20</w:t>
      </w:r>
      <w:r w:rsidR="00450476" w:rsidRPr="00C32BEC">
        <w:rPr>
          <w:sz w:val="28"/>
          <w:szCs w:val="28"/>
        </w:rPr>
        <w:t>20</w:t>
      </w:r>
      <w:r w:rsidR="00EC4471" w:rsidRPr="00C32BEC">
        <w:rPr>
          <w:sz w:val="28"/>
          <w:szCs w:val="28"/>
        </w:rPr>
        <w:t xml:space="preserve"> №</w:t>
      </w:r>
      <w:r w:rsidR="00450476" w:rsidRPr="00C32BEC">
        <w:rPr>
          <w:sz w:val="28"/>
          <w:szCs w:val="28"/>
        </w:rPr>
        <w:t>152</w:t>
      </w:r>
      <w:r w:rsidR="00EC4471" w:rsidRPr="00C32BEC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EC4471" w:rsidRPr="00C32BEC">
        <w:rPr>
          <w:sz w:val="28"/>
          <w:szCs w:val="28"/>
        </w:rPr>
        <w:t>Югское</w:t>
      </w:r>
      <w:proofErr w:type="spellEnd"/>
      <w:r w:rsidR="00EC4471" w:rsidRPr="00C32BEC">
        <w:rPr>
          <w:sz w:val="28"/>
          <w:szCs w:val="28"/>
        </w:rPr>
        <w:t xml:space="preserve"> на 202</w:t>
      </w:r>
      <w:r w:rsidR="00450476" w:rsidRPr="00C32BEC">
        <w:rPr>
          <w:sz w:val="28"/>
          <w:szCs w:val="28"/>
        </w:rPr>
        <w:t>1</w:t>
      </w:r>
      <w:r w:rsidR="00EC4471" w:rsidRPr="00C32BEC">
        <w:rPr>
          <w:sz w:val="28"/>
          <w:szCs w:val="28"/>
        </w:rPr>
        <w:t xml:space="preserve"> год и плановый период 202</w:t>
      </w:r>
      <w:r w:rsidR="00450476" w:rsidRPr="00C32BEC">
        <w:rPr>
          <w:sz w:val="28"/>
          <w:szCs w:val="28"/>
        </w:rPr>
        <w:t>2</w:t>
      </w:r>
      <w:r w:rsidR="00EC4471" w:rsidRPr="00C32BEC">
        <w:rPr>
          <w:sz w:val="28"/>
          <w:szCs w:val="28"/>
        </w:rPr>
        <w:t xml:space="preserve"> </w:t>
      </w:r>
      <w:r w:rsidR="00450476" w:rsidRPr="00C32BEC">
        <w:rPr>
          <w:sz w:val="28"/>
          <w:szCs w:val="28"/>
        </w:rPr>
        <w:t>и</w:t>
      </w:r>
      <w:r w:rsidR="00EC4471" w:rsidRPr="00C32BEC">
        <w:rPr>
          <w:sz w:val="28"/>
          <w:szCs w:val="28"/>
        </w:rPr>
        <w:t xml:space="preserve"> 202</w:t>
      </w:r>
      <w:r w:rsidR="00450476" w:rsidRPr="00C32BEC">
        <w:rPr>
          <w:sz w:val="28"/>
          <w:szCs w:val="28"/>
        </w:rPr>
        <w:t>3</w:t>
      </w:r>
      <w:r w:rsidR="00EC4471" w:rsidRPr="00C32BEC">
        <w:rPr>
          <w:sz w:val="28"/>
          <w:szCs w:val="28"/>
        </w:rPr>
        <w:t xml:space="preserve"> годов» </w:t>
      </w:r>
      <w:r w:rsidR="0054207B" w:rsidRPr="00C32BEC">
        <w:rPr>
          <w:sz w:val="28"/>
          <w:szCs w:val="28"/>
        </w:rPr>
        <w:t>соответствует</w:t>
      </w:r>
      <w:r w:rsidR="002F38B9" w:rsidRPr="00C32BEC">
        <w:rPr>
          <w:sz w:val="28"/>
          <w:szCs w:val="28"/>
        </w:rPr>
        <w:t xml:space="preserve">  действующему бюджетному  законодательству</w:t>
      </w:r>
      <w:r w:rsidR="004744AA">
        <w:rPr>
          <w:sz w:val="28"/>
          <w:szCs w:val="28"/>
        </w:rPr>
        <w:t>,</w:t>
      </w:r>
      <w:r w:rsidR="009375AC" w:rsidRPr="00C32BEC">
        <w:rPr>
          <w:sz w:val="28"/>
          <w:szCs w:val="28"/>
        </w:rPr>
        <w:t xml:space="preserve"> </w:t>
      </w:r>
      <w:r w:rsidR="004744AA" w:rsidRPr="000C57C9">
        <w:rPr>
          <w:sz w:val="28"/>
          <w:szCs w:val="28"/>
        </w:rPr>
        <w:t>однако содержит недостат</w:t>
      </w:r>
      <w:r w:rsidR="004744AA">
        <w:rPr>
          <w:sz w:val="28"/>
          <w:szCs w:val="28"/>
        </w:rPr>
        <w:t>ок</w:t>
      </w:r>
      <w:r w:rsidR="004744AA" w:rsidRPr="000C57C9">
        <w:rPr>
          <w:sz w:val="28"/>
          <w:szCs w:val="28"/>
        </w:rPr>
        <w:t>, которы</w:t>
      </w:r>
      <w:r w:rsidR="004744AA">
        <w:rPr>
          <w:sz w:val="28"/>
          <w:szCs w:val="28"/>
        </w:rPr>
        <w:t>й</w:t>
      </w:r>
      <w:r w:rsidR="004744AA" w:rsidRPr="000C57C9">
        <w:rPr>
          <w:sz w:val="28"/>
          <w:szCs w:val="28"/>
        </w:rPr>
        <w:t xml:space="preserve"> необходимо устранить. </w:t>
      </w:r>
    </w:p>
    <w:p w:rsidR="009375AC" w:rsidRPr="00C32BEC" w:rsidRDefault="009375AC" w:rsidP="009375AC">
      <w:pPr>
        <w:jc w:val="both"/>
        <w:rPr>
          <w:sz w:val="28"/>
          <w:szCs w:val="28"/>
        </w:rPr>
      </w:pPr>
    </w:p>
    <w:p w:rsidR="00EC4471" w:rsidRPr="00C32BEC" w:rsidRDefault="00EC4471" w:rsidP="00EC4471">
      <w:pPr>
        <w:jc w:val="both"/>
        <w:rPr>
          <w:sz w:val="28"/>
          <w:szCs w:val="28"/>
        </w:rPr>
      </w:pPr>
    </w:p>
    <w:p w:rsidR="00F94470" w:rsidRPr="001E0F54" w:rsidRDefault="00F94470" w:rsidP="00F17867">
      <w:pPr>
        <w:jc w:val="both"/>
        <w:rPr>
          <w:color w:val="FF0000"/>
          <w:sz w:val="28"/>
          <w:szCs w:val="28"/>
        </w:rPr>
      </w:pPr>
    </w:p>
    <w:p w:rsidR="00F17867" w:rsidRPr="000B5B4B" w:rsidRDefault="003013F6" w:rsidP="00F17867">
      <w:pPr>
        <w:jc w:val="both"/>
        <w:rPr>
          <w:sz w:val="28"/>
          <w:szCs w:val="28"/>
        </w:rPr>
      </w:pPr>
      <w:r w:rsidRPr="000B5B4B">
        <w:rPr>
          <w:sz w:val="28"/>
          <w:szCs w:val="28"/>
        </w:rPr>
        <w:t>П</w:t>
      </w:r>
      <w:r w:rsidR="003176E9" w:rsidRPr="000B5B4B">
        <w:rPr>
          <w:sz w:val="28"/>
          <w:szCs w:val="28"/>
        </w:rPr>
        <w:t>редседател</w:t>
      </w:r>
      <w:r w:rsidRPr="000B5B4B">
        <w:rPr>
          <w:sz w:val="28"/>
          <w:szCs w:val="28"/>
        </w:rPr>
        <w:t>ь</w:t>
      </w:r>
    </w:p>
    <w:p w:rsidR="00F17867" w:rsidRPr="000B5B4B" w:rsidRDefault="00F17867" w:rsidP="00F17867">
      <w:pPr>
        <w:jc w:val="both"/>
        <w:rPr>
          <w:sz w:val="28"/>
          <w:szCs w:val="28"/>
        </w:rPr>
      </w:pPr>
      <w:r w:rsidRPr="000B5B4B">
        <w:rPr>
          <w:sz w:val="28"/>
          <w:szCs w:val="28"/>
        </w:rPr>
        <w:t>Контрольно – счетного комитета</w:t>
      </w:r>
    </w:p>
    <w:p w:rsidR="00F17867" w:rsidRPr="000B5B4B" w:rsidRDefault="00F17867" w:rsidP="00F17867">
      <w:pPr>
        <w:jc w:val="both"/>
        <w:rPr>
          <w:sz w:val="28"/>
          <w:szCs w:val="28"/>
        </w:rPr>
      </w:pPr>
      <w:r w:rsidRPr="000B5B4B">
        <w:rPr>
          <w:sz w:val="28"/>
          <w:szCs w:val="28"/>
        </w:rPr>
        <w:t xml:space="preserve">Муниципального Собрания </w:t>
      </w:r>
    </w:p>
    <w:p w:rsidR="00F17867" w:rsidRPr="000B5B4B" w:rsidRDefault="00F17867" w:rsidP="00F17867">
      <w:pPr>
        <w:jc w:val="both"/>
        <w:rPr>
          <w:sz w:val="28"/>
          <w:szCs w:val="28"/>
        </w:rPr>
      </w:pPr>
      <w:r w:rsidRPr="000B5B4B">
        <w:rPr>
          <w:sz w:val="28"/>
          <w:szCs w:val="28"/>
        </w:rPr>
        <w:t>Череповецкого муниципального</w:t>
      </w:r>
    </w:p>
    <w:p w:rsidR="00C60379" w:rsidRPr="00357232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0B5B4B">
        <w:rPr>
          <w:sz w:val="28"/>
          <w:szCs w:val="28"/>
        </w:rPr>
        <w:t xml:space="preserve">района </w:t>
      </w:r>
      <w:r w:rsidR="00FF1D49" w:rsidRPr="000B5B4B">
        <w:rPr>
          <w:sz w:val="28"/>
          <w:szCs w:val="28"/>
        </w:rPr>
        <w:t xml:space="preserve">                </w:t>
      </w:r>
      <w:r w:rsidRPr="000B5B4B">
        <w:rPr>
          <w:sz w:val="28"/>
          <w:szCs w:val="28"/>
        </w:rPr>
        <w:t xml:space="preserve">                                                                            </w:t>
      </w:r>
      <w:r w:rsidR="003013F6" w:rsidRPr="00357232">
        <w:rPr>
          <w:sz w:val="28"/>
          <w:szCs w:val="28"/>
        </w:rPr>
        <w:t>Н.Г.Васильева</w:t>
      </w:r>
    </w:p>
    <w:sectPr w:rsidR="00C60379" w:rsidRPr="00357232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AA" w:rsidRDefault="004744AA" w:rsidP="00D5253B">
      <w:r>
        <w:separator/>
      </w:r>
    </w:p>
  </w:endnote>
  <w:endnote w:type="continuationSeparator" w:id="0">
    <w:p w:rsidR="004744AA" w:rsidRDefault="004744AA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AA" w:rsidRDefault="004744AA" w:rsidP="00D5253B">
      <w:r>
        <w:separator/>
      </w:r>
    </w:p>
  </w:footnote>
  <w:footnote w:type="continuationSeparator" w:id="0">
    <w:p w:rsidR="004744AA" w:rsidRDefault="004744AA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195E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1501"/>
    <w:rsid w:val="00073064"/>
    <w:rsid w:val="000737E9"/>
    <w:rsid w:val="00075213"/>
    <w:rsid w:val="000756BA"/>
    <w:rsid w:val="00092ADE"/>
    <w:rsid w:val="00097AF6"/>
    <w:rsid w:val="000A177C"/>
    <w:rsid w:val="000A48A7"/>
    <w:rsid w:val="000B5B4B"/>
    <w:rsid w:val="000C0214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3FAD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6B1F"/>
    <w:rsid w:val="00195AF3"/>
    <w:rsid w:val="001A258F"/>
    <w:rsid w:val="001B125A"/>
    <w:rsid w:val="001B6603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0F54"/>
    <w:rsid w:val="001E5F1D"/>
    <w:rsid w:val="001F01B6"/>
    <w:rsid w:val="001F1205"/>
    <w:rsid w:val="001F4B7B"/>
    <w:rsid w:val="001F58EC"/>
    <w:rsid w:val="001F6571"/>
    <w:rsid w:val="001F72FE"/>
    <w:rsid w:val="001F7981"/>
    <w:rsid w:val="0020104A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C76"/>
    <w:rsid w:val="002A61E3"/>
    <w:rsid w:val="002B3C8D"/>
    <w:rsid w:val="002B4B61"/>
    <w:rsid w:val="002B5A6E"/>
    <w:rsid w:val="002C00F8"/>
    <w:rsid w:val="002D4FD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403E"/>
    <w:rsid w:val="003425F6"/>
    <w:rsid w:val="00343E2A"/>
    <w:rsid w:val="00343FDB"/>
    <w:rsid w:val="00345E25"/>
    <w:rsid w:val="00346730"/>
    <w:rsid w:val="0035414A"/>
    <w:rsid w:val="0035551B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B6EC0"/>
    <w:rsid w:val="003C2F61"/>
    <w:rsid w:val="003C3B76"/>
    <w:rsid w:val="003C3CC4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54A7"/>
    <w:rsid w:val="00450476"/>
    <w:rsid w:val="004547F1"/>
    <w:rsid w:val="00457A38"/>
    <w:rsid w:val="004603A1"/>
    <w:rsid w:val="00460565"/>
    <w:rsid w:val="0046392E"/>
    <w:rsid w:val="0046453E"/>
    <w:rsid w:val="0046553D"/>
    <w:rsid w:val="00465B41"/>
    <w:rsid w:val="004744AA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6CA7"/>
    <w:rsid w:val="004D7FC6"/>
    <w:rsid w:val="004E437D"/>
    <w:rsid w:val="004E5DE5"/>
    <w:rsid w:val="004E6161"/>
    <w:rsid w:val="004E76F6"/>
    <w:rsid w:val="004F10EC"/>
    <w:rsid w:val="004F5B2F"/>
    <w:rsid w:val="00502288"/>
    <w:rsid w:val="00504230"/>
    <w:rsid w:val="005049D3"/>
    <w:rsid w:val="005054AA"/>
    <w:rsid w:val="00505A0A"/>
    <w:rsid w:val="0050707D"/>
    <w:rsid w:val="00507D8C"/>
    <w:rsid w:val="00510D36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5F3826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1F2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060B"/>
    <w:rsid w:val="006827E8"/>
    <w:rsid w:val="00682896"/>
    <w:rsid w:val="00685610"/>
    <w:rsid w:val="006857D8"/>
    <w:rsid w:val="0068592F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2A"/>
    <w:rsid w:val="00772630"/>
    <w:rsid w:val="00780921"/>
    <w:rsid w:val="0078228C"/>
    <w:rsid w:val="007913BA"/>
    <w:rsid w:val="0079323D"/>
    <w:rsid w:val="007A0F3D"/>
    <w:rsid w:val="007B0C4B"/>
    <w:rsid w:val="007B26A9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78B"/>
    <w:rsid w:val="007E584A"/>
    <w:rsid w:val="007E7C05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628B"/>
    <w:rsid w:val="009276AD"/>
    <w:rsid w:val="00931EFD"/>
    <w:rsid w:val="00936631"/>
    <w:rsid w:val="009375AC"/>
    <w:rsid w:val="00942D51"/>
    <w:rsid w:val="009475E6"/>
    <w:rsid w:val="00950ABC"/>
    <w:rsid w:val="00951122"/>
    <w:rsid w:val="009512D2"/>
    <w:rsid w:val="00952088"/>
    <w:rsid w:val="009548C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6A5F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57AC"/>
    <w:rsid w:val="00A16222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21C6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4AFF"/>
    <w:rsid w:val="00B15829"/>
    <w:rsid w:val="00B20245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43F34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6D2C"/>
    <w:rsid w:val="00B9737A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384A"/>
    <w:rsid w:val="00BD3FDE"/>
    <w:rsid w:val="00BD4A25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27FF2"/>
    <w:rsid w:val="00C32BEC"/>
    <w:rsid w:val="00C34924"/>
    <w:rsid w:val="00C37AD8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779B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0E5A"/>
    <w:rsid w:val="00E24E8D"/>
    <w:rsid w:val="00E26466"/>
    <w:rsid w:val="00E2789C"/>
    <w:rsid w:val="00E339BA"/>
    <w:rsid w:val="00E35C0C"/>
    <w:rsid w:val="00E456BE"/>
    <w:rsid w:val="00E50AFD"/>
    <w:rsid w:val="00E51724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593C"/>
    <w:rsid w:val="00EC4471"/>
    <w:rsid w:val="00EC78A5"/>
    <w:rsid w:val="00ED0FD6"/>
    <w:rsid w:val="00ED4648"/>
    <w:rsid w:val="00ED4796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4616"/>
    <w:rsid w:val="00F2617F"/>
    <w:rsid w:val="00F27DE5"/>
    <w:rsid w:val="00F27E6F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79D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D7410"/>
    <w:rsid w:val="00FE3C59"/>
    <w:rsid w:val="00FE4AFF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58E04-F6B7-4ECD-A627-D5A65779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5</cp:revision>
  <cp:lastPrinted>2021-04-28T12:22:00Z</cp:lastPrinted>
  <dcterms:created xsi:type="dcterms:W3CDTF">2021-03-23T14:23:00Z</dcterms:created>
  <dcterms:modified xsi:type="dcterms:W3CDTF">2021-04-28T12:22:00Z</dcterms:modified>
</cp:coreProperties>
</file>