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D08" w:rsidRPr="004637CC" w:rsidRDefault="00270D08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270D08" w:rsidRPr="004637CC" w:rsidRDefault="00270D08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63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Климовского </w:t>
      </w:r>
      <w:r w:rsidRPr="004637C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70D08" w:rsidRPr="004637CC" w:rsidRDefault="00270D08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>
        <w:rPr>
          <w:rFonts w:ascii="Times New Roman" w:hAnsi="Times New Roman"/>
          <w:sz w:val="28"/>
          <w:szCs w:val="28"/>
        </w:rPr>
        <w:t>А.Ю. Лавров</w:t>
      </w:r>
    </w:p>
    <w:p w:rsidR="00270D08" w:rsidRPr="00C05600" w:rsidRDefault="00270D08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C05600">
        <w:rPr>
          <w:rFonts w:ascii="Times New Roman" w:hAnsi="Times New Roman"/>
          <w:sz w:val="28"/>
          <w:szCs w:val="28"/>
        </w:rPr>
        <w:t>20.03. 2021 года</w:t>
      </w:r>
    </w:p>
    <w:p w:rsidR="00270D08" w:rsidRDefault="00270D08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270D08" w:rsidRDefault="00270D08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270D08" w:rsidRPr="004637CC" w:rsidRDefault="00270D08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Сводный  годовой отчет </w:t>
      </w:r>
    </w:p>
    <w:p w:rsidR="00270D08" w:rsidRPr="004637CC" w:rsidRDefault="00270D08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о ходе реализации муниципальных программ </w:t>
      </w:r>
      <w:r>
        <w:rPr>
          <w:rFonts w:ascii="Times New Roman" w:hAnsi="Times New Roman"/>
          <w:sz w:val="30"/>
          <w:szCs w:val="30"/>
        </w:rPr>
        <w:t xml:space="preserve">Климовского </w:t>
      </w:r>
      <w:r w:rsidRPr="004637CC">
        <w:rPr>
          <w:rFonts w:ascii="Times New Roman" w:hAnsi="Times New Roman"/>
          <w:sz w:val="30"/>
          <w:szCs w:val="30"/>
        </w:rPr>
        <w:t xml:space="preserve">сельского поселения </w:t>
      </w:r>
    </w:p>
    <w:p w:rsidR="00270D08" w:rsidRPr="004637CC" w:rsidRDefault="00270D08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>за 20</w:t>
      </w:r>
      <w:r>
        <w:rPr>
          <w:rFonts w:ascii="Times New Roman" w:hAnsi="Times New Roman"/>
          <w:sz w:val="30"/>
          <w:szCs w:val="30"/>
        </w:rPr>
        <w:t>20</w:t>
      </w:r>
      <w:r w:rsidRPr="004637CC">
        <w:rPr>
          <w:rFonts w:ascii="Times New Roman" w:hAnsi="Times New Roman"/>
          <w:sz w:val="30"/>
          <w:szCs w:val="30"/>
        </w:rPr>
        <w:t xml:space="preserve"> год </w:t>
      </w:r>
      <w:r>
        <w:rPr>
          <w:rFonts w:ascii="Times New Roman" w:hAnsi="Times New Roman"/>
          <w:sz w:val="30"/>
          <w:szCs w:val="30"/>
        </w:rPr>
        <w:t>(далее – отчет)</w:t>
      </w:r>
    </w:p>
    <w:p w:rsidR="00270D08" w:rsidRPr="004637CC" w:rsidRDefault="00270D08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270D08" w:rsidRDefault="00270D08" w:rsidP="00DD54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о выполнении в </w:t>
      </w:r>
      <w:r w:rsidRPr="00DD54E0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году муниципальных программ, </w:t>
      </w:r>
      <w:r w:rsidRPr="00DD54E0">
        <w:rPr>
          <w:rFonts w:ascii="Times New Roman" w:hAnsi="Times New Roman"/>
          <w:sz w:val="28"/>
          <w:szCs w:val="28"/>
          <w:lang w:eastAsia="ru-RU"/>
        </w:rPr>
        <w:t>информацию о финансировании в отчетном финансовом году мероприятий муниципальных программ  и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о направлени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использования бюджетных ассигнований на реализацию мероп</w:t>
      </w:r>
      <w:r w:rsidRPr="00DD54E0">
        <w:rPr>
          <w:rFonts w:ascii="Times New Roman" w:hAnsi="Times New Roman"/>
          <w:sz w:val="28"/>
          <w:szCs w:val="28"/>
          <w:lang w:eastAsia="ru-RU"/>
        </w:rPr>
        <w:t xml:space="preserve">риятий муниципальной программ,   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DD5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достигнутых  результатах </w:t>
      </w:r>
      <w:r w:rsidRPr="00DD54E0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hAnsi="Times New Roman"/>
          <w:sz w:val="28"/>
          <w:szCs w:val="28"/>
          <w:lang w:eastAsia="ru-RU"/>
        </w:rPr>
        <w:t>и т.п.</w:t>
      </w:r>
    </w:p>
    <w:p w:rsidR="00270D08" w:rsidRDefault="00270D08" w:rsidP="00DD54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расходах бюджета в разрезе мероприятий муниципальных программ с указанием информации о выполнении муниципальных программ представлена в таблице </w:t>
      </w:r>
    </w:p>
    <w:tbl>
      <w:tblPr>
        <w:tblW w:w="14616" w:type="dxa"/>
        <w:tblInd w:w="93" w:type="dxa"/>
        <w:tblLayout w:type="fixed"/>
        <w:tblLook w:val="00A0"/>
      </w:tblPr>
      <w:tblGrid>
        <w:gridCol w:w="3559"/>
        <w:gridCol w:w="567"/>
        <w:gridCol w:w="284"/>
        <w:gridCol w:w="567"/>
        <w:gridCol w:w="850"/>
        <w:gridCol w:w="567"/>
        <w:gridCol w:w="709"/>
        <w:gridCol w:w="1134"/>
        <w:gridCol w:w="1134"/>
        <w:gridCol w:w="992"/>
        <w:gridCol w:w="4253"/>
      </w:tblGrid>
      <w:tr w:rsidR="00270D08" w:rsidRPr="00023488" w:rsidTr="00DB5697">
        <w:trPr>
          <w:trHeight w:val="2091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Подраз</w:t>
            </w:r>
            <w:r w:rsidRPr="00837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r w:rsidRPr="00837EE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нено,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EE9">
              <w:rPr>
                <w:rFonts w:ascii="Times New Roman" w:hAnsi="Times New Roman"/>
                <w:sz w:val="24"/>
                <w:szCs w:val="24"/>
                <w:lang w:eastAsia="ru-RU"/>
              </w:rPr>
              <w:t>% испол-нения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440E5F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0560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выполнении в 2020 году муниципальных программ, о фи</w:t>
            </w:r>
            <w:r w:rsidRPr="00C0560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нансировании мероприятий программ,  о направлениях использования бюд</w:t>
            </w:r>
            <w:r w:rsidRPr="00C0560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жетных ассигнований на ре</w:t>
            </w:r>
            <w:bookmarkStart w:id="0" w:name="_GoBack"/>
            <w:bookmarkEnd w:id="0"/>
            <w:r w:rsidRPr="00C05600">
              <w:rPr>
                <w:rFonts w:ascii="Times New Roman" w:hAnsi="Times New Roman"/>
                <w:sz w:val="24"/>
                <w:szCs w:val="24"/>
                <w:lang w:eastAsia="ru-RU"/>
              </w:rPr>
              <w:t>ализацию мероприятий программ и  о достиг</w:t>
            </w:r>
            <w:r w:rsidRPr="00C05600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нутых  результатах, иной информации</w:t>
            </w:r>
          </w:p>
        </w:tc>
      </w:tr>
      <w:tr w:rsidR="00270D08" w:rsidRPr="00023488" w:rsidTr="00440E5F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Климовского  сельского поселени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я на 2014-2022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2 244,2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DC7B24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 проведены работы по сбору и вывозу мусора с территории кладбища.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Организовано техническое обслуживание сетей уличного освещения в населенных пунктах, а также выполнены работы по замене светильников ДРЛ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светодиодные энергосберегающие лампы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программе «Светлые улицы Вологодчины». Произведена о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уличного освещения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Реализованы мероприятия в рамках проекта «Народный бюджет».</w:t>
            </w:r>
          </w:p>
        </w:tc>
      </w:tr>
      <w:tr w:rsidR="00270D08" w:rsidRPr="00023488" w:rsidTr="00440E5F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уличного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вещения и обустройство систем уличного освещения 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B3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осуществлено из областного бюджета в сумме 313,0 тыс. рублей, из бюджета поселения в сумме 403,2 тыс. рублей.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Осуществлялись расходы по оплате уличного освещения, организовано техническое обслуживание сетей уличного освещения в населенных пунктах, а также выполнены работы по замене светильников ДРЛ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светодиодные энергосберегающие лампы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программе «Светлые улицы Вологодчины». 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08" w:rsidRPr="00023488" w:rsidTr="00440E5F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рамках реал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B324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осуществлено из областного бюджета в сумме 700,0 тыс. рублей, из бюджета поселения в сумме 699,1 тыс. рублей. </w:t>
            </w:r>
            <w:r w:rsidRPr="007F77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рамках проекта «Народный бюджет»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проведены работы по монтажу новой тепловой сети в д. Климовское.</w:t>
            </w:r>
          </w:p>
        </w:tc>
      </w:tr>
      <w:tr w:rsidR="00270D08" w:rsidRPr="00023488" w:rsidTr="00440E5F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«Предотвращение распространения сорного растения борщевик Сосновского»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02 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B243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17,5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Произведены работы по скашиванию борщевика Сосновского в д. Климовское.</w:t>
            </w:r>
          </w:p>
        </w:tc>
      </w:tr>
      <w:tr w:rsidR="00270D08" w:rsidRPr="00023488" w:rsidTr="00440E5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B2432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на территории Климовского сельск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 поселения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681C2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Обеспечению деятельности работников физической культуры в соответствии с календарным планом.</w:t>
            </w:r>
          </w:p>
        </w:tc>
      </w:tr>
      <w:tr w:rsidR="00270D08" w:rsidRPr="00023488" w:rsidTr="00440E5F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4917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работников физической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991,0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направлены на оплату труда работникам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D08" w:rsidRPr="00023488" w:rsidTr="00440E5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4917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Сохранение и развитие культурного потенциала Климовского сельского поселения на 2014-202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681C2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отрасли «культура» на территории Климовского сельского поселения и укрепление материально-технической базы учреждения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D08" w:rsidRPr="00023488" w:rsidTr="00440E5F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3 024,0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3024,0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Использованы субсидии на выполнение муниципального задания.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Основные мероприятия проведены в режиме «Онлайн». Организованы мероприятия «Широкая масленица», новогодний концерт и другие мероприятия, посвященные государственным праздникам.</w:t>
            </w:r>
          </w:p>
        </w:tc>
      </w:tr>
      <w:tr w:rsidR="00270D08" w:rsidRPr="00023488" w:rsidTr="00440E5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«Обеспечение пожарной безопасности на территории Климовского сельского поселения на 2014-2022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681C2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5FAD" w:rsidRDefault="00270D08" w:rsidP="00C369F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5FA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Противопожарная пропаганда среди населения Климовского сельского поселения и профилактика в области пожарной безопасности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70D08" w:rsidRPr="00023488" w:rsidTr="00943775">
        <w:trPr>
          <w:trHeight w:val="53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06525B" w:rsidRDefault="00270D08" w:rsidP="002A46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Основное мероприятие «Мероприятия практического характера, направленные на обеспечение первичных мер пожарной безопасности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2A46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6525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06525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06525B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1,6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Проведена работа по заправке огнетушителей.</w:t>
            </w:r>
          </w:p>
        </w:tc>
      </w:tr>
      <w:tr w:rsidR="00270D08" w:rsidRPr="00023488" w:rsidTr="00440E5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F063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муниципального управления в Климовском сельс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 поселении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2 062,1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681C2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336D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и совершенствование системы муниципальной службы, выплата зарплаты муниципальным служащим и техническому персоналу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270D08" w:rsidRPr="00023488" w:rsidTr="00440E5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«Правовое регулирование и совершенствование системы муниципальной службы»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CB33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CB3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CB33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CB33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7,4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336D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муниципальной службы и правового регулирования организации.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Прохождение обучения муниципальных служащих, ежегодная диспансеризация.</w:t>
            </w:r>
          </w:p>
        </w:tc>
      </w:tr>
      <w:tr w:rsidR="00270D08" w:rsidRPr="00023488" w:rsidTr="00440E5F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 оплаты труда муниципальных служащих и иных работников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поселения»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2054,7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В</w:t>
            </w:r>
            <w:r w:rsidRPr="00336D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ыплата зарплаты муниципальным служащим и техническому персоналу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0D08" w:rsidRPr="00023488" w:rsidTr="00593A16">
        <w:trPr>
          <w:trHeight w:val="82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F063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материально-технической базы и информационно - коммуникационных технологий в Администрации Климовского сельск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 поселения на 2014-2022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681C2B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программы был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закупка</w:t>
            </w: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программного обеспечения,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оплата услуг связи, обновление электронных подписей, использование информационно-телекоммуникационных технологий.</w:t>
            </w:r>
          </w:p>
        </w:tc>
      </w:tr>
      <w:tr w:rsidR="00270D08" w:rsidRPr="00023488" w:rsidTr="00440E5F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F0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ремонта и техобслуживания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18,9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ремонт и техобслуживание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70D08" w:rsidRPr="00023488" w:rsidTr="00440E5F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F0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использования информационно - телекоммуникационных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46,4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85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270D08" w:rsidRPr="00023488" w:rsidTr="00440E5F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F063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мероприятия, осуществляемые  в рамках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A4649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A4649" w:rsidRDefault="00270D08" w:rsidP="00C369F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осуществлено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из бюджета поселения в сумме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249,9 </w:t>
            </w:r>
            <w:r w:rsidRPr="00567397">
              <w:rPr>
                <w:rFonts w:ascii="Times New Roman" w:hAnsi="Times New Roman"/>
                <w:sz w:val="24"/>
                <w:szCs w:val="24"/>
                <w:lang w:eastAsia="ru-RU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56EB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осуществлялись на приобретение ГСМ, канцелярских товаров и 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яйственных </w:t>
            </w:r>
            <w:r w:rsidRPr="00056EBE">
              <w:rPr>
                <w:rFonts w:ascii="Times New Roman" w:hAnsi="Times New Roman"/>
                <w:sz w:val="24"/>
                <w:szCs w:val="24"/>
                <w:lang w:eastAsia="ru-RU"/>
              </w:rPr>
              <w:t>товаров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содержание оргтехники.</w:t>
            </w:r>
          </w:p>
        </w:tc>
      </w:tr>
      <w:tr w:rsidR="00270D08" w:rsidRPr="00023488" w:rsidTr="0049022D">
        <w:trPr>
          <w:trHeight w:val="5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0D08" w:rsidRPr="00227098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всем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2A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8 719,0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8 526,7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0D08" w:rsidRPr="00227098" w:rsidRDefault="00270D08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0D08" w:rsidRPr="002A4649" w:rsidRDefault="00270D08" w:rsidP="002A46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70D08" w:rsidRDefault="00270D08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0D08" w:rsidRDefault="00270D08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 _______</w:t>
      </w:r>
      <w:r w:rsidRPr="006D70C4">
        <w:rPr>
          <w:rFonts w:ascii="Times New Roman" w:hAnsi="Times New Roman"/>
          <w:sz w:val="24"/>
          <w:szCs w:val="24"/>
          <w:u w:val="single"/>
        </w:rPr>
        <w:t>Гаврилова Н.А.</w:t>
      </w:r>
      <w:r>
        <w:rPr>
          <w:rFonts w:ascii="Times New Roman" w:hAnsi="Times New Roman"/>
          <w:sz w:val="24"/>
          <w:szCs w:val="24"/>
        </w:rPr>
        <w:t xml:space="preserve">__________________ /__________________________/ </w:t>
      </w:r>
    </w:p>
    <w:p w:rsidR="00270D08" w:rsidRDefault="00270D08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0D08" w:rsidRDefault="00270D08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0D08" w:rsidRDefault="00270D08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70D08" w:rsidRPr="00F60434" w:rsidRDefault="00270D08" w:rsidP="00DB5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0D08" w:rsidRDefault="00270D08" w:rsidP="00DD54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70D08" w:rsidSect="000215B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24"/>
    <w:rsid w:val="00013FCF"/>
    <w:rsid w:val="000215BA"/>
    <w:rsid w:val="00023488"/>
    <w:rsid w:val="00036CAC"/>
    <w:rsid w:val="00056EBE"/>
    <w:rsid w:val="0006525B"/>
    <w:rsid w:val="00067FF3"/>
    <w:rsid w:val="000A44DC"/>
    <w:rsid w:val="000B29E4"/>
    <w:rsid w:val="000D35D9"/>
    <w:rsid w:val="000D6E79"/>
    <w:rsid w:val="00104970"/>
    <w:rsid w:val="001139AC"/>
    <w:rsid w:val="00116C53"/>
    <w:rsid w:val="0012175A"/>
    <w:rsid w:val="00121D98"/>
    <w:rsid w:val="001336D2"/>
    <w:rsid w:val="0014536F"/>
    <w:rsid w:val="00196C08"/>
    <w:rsid w:val="00216E19"/>
    <w:rsid w:val="00227098"/>
    <w:rsid w:val="00250AC2"/>
    <w:rsid w:val="002558CD"/>
    <w:rsid w:val="00256173"/>
    <w:rsid w:val="00270D08"/>
    <w:rsid w:val="002806AE"/>
    <w:rsid w:val="002A4649"/>
    <w:rsid w:val="002A5FAD"/>
    <w:rsid w:val="002B1D9C"/>
    <w:rsid w:val="00336DCF"/>
    <w:rsid w:val="00355924"/>
    <w:rsid w:val="0041763D"/>
    <w:rsid w:val="00423439"/>
    <w:rsid w:val="00440E5F"/>
    <w:rsid w:val="00442850"/>
    <w:rsid w:val="004637CC"/>
    <w:rsid w:val="0049022D"/>
    <w:rsid w:val="00491737"/>
    <w:rsid w:val="004D121E"/>
    <w:rsid w:val="0050577D"/>
    <w:rsid w:val="005175C7"/>
    <w:rsid w:val="00520494"/>
    <w:rsid w:val="00565FDD"/>
    <w:rsid w:val="00567397"/>
    <w:rsid w:val="00593A16"/>
    <w:rsid w:val="00617E00"/>
    <w:rsid w:val="006409E2"/>
    <w:rsid w:val="00642E7A"/>
    <w:rsid w:val="00645414"/>
    <w:rsid w:val="006576D9"/>
    <w:rsid w:val="00681C2B"/>
    <w:rsid w:val="0068639A"/>
    <w:rsid w:val="00692278"/>
    <w:rsid w:val="006B3C5F"/>
    <w:rsid w:val="006D23CB"/>
    <w:rsid w:val="006D70C4"/>
    <w:rsid w:val="00755025"/>
    <w:rsid w:val="007555F4"/>
    <w:rsid w:val="007C308E"/>
    <w:rsid w:val="007C4035"/>
    <w:rsid w:val="007F5E52"/>
    <w:rsid w:val="007F7778"/>
    <w:rsid w:val="008010A8"/>
    <w:rsid w:val="00807CCC"/>
    <w:rsid w:val="00837EE9"/>
    <w:rsid w:val="008A3F04"/>
    <w:rsid w:val="008D6EF9"/>
    <w:rsid w:val="00904224"/>
    <w:rsid w:val="009227A6"/>
    <w:rsid w:val="00935CE7"/>
    <w:rsid w:val="00943775"/>
    <w:rsid w:val="009C2E0D"/>
    <w:rsid w:val="00AD31A2"/>
    <w:rsid w:val="00AD63B8"/>
    <w:rsid w:val="00B24329"/>
    <w:rsid w:val="00B31487"/>
    <w:rsid w:val="00B32456"/>
    <w:rsid w:val="00BB016C"/>
    <w:rsid w:val="00BD2C10"/>
    <w:rsid w:val="00C05600"/>
    <w:rsid w:val="00C1562B"/>
    <w:rsid w:val="00C27AA2"/>
    <w:rsid w:val="00C31037"/>
    <w:rsid w:val="00C369F2"/>
    <w:rsid w:val="00C456A5"/>
    <w:rsid w:val="00C807C3"/>
    <w:rsid w:val="00C85892"/>
    <w:rsid w:val="00CA18CD"/>
    <w:rsid w:val="00CB33E7"/>
    <w:rsid w:val="00CB71E3"/>
    <w:rsid w:val="00D028C5"/>
    <w:rsid w:val="00D34966"/>
    <w:rsid w:val="00D56093"/>
    <w:rsid w:val="00D92460"/>
    <w:rsid w:val="00DB094A"/>
    <w:rsid w:val="00DB5697"/>
    <w:rsid w:val="00DC7B24"/>
    <w:rsid w:val="00DD54E0"/>
    <w:rsid w:val="00DE57CE"/>
    <w:rsid w:val="00DE7FC6"/>
    <w:rsid w:val="00DF05F8"/>
    <w:rsid w:val="00DF4FFD"/>
    <w:rsid w:val="00E10A8C"/>
    <w:rsid w:val="00E421F4"/>
    <w:rsid w:val="00E602D9"/>
    <w:rsid w:val="00E80DE7"/>
    <w:rsid w:val="00E94698"/>
    <w:rsid w:val="00EC55F6"/>
    <w:rsid w:val="00EF3FF9"/>
    <w:rsid w:val="00EF4EB2"/>
    <w:rsid w:val="00F02D16"/>
    <w:rsid w:val="00F06326"/>
    <w:rsid w:val="00F12D9F"/>
    <w:rsid w:val="00F31F79"/>
    <w:rsid w:val="00F60434"/>
    <w:rsid w:val="00F926BB"/>
    <w:rsid w:val="00FD3C5D"/>
    <w:rsid w:val="00FE010C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59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465</TotalTime>
  <Pages>7</Pages>
  <Words>1073</Words>
  <Characters>6118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Lavrov</cp:lastModifiedBy>
  <cp:revision>103</cp:revision>
  <cp:lastPrinted>2021-03-30T09:54:00Z</cp:lastPrinted>
  <dcterms:created xsi:type="dcterms:W3CDTF">2017-03-15T08:00:00Z</dcterms:created>
  <dcterms:modified xsi:type="dcterms:W3CDTF">2021-03-30T09:54:00Z</dcterms:modified>
</cp:coreProperties>
</file>