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D4" w:rsidRDefault="009B67D4" w:rsidP="009B67D4">
      <w:pPr>
        <w:spacing w:after="0" w:line="240" w:lineRule="auto"/>
        <w:rPr>
          <w:rFonts w:ascii="NotoSans" w:eastAsia="Times New Roman" w:hAnsi="NotoSans" w:cs="Arial"/>
          <w:b/>
          <w:bCs/>
          <w:color w:val="000000"/>
          <w:sz w:val="33"/>
          <w:lang w:eastAsia="ru-RU"/>
        </w:rPr>
      </w:pPr>
      <w:r w:rsidRPr="009B67D4">
        <w:rPr>
          <w:rFonts w:ascii="NotoSans" w:eastAsia="Times New Roman" w:hAnsi="NotoSans" w:cs="Arial"/>
          <w:b/>
          <w:bCs/>
          <w:color w:val="000000"/>
          <w:sz w:val="33"/>
          <w:lang w:eastAsia="ru-RU"/>
        </w:rPr>
        <w:t>Курс «Основы кадрового делопроизводства» –</w:t>
      </w:r>
    </w:p>
    <w:p w:rsidR="009B67D4" w:rsidRPr="009B67D4" w:rsidRDefault="009B67D4" w:rsidP="009B67D4">
      <w:pPr>
        <w:spacing w:after="0" w:line="240" w:lineRule="auto"/>
        <w:rPr>
          <w:rFonts w:ascii="NotoSans" w:eastAsia="Times New Roman" w:hAnsi="NotoSans" w:cs="Arial"/>
          <w:color w:val="000000"/>
          <w:sz w:val="27"/>
          <w:szCs w:val="27"/>
          <w:lang w:eastAsia="ru-RU"/>
        </w:rPr>
      </w:pPr>
      <w:r w:rsidRPr="009B67D4">
        <w:rPr>
          <w:rFonts w:ascii="NotoSans" w:eastAsia="Times New Roman" w:hAnsi="NotoSans" w:cs="Arial"/>
          <w:color w:val="000000"/>
          <w:sz w:val="27"/>
          <w:szCs w:val="27"/>
          <w:lang w:eastAsia="ru-RU"/>
        </w:rPr>
        <w:t xml:space="preserve"> это дополнительная профессиональная программа повышения квалификации</w:t>
      </w:r>
    </w:p>
    <w:p w:rsidR="009B67D4" w:rsidRDefault="009B67D4" w:rsidP="009B67D4">
      <w:pPr>
        <w:spacing w:after="240" w:line="240" w:lineRule="auto"/>
        <w:rPr>
          <w:rFonts w:ascii="NotoSans" w:eastAsia="Times New Roman" w:hAnsi="NotoSans" w:cs="Arial"/>
          <w:color w:val="000000"/>
          <w:sz w:val="27"/>
          <w:szCs w:val="27"/>
          <w:lang w:eastAsia="ru-RU"/>
        </w:rPr>
      </w:pPr>
    </w:p>
    <w:p w:rsidR="009B67D4" w:rsidRPr="009B67D4" w:rsidRDefault="009B67D4" w:rsidP="009B67D4">
      <w:pPr>
        <w:spacing w:after="240" w:line="240" w:lineRule="auto"/>
        <w:rPr>
          <w:rFonts w:ascii="NotoSans" w:eastAsia="Times New Roman" w:hAnsi="NotoSans" w:cs="Arial"/>
          <w:color w:val="000000"/>
          <w:sz w:val="27"/>
          <w:szCs w:val="27"/>
          <w:lang w:eastAsia="ru-RU"/>
        </w:rPr>
      </w:pPr>
      <w:r w:rsidRPr="009B67D4">
        <w:rPr>
          <w:rFonts w:ascii="NotoSans" w:eastAsia="Times New Roman" w:hAnsi="NotoSans" w:cs="Arial"/>
          <w:color w:val="000000"/>
          <w:sz w:val="27"/>
          <w:szCs w:val="27"/>
          <w:lang w:eastAsia="ru-RU"/>
        </w:rPr>
        <w:t>Курс позволит усовершенствовать комплекс знаний о современном кадровом делопроизводстве. Вы приобретете практические навыки создания и применения документов для оперативного решения управленческих задач, устранения проблем, возникающих в работе с персоналом, согласно профессиональному стандарту «Специалист по управлению персоналом».</w:t>
      </w:r>
    </w:p>
    <w:p w:rsidR="009B67D4" w:rsidRPr="009B67D4" w:rsidRDefault="009B67D4" w:rsidP="009B67D4">
      <w:pPr>
        <w:spacing w:after="240" w:line="240" w:lineRule="auto"/>
        <w:rPr>
          <w:rFonts w:ascii="NotoSans" w:eastAsia="Times New Roman" w:hAnsi="NotoSans" w:cs="Arial"/>
          <w:color w:val="000000"/>
          <w:sz w:val="27"/>
          <w:szCs w:val="27"/>
          <w:lang w:eastAsia="ru-RU"/>
        </w:rPr>
      </w:pPr>
      <w:r w:rsidRPr="009B67D4">
        <w:rPr>
          <w:rFonts w:ascii="NotoSans" w:eastAsia="Times New Roman" w:hAnsi="NotoSans" w:cs="Arial"/>
          <w:b/>
          <w:bCs/>
          <w:color w:val="000000"/>
          <w:sz w:val="27"/>
          <w:lang w:eastAsia="ru-RU"/>
        </w:rPr>
        <w:t>Срок обучения</w:t>
      </w:r>
      <w:r w:rsidRPr="009B67D4">
        <w:rPr>
          <w:rFonts w:ascii="NotoSans" w:eastAsia="Times New Roman" w:hAnsi="NotoSans" w:cs="Arial"/>
          <w:color w:val="000000"/>
          <w:sz w:val="27"/>
          <w:szCs w:val="27"/>
          <w:lang w:eastAsia="ru-RU"/>
        </w:rPr>
        <w:t xml:space="preserve"> – 72 часа</w:t>
      </w:r>
    </w:p>
    <w:p w:rsidR="009B67D4" w:rsidRPr="009B67D4" w:rsidRDefault="009B67D4" w:rsidP="009B67D4">
      <w:pPr>
        <w:spacing w:after="240" w:line="240" w:lineRule="auto"/>
        <w:rPr>
          <w:rFonts w:ascii="NotoSans" w:eastAsia="Times New Roman" w:hAnsi="NotoSans" w:cs="Arial"/>
          <w:color w:val="000000"/>
          <w:sz w:val="27"/>
          <w:szCs w:val="27"/>
          <w:lang w:eastAsia="ru-RU"/>
        </w:rPr>
      </w:pPr>
      <w:r w:rsidRPr="009B67D4">
        <w:rPr>
          <w:rFonts w:ascii="NotoSans" w:eastAsia="Times New Roman" w:hAnsi="NotoSans" w:cs="Arial"/>
          <w:b/>
          <w:bCs/>
          <w:color w:val="000000"/>
          <w:sz w:val="27"/>
          <w:lang w:eastAsia="ru-RU"/>
        </w:rPr>
        <w:t>Стоимость обучения составляет 7 400 (семь тысяч четыреста) рублей</w:t>
      </w:r>
      <w:r w:rsidRPr="009B67D4">
        <w:rPr>
          <w:rFonts w:ascii="NotoSans" w:eastAsia="Times New Roman" w:hAnsi="NotoSans" w:cs="Arial"/>
          <w:color w:val="000000"/>
          <w:sz w:val="27"/>
          <w:szCs w:val="27"/>
          <w:lang w:eastAsia="ru-RU"/>
        </w:rPr>
        <w:t xml:space="preserve"> без учета НДС</w:t>
      </w:r>
    </w:p>
    <w:p w:rsidR="009B67D4" w:rsidRPr="009B67D4" w:rsidRDefault="009B67D4" w:rsidP="009B67D4">
      <w:pPr>
        <w:spacing w:after="240" w:line="240" w:lineRule="auto"/>
        <w:rPr>
          <w:rFonts w:ascii="NotoSans" w:eastAsia="Times New Roman" w:hAnsi="NotoSans" w:cs="Arial"/>
          <w:color w:val="000000"/>
          <w:sz w:val="27"/>
          <w:szCs w:val="27"/>
          <w:lang w:eastAsia="ru-RU"/>
        </w:rPr>
      </w:pPr>
      <w:r w:rsidRPr="009B67D4">
        <w:rPr>
          <w:rFonts w:ascii="NotoSans" w:eastAsia="Times New Roman" w:hAnsi="NotoSans" w:cs="Arial"/>
          <w:b/>
          <w:bCs/>
          <w:color w:val="000000"/>
          <w:sz w:val="27"/>
          <w:lang w:eastAsia="ru-RU"/>
        </w:rPr>
        <w:t>Условия приёма:</w:t>
      </w:r>
      <w:r w:rsidRPr="009B67D4">
        <w:rPr>
          <w:rFonts w:ascii="NotoSans" w:eastAsia="Times New Roman" w:hAnsi="NotoSans" w:cs="Arial"/>
          <w:color w:val="000000"/>
          <w:sz w:val="27"/>
          <w:szCs w:val="27"/>
          <w:lang w:eastAsia="ru-RU"/>
        </w:rPr>
        <w:t> к обучению по программе допускаются лица, имеющие (получающие) высшее образование или среднее профессиональное образование</w:t>
      </w:r>
    </w:p>
    <w:p w:rsidR="009B67D4" w:rsidRPr="009B67D4" w:rsidRDefault="009B67D4" w:rsidP="009B67D4">
      <w:pPr>
        <w:spacing w:after="240" w:line="240" w:lineRule="auto"/>
        <w:rPr>
          <w:rFonts w:ascii="NotoSans" w:eastAsia="Times New Roman" w:hAnsi="NotoSans" w:cs="Arial"/>
          <w:color w:val="000000"/>
          <w:sz w:val="27"/>
          <w:szCs w:val="27"/>
          <w:lang w:eastAsia="ru-RU"/>
        </w:rPr>
      </w:pPr>
      <w:r>
        <w:rPr>
          <w:rFonts w:ascii="NotoSans" w:eastAsia="Times New Roman" w:hAnsi="NotoSans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69960" cy="255270"/>
            <wp:effectExtent l="0" t="0" r="2540" b="0"/>
            <wp:docPr id="1" name="Рисунок 1" descr="https://www.agr-city.ru/img/images/%D0%BF%D0%B8%D0%BA%D1%81%D0%B5%D0%BB%D1%8C%D0%BA%D0%B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gr-city.ru/img/images/%D0%BF%D0%B8%D0%BA%D1%81%D0%B5%D0%BB%D1%8C%D0%BA%D0%B0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96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7D4">
        <w:rPr>
          <w:rFonts w:ascii="NotoSans" w:eastAsia="Times New Roman" w:hAnsi="NotoSans" w:cs="Arial"/>
          <w:b/>
          <w:bCs/>
          <w:color w:val="000000"/>
          <w:sz w:val="37"/>
          <w:lang w:eastAsia="ru-RU"/>
        </w:rPr>
        <w:t> В программе курса</w:t>
      </w:r>
    </w:p>
    <w:p w:rsidR="009B67D4" w:rsidRPr="009B67D4" w:rsidRDefault="009B67D4" w:rsidP="009B67D4">
      <w:pPr>
        <w:numPr>
          <w:ilvl w:val="0"/>
          <w:numId w:val="15"/>
        </w:numPr>
        <w:spacing w:after="0" w:line="240" w:lineRule="auto"/>
        <w:rPr>
          <w:rFonts w:ascii="NotoSans" w:eastAsia="Times New Roman" w:hAnsi="NotoSans" w:cs="Arial"/>
          <w:color w:val="000000"/>
          <w:sz w:val="27"/>
          <w:szCs w:val="27"/>
          <w:lang w:eastAsia="ru-RU"/>
        </w:rPr>
      </w:pPr>
      <w:r w:rsidRPr="009B67D4">
        <w:rPr>
          <w:rFonts w:ascii="NotoSans" w:eastAsia="Times New Roman" w:hAnsi="NotoSans" w:cs="Arial"/>
          <w:b/>
          <w:bCs/>
          <w:color w:val="000000"/>
          <w:sz w:val="27"/>
          <w:lang w:eastAsia="ru-RU"/>
        </w:rPr>
        <w:t>Документационная организация управления, 15 часов</w:t>
      </w:r>
      <w:r w:rsidRPr="009B67D4">
        <w:rPr>
          <w:rFonts w:ascii="NotoSans" w:eastAsia="Times New Roman" w:hAnsi="NotoSans" w:cs="Arial"/>
          <w:color w:val="000000"/>
          <w:sz w:val="27"/>
          <w:szCs w:val="27"/>
          <w:lang w:eastAsia="ru-RU"/>
        </w:rPr>
        <w:t xml:space="preserve"> </w:t>
      </w:r>
    </w:p>
    <w:p w:rsidR="009B67D4" w:rsidRPr="009B67D4" w:rsidRDefault="009B67D4" w:rsidP="009B67D4">
      <w:pPr>
        <w:numPr>
          <w:ilvl w:val="1"/>
          <w:numId w:val="15"/>
        </w:numPr>
        <w:spacing w:after="0" w:line="240" w:lineRule="auto"/>
        <w:rPr>
          <w:rFonts w:ascii="NotoSans" w:eastAsia="Times New Roman" w:hAnsi="NotoSans" w:cs="Arial"/>
          <w:color w:val="000000"/>
          <w:sz w:val="27"/>
          <w:szCs w:val="27"/>
          <w:lang w:eastAsia="ru-RU"/>
        </w:rPr>
      </w:pPr>
      <w:r w:rsidRPr="009B67D4">
        <w:rPr>
          <w:rFonts w:ascii="NotoSans" w:eastAsia="Times New Roman" w:hAnsi="NotoSans" w:cs="Arial"/>
          <w:color w:val="000000"/>
          <w:sz w:val="27"/>
          <w:szCs w:val="27"/>
          <w:lang w:eastAsia="ru-RU"/>
        </w:rPr>
        <w:t>Нормативно-методическая база кадрового делопроизводства в организации, 5 часов</w:t>
      </w:r>
    </w:p>
    <w:p w:rsidR="009B67D4" w:rsidRPr="009B67D4" w:rsidRDefault="009B67D4" w:rsidP="009B67D4">
      <w:pPr>
        <w:numPr>
          <w:ilvl w:val="1"/>
          <w:numId w:val="15"/>
        </w:numPr>
        <w:spacing w:after="0" w:line="240" w:lineRule="auto"/>
        <w:rPr>
          <w:rFonts w:ascii="NotoSans" w:eastAsia="Times New Roman" w:hAnsi="NotoSans" w:cs="Arial"/>
          <w:color w:val="000000"/>
          <w:sz w:val="27"/>
          <w:szCs w:val="27"/>
          <w:lang w:eastAsia="ru-RU"/>
        </w:rPr>
      </w:pPr>
      <w:r w:rsidRPr="009B67D4">
        <w:rPr>
          <w:rFonts w:ascii="NotoSans" w:eastAsia="Times New Roman" w:hAnsi="NotoSans" w:cs="Arial"/>
          <w:color w:val="000000"/>
          <w:sz w:val="27"/>
          <w:szCs w:val="27"/>
          <w:lang w:eastAsia="ru-RU"/>
        </w:rPr>
        <w:t>Внутренние локальные нормативные акты, 5 часов</w:t>
      </w:r>
    </w:p>
    <w:p w:rsidR="009B67D4" w:rsidRPr="009B67D4" w:rsidRDefault="009B67D4" w:rsidP="009B67D4">
      <w:pPr>
        <w:numPr>
          <w:ilvl w:val="1"/>
          <w:numId w:val="15"/>
        </w:numPr>
        <w:spacing w:after="0" w:line="240" w:lineRule="auto"/>
        <w:rPr>
          <w:rFonts w:ascii="NotoSans" w:eastAsia="Times New Roman" w:hAnsi="NotoSans" w:cs="Arial"/>
          <w:color w:val="000000"/>
          <w:sz w:val="27"/>
          <w:szCs w:val="27"/>
          <w:lang w:eastAsia="ru-RU"/>
        </w:rPr>
      </w:pPr>
      <w:r w:rsidRPr="009B67D4">
        <w:rPr>
          <w:rFonts w:ascii="NotoSans" w:eastAsia="Times New Roman" w:hAnsi="NotoSans" w:cs="Arial"/>
          <w:color w:val="000000"/>
          <w:sz w:val="27"/>
          <w:szCs w:val="27"/>
          <w:lang w:eastAsia="ru-RU"/>
        </w:rPr>
        <w:t>Нормативно-правовая база, регламентирующая работу кадровой службы, 5</w:t>
      </w:r>
    </w:p>
    <w:p w:rsidR="009B67D4" w:rsidRPr="009B67D4" w:rsidRDefault="009B67D4" w:rsidP="009B67D4">
      <w:pPr>
        <w:numPr>
          <w:ilvl w:val="0"/>
          <w:numId w:val="15"/>
        </w:numPr>
        <w:spacing w:after="0" w:line="240" w:lineRule="auto"/>
        <w:rPr>
          <w:rFonts w:ascii="NotoSans" w:eastAsia="Times New Roman" w:hAnsi="NotoSans" w:cs="Arial"/>
          <w:color w:val="000000"/>
          <w:sz w:val="27"/>
          <w:szCs w:val="27"/>
          <w:lang w:eastAsia="ru-RU"/>
        </w:rPr>
      </w:pPr>
      <w:r w:rsidRPr="009B67D4">
        <w:rPr>
          <w:rFonts w:ascii="NotoSans" w:eastAsia="Times New Roman" w:hAnsi="NotoSans" w:cs="Arial"/>
          <w:b/>
          <w:bCs/>
          <w:color w:val="000000"/>
          <w:sz w:val="27"/>
          <w:lang w:eastAsia="ru-RU"/>
        </w:rPr>
        <w:t>Технологии оформления трудовых отношений с работниками, 55 часов</w:t>
      </w:r>
      <w:r w:rsidRPr="009B67D4">
        <w:rPr>
          <w:rFonts w:ascii="NotoSans" w:eastAsia="Times New Roman" w:hAnsi="NotoSans" w:cs="Arial"/>
          <w:color w:val="000000"/>
          <w:sz w:val="27"/>
          <w:szCs w:val="27"/>
          <w:lang w:eastAsia="ru-RU"/>
        </w:rPr>
        <w:t xml:space="preserve"> </w:t>
      </w:r>
    </w:p>
    <w:p w:rsidR="009B67D4" w:rsidRPr="009B67D4" w:rsidRDefault="009B67D4" w:rsidP="009B67D4">
      <w:pPr>
        <w:numPr>
          <w:ilvl w:val="1"/>
          <w:numId w:val="15"/>
        </w:numPr>
        <w:spacing w:after="0" w:line="240" w:lineRule="auto"/>
        <w:rPr>
          <w:rFonts w:ascii="NotoSans" w:eastAsia="Times New Roman" w:hAnsi="NotoSans" w:cs="Arial"/>
          <w:color w:val="000000"/>
          <w:sz w:val="27"/>
          <w:szCs w:val="27"/>
          <w:lang w:eastAsia="ru-RU"/>
        </w:rPr>
      </w:pPr>
      <w:r w:rsidRPr="009B67D4">
        <w:rPr>
          <w:rFonts w:ascii="NotoSans" w:eastAsia="Times New Roman" w:hAnsi="NotoSans" w:cs="Arial"/>
          <w:color w:val="000000"/>
          <w:sz w:val="27"/>
          <w:szCs w:val="27"/>
          <w:lang w:eastAsia="ru-RU"/>
        </w:rPr>
        <w:t>Трудовая книжка. Оформление и ведение трудовых книжек работников, 4 часа</w:t>
      </w:r>
    </w:p>
    <w:p w:rsidR="009B67D4" w:rsidRPr="009B67D4" w:rsidRDefault="009B67D4" w:rsidP="009B67D4">
      <w:pPr>
        <w:numPr>
          <w:ilvl w:val="1"/>
          <w:numId w:val="15"/>
        </w:numPr>
        <w:spacing w:after="0" w:line="240" w:lineRule="auto"/>
        <w:rPr>
          <w:rFonts w:ascii="NotoSans" w:eastAsia="Times New Roman" w:hAnsi="NotoSans" w:cs="Arial"/>
          <w:color w:val="000000"/>
          <w:sz w:val="27"/>
          <w:szCs w:val="27"/>
          <w:lang w:eastAsia="ru-RU"/>
        </w:rPr>
      </w:pPr>
      <w:r w:rsidRPr="009B67D4">
        <w:rPr>
          <w:rFonts w:ascii="NotoSans" w:eastAsia="Times New Roman" w:hAnsi="NotoSans" w:cs="Arial"/>
          <w:color w:val="000000"/>
          <w:sz w:val="27"/>
          <w:szCs w:val="27"/>
          <w:lang w:eastAsia="ru-RU"/>
        </w:rPr>
        <w:t>Прием на работу. Оформление и регистрация документов о приеме на работу, 5 часов</w:t>
      </w:r>
    </w:p>
    <w:p w:rsidR="009B67D4" w:rsidRPr="009B67D4" w:rsidRDefault="009B67D4" w:rsidP="009B67D4">
      <w:pPr>
        <w:numPr>
          <w:ilvl w:val="1"/>
          <w:numId w:val="15"/>
        </w:numPr>
        <w:spacing w:after="0" w:line="240" w:lineRule="auto"/>
        <w:rPr>
          <w:rFonts w:ascii="NotoSans" w:eastAsia="Times New Roman" w:hAnsi="NotoSans" w:cs="Arial"/>
          <w:color w:val="000000"/>
          <w:sz w:val="27"/>
          <w:szCs w:val="27"/>
          <w:lang w:eastAsia="ru-RU"/>
        </w:rPr>
      </w:pPr>
      <w:r w:rsidRPr="009B67D4">
        <w:rPr>
          <w:rFonts w:ascii="NotoSans" w:eastAsia="Times New Roman" w:hAnsi="NotoSans" w:cs="Arial"/>
          <w:color w:val="000000"/>
          <w:sz w:val="27"/>
          <w:szCs w:val="27"/>
          <w:lang w:eastAsia="ru-RU"/>
        </w:rPr>
        <w:t>Переводы. Оформление переводов, 4 часа</w:t>
      </w:r>
    </w:p>
    <w:p w:rsidR="009B67D4" w:rsidRPr="009B67D4" w:rsidRDefault="009B67D4" w:rsidP="009B67D4">
      <w:pPr>
        <w:numPr>
          <w:ilvl w:val="1"/>
          <w:numId w:val="15"/>
        </w:numPr>
        <w:spacing w:after="0" w:line="240" w:lineRule="auto"/>
        <w:rPr>
          <w:rFonts w:ascii="NotoSans" w:eastAsia="Times New Roman" w:hAnsi="NotoSans" w:cs="Arial"/>
          <w:color w:val="000000"/>
          <w:sz w:val="27"/>
          <w:szCs w:val="27"/>
          <w:lang w:eastAsia="ru-RU"/>
        </w:rPr>
      </w:pPr>
      <w:r w:rsidRPr="009B67D4">
        <w:rPr>
          <w:rFonts w:ascii="NotoSans" w:eastAsia="Times New Roman" w:hAnsi="NotoSans" w:cs="Arial"/>
          <w:color w:val="000000"/>
          <w:sz w:val="27"/>
          <w:szCs w:val="27"/>
          <w:lang w:eastAsia="ru-RU"/>
        </w:rPr>
        <w:t>Отпуска. Учет отпусков, 6 часов</w:t>
      </w:r>
    </w:p>
    <w:p w:rsidR="009B67D4" w:rsidRPr="009B67D4" w:rsidRDefault="009B67D4" w:rsidP="009B67D4">
      <w:pPr>
        <w:numPr>
          <w:ilvl w:val="1"/>
          <w:numId w:val="15"/>
        </w:numPr>
        <w:spacing w:after="0" w:line="240" w:lineRule="auto"/>
        <w:rPr>
          <w:rFonts w:ascii="NotoSans" w:eastAsia="Times New Roman" w:hAnsi="NotoSans" w:cs="Arial"/>
          <w:color w:val="000000"/>
          <w:sz w:val="27"/>
          <w:szCs w:val="27"/>
          <w:lang w:eastAsia="ru-RU"/>
        </w:rPr>
      </w:pPr>
      <w:r w:rsidRPr="009B67D4">
        <w:rPr>
          <w:rFonts w:ascii="NotoSans" w:eastAsia="Times New Roman" w:hAnsi="NotoSans" w:cs="Arial"/>
          <w:color w:val="000000"/>
          <w:sz w:val="27"/>
          <w:szCs w:val="27"/>
          <w:lang w:eastAsia="ru-RU"/>
        </w:rPr>
        <w:t>Трудовая дисциплина, 3 часа</w:t>
      </w:r>
    </w:p>
    <w:p w:rsidR="009B67D4" w:rsidRPr="009B67D4" w:rsidRDefault="009B67D4" w:rsidP="009B67D4">
      <w:pPr>
        <w:numPr>
          <w:ilvl w:val="1"/>
          <w:numId w:val="15"/>
        </w:numPr>
        <w:spacing w:after="0" w:line="240" w:lineRule="auto"/>
        <w:rPr>
          <w:rFonts w:ascii="NotoSans" w:eastAsia="Times New Roman" w:hAnsi="NotoSans" w:cs="Arial"/>
          <w:color w:val="000000"/>
          <w:sz w:val="27"/>
          <w:szCs w:val="27"/>
          <w:lang w:eastAsia="ru-RU"/>
        </w:rPr>
      </w:pPr>
      <w:r w:rsidRPr="009B67D4">
        <w:rPr>
          <w:rFonts w:ascii="NotoSans" w:eastAsia="Times New Roman" w:hAnsi="NotoSans" w:cs="Arial"/>
          <w:color w:val="000000"/>
          <w:sz w:val="27"/>
          <w:szCs w:val="27"/>
          <w:lang w:eastAsia="ru-RU"/>
        </w:rPr>
        <w:t>Учет рабочего времени и расчет оплаты труда, 8 часов</w:t>
      </w:r>
    </w:p>
    <w:p w:rsidR="009B67D4" w:rsidRPr="009B67D4" w:rsidRDefault="009B67D4" w:rsidP="009B67D4">
      <w:pPr>
        <w:numPr>
          <w:ilvl w:val="1"/>
          <w:numId w:val="15"/>
        </w:numPr>
        <w:spacing w:after="0" w:line="240" w:lineRule="auto"/>
        <w:rPr>
          <w:rFonts w:ascii="NotoSans" w:eastAsia="Times New Roman" w:hAnsi="NotoSans" w:cs="Arial"/>
          <w:color w:val="000000"/>
          <w:sz w:val="27"/>
          <w:szCs w:val="27"/>
          <w:lang w:eastAsia="ru-RU"/>
        </w:rPr>
      </w:pPr>
      <w:r w:rsidRPr="009B67D4">
        <w:rPr>
          <w:rFonts w:ascii="NotoSans" w:eastAsia="Times New Roman" w:hAnsi="NotoSans" w:cs="Arial"/>
          <w:color w:val="000000"/>
          <w:sz w:val="27"/>
          <w:szCs w:val="27"/>
          <w:lang w:eastAsia="ru-RU"/>
        </w:rPr>
        <w:t>Трудовой стаж, 4 часа</w:t>
      </w:r>
    </w:p>
    <w:p w:rsidR="009B67D4" w:rsidRPr="009B67D4" w:rsidRDefault="009B67D4" w:rsidP="009B67D4">
      <w:pPr>
        <w:numPr>
          <w:ilvl w:val="1"/>
          <w:numId w:val="15"/>
        </w:numPr>
        <w:spacing w:after="0" w:line="240" w:lineRule="auto"/>
        <w:rPr>
          <w:rFonts w:ascii="NotoSans" w:eastAsia="Times New Roman" w:hAnsi="NotoSans" w:cs="Arial"/>
          <w:color w:val="000000"/>
          <w:sz w:val="27"/>
          <w:szCs w:val="27"/>
          <w:lang w:eastAsia="ru-RU"/>
        </w:rPr>
      </w:pPr>
      <w:r w:rsidRPr="009B67D4">
        <w:rPr>
          <w:rFonts w:ascii="NotoSans" w:eastAsia="Times New Roman" w:hAnsi="NotoSans" w:cs="Arial"/>
          <w:color w:val="000000"/>
          <w:sz w:val="27"/>
          <w:szCs w:val="27"/>
          <w:lang w:eastAsia="ru-RU"/>
        </w:rPr>
        <w:t>Воинский учет, 4 часа</w:t>
      </w:r>
    </w:p>
    <w:p w:rsidR="009B67D4" w:rsidRPr="009B67D4" w:rsidRDefault="009B67D4" w:rsidP="009B67D4">
      <w:pPr>
        <w:numPr>
          <w:ilvl w:val="1"/>
          <w:numId w:val="15"/>
        </w:numPr>
        <w:spacing w:after="0" w:line="240" w:lineRule="auto"/>
        <w:rPr>
          <w:rFonts w:ascii="NotoSans" w:eastAsia="Times New Roman" w:hAnsi="NotoSans" w:cs="Arial"/>
          <w:color w:val="000000"/>
          <w:sz w:val="27"/>
          <w:szCs w:val="27"/>
          <w:lang w:eastAsia="ru-RU"/>
        </w:rPr>
      </w:pPr>
      <w:r w:rsidRPr="009B67D4">
        <w:rPr>
          <w:rFonts w:ascii="NotoSans" w:eastAsia="Times New Roman" w:hAnsi="NotoSans" w:cs="Arial"/>
          <w:color w:val="000000"/>
          <w:sz w:val="27"/>
          <w:szCs w:val="27"/>
          <w:lang w:eastAsia="ru-RU"/>
        </w:rPr>
        <w:t>Увольнение работников, 8 часов</w:t>
      </w:r>
    </w:p>
    <w:p w:rsidR="009B67D4" w:rsidRPr="009B67D4" w:rsidRDefault="009B67D4" w:rsidP="009B67D4">
      <w:pPr>
        <w:numPr>
          <w:ilvl w:val="1"/>
          <w:numId w:val="15"/>
        </w:numPr>
        <w:spacing w:after="0" w:line="240" w:lineRule="auto"/>
        <w:rPr>
          <w:rFonts w:ascii="NotoSans" w:eastAsia="Times New Roman" w:hAnsi="NotoSans" w:cs="Arial"/>
          <w:color w:val="000000"/>
          <w:sz w:val="27"/>
          <w:szCs w:val="27"/>
          <w:lang w:eastAsia="ru-RU"/>
        </w:rPr>
      </w:pPr>
      <w:r w:rsidRPr="009B67D4">
        <w:rPr>
          <w:rFonts w:ascii="NotoSans" w:eastAsia="Times New Roman" w:hAnsi="NotoSans" w:cs="Arial"/>
          <w:color w:val="000000"/>
          <w:sz w:val="27"/>
          <w:szCs w:val="27"/>
          <w:lang w:eastAsia="ru-RU"/>
        </w:rPr>
        <w:t>Компьютерные технологии в кадровом делопроизводстве, 9 часов</w:t>
      </w:r>
    </w:p>
    <w:p w:rsidR="009B67D4" w:rsidRPr="009B67D4" w:rsidRDefault="009B67D4" w:rsidP="009B67D4">
      <w:pPr>
        <w:spacing w:after="240" w:line="240" w:lineRule="auto"/>
        <w:ind w:left="426"/>
        <w:rPr>
          <w:rFonts w:ascii="NotoSans" w:eastAsia="Times New Roman" w:hAnsi="NotoSans" w:cs="Arial"/>
          <w:b/>
          <w:bCs/>
          <w:color w:val="000000"/>
          <w:sz w:val="27"/>
          <w:lang w:eastAsia="ru-RU"/>
        </w:rPr>
      </w:pPr>
      <w:r w:rsidRPr="009B67D4">
        <w:rPr>
          <w:rFonts w:ascii="NotoSans" w:eastAsia="Times New Roman" w:hAnsi="NotoSans" w:cs="Arial"/>
          <w:b/>
          <w:bCs/>
          <w:color w:val="000000"/>
          <w:sz w:val="27"/>
          <w:lang w:eastAsia="ru-RU"/>
        </w:rPr>
        <w:t>Итоговая аттестация, 2 часа.</w:t>
      </w:r>
    </w:p>
    <w:p w:rsidR="009B67D4" w:rsidRPr="009B67D4" w:rsidRDefault="009B67D4" w:rsidP="009B67D4">
      <w:pPr>
        <w:spacing w:before="274" w:after="128" w:line="240" w:lineRule="auto"/>
        <w:outlineLvl w:val="1"/>
        <w:rPr>
          <w:rFonts w:ascii="NotoSans" w:eastAsia="Times New Roman" w:hAnsi="NotoSans" w:cs="Arial"/>
          <w:b/>
          <w:bCs/>
          <w:color w:val="000000"/>
          <w:sz w:val="36"/>
          <w:szCs w:val="36"/>
          <w:lang w:eastAsia="ru-RU"/>
        </w:rPr>
      </w:pPr>
      <w:r w:rsidRPr="009B67D4">
        <w:rPr>
          <w:rFonts w:ascii="NotoSans" w:eastAsia="Times New Roman" w:hAnsi="NotoSans" w:cs="Arial"/>
          <w:b/>
          <w:bCs/>
          <w:color w:val="000000"/>
          <w:sz w:val="36"/>
          <w:szCs w:val="36"/>
          <w:lang w:eastAsia="ru-RU"/>
        </w:rPr>
        <w:t>Контактные лица</w:t>
      </w:r>
    </w:p>
    <w:p w:rsidR="009B67D4" w:rsidRPr="009B67D4" w:rsidRDefault="009B67D4" w:rsidP="009B67D4">
      <w:pPr>
        <w:spacing w:after="240" w:line="240" w:lineRule="auto"/>
        <w:rPr>
          <w:rFonts w:ascii="NotoSans" w:eastAsia="Times New Roman" w:hAnsi="NotoSans" w:cs="Arial"/>
          <w:color w:val="000000"/>
          <w:sz w:val="27"/>
          <w:szCs w:val="27"/>
          <w:lang w:eastAsia="ru-RU"/>
        </w:rPr>
      </w:pPr>
      <w:proofErr w:type="spellStart"/>
      <w:r w:rsidRPr="009B67D4">
        <w:rPr>
          <w:rFonts w:ascii="NotoSans" w:eastAsia="Times New Roman" w:hAnsi="NotoSans" w:cs="Arial"/>
          <w:color w:val="000000"/>
          <w:sz w:val="27"/>
          <w:szCs w:val="27"/>
          <w:lang w:eastAsia="ru-RU"/>
        </w:rPr>
        <w:t>Купцова</w:t>
      </w:r>
      <w:proofErr w:type="spellEnd"/>
      <w:r w:rsidRPr="009B67D4">
        <w:rPr>
          <w:rFonts w:ascii="NotoSans" w:eastAsia="Times New Roman" w:hAnsi="NotoSans" w:cs="Arial"/>
          <w:color w:val="000000"/>
          <w:sz w:val="27"/>
          <w:szCs w:val="27"/>
          <w:lang w:eastAsia="ru-RU"/>
        </w:rPr>
        <w:t xml:space="preserve"> Ирина Сергеевна, тел: </w:t>
      </w:r>
      <w:r w:rsidRPr="009B67D4">
        <w:rPr>
          <w:rFonts w:ascii="NotoSans" w:eastAsia="Times New Roman" w:hAnsi="NotoSans" w:cs="Arial"/>
          <w:b/>
          <w:bCs/>
          <w:color w:val="000000"/>
          <w:sz w:val="27"/>
          <w:lang w:eastAsia="ru-RU"/>
        </w:rPr>
        <w:t>20-19-23</w:t>
      </w:r>
      <w:r w:rsidRPr="009B67D4">
        <w:rPr>
          <w:rFonts w:ascii="NotoSans" w:eastAsia="Times New Roman" w:hAnsi="NotoSans" w:cs="Arial"/>
          <w:color w:val="000000"/>
          <w:sz w:val="27"/>
          <w:szCs w:val="27"/>
          <w:lang w:eastAsia="ru-RU"/>
        </w:rPr>
        <w:t>.</w:t>
      </w:r>
    </w:p>
    <w:p w:rsidR="00CC25A7" w:rsidRDefault="00CC25A7"/>
    <w:sectPr w:rsidR="00CC25A7" w:rsidSect="00CC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5B78"/>
    <w:multiLevelType w:val="multilevel"/>
    <w:tmpl w:val="C53060F2"/>
    <w:lvl w:ilvl="0">
      <w:start w:val="1"/>
      <w:numFmt w:val="decimal"/>
      <w:lvlText w:val="%1."/>
      <w:lvlJc w:val="left"/>
      <w:pPr>
        <w:tabs>
          <w:tab w:val="num" w:pos="9717"/>
        </w:tabs>
        <w:ind w:left="9717" w:hanging="360"/>
      </w:pPr>
    </w:lvl>
    <w:lvl w:ilvl="1">
      <w:start w:val="1"/>
      <w:numFmt w:val="decimal"/>
      <w:lvlText w:val="%2."/>
      <w:lvlJc w:val="left"/>
      <w:pPr>
        <w:tabs>
          <w:tab w:val="num" w:pos="10437"/>
        </w:tabs>
        <w:ind w:left="10437" w:hanging="360"/>
      </w:pPr>
    </w:lvl>
    <w:lvl w:ilvl="2" w:tentative="1">
      <w:start w:val="1"/>
      <w:numFmt w:val="decimal"/>
      <w:lvlText w:val="%3."/>
      <w:lvlJc w:val="left"/>
      <w:pPr>
        <w:tabs>
          <w:tab w:val="num" w:pos="11157"/>
        </w:tabs>
        <w:ind w:left="11157" w:hanging="360"/>
      </w:pPr>
    </w:lvl>
    <w:lvl w:ilvl="3" w:tentative="1">
      <w:start w:val="1"/>
      <w:numFmt w:val="decimal"/>
      <w:lvlText w:val="%4."/>
      <w:lvlJc w:val="left"/>
      <w:pPr>
        <w:tabs>
          <w:tab w:val="num" w:pos="11877"/>
        </w:tabs>
        <w:ind w:left="11877" w:hanging="360"/>
      </w:pPr>
    </w:lvl>
    <w:lvl w:ilvl="4" w:tentative="1">
      <w:start w:val="1"/>
      <w:numFmt w:val="decimal"/>
      <w:lvlText w:val="%5."/>
      <w:lvlJc w:val="left"/>
      <w:pPr>
        <w:tabs>
          <w:tab w:val="num" w:pos="12597"/>
        </w:tabs>
        <w:ind w:left="12597" w:hanging="360"/>
      </w:pPr>
    </w:lvl>
    <w:lvl w:ilvl="5" w:tentative="1">
      <w:start w:val="1"/>
      <w:numFmt w:val="decimal"/>
      <w:lvlText w:val="%6."/>
      <w:lvlJc w:val="left"/>
      <w:pPr>
        <w:tabs>
          <w:tab w:val="num" w:pos="13317"/>
        </w:tabs>
        <w:ind w:left="13317" w:hanging="360"/>
      </w:pPr>
    </w:lvl>
    <w:lvl w:ilvl="6" w:tentative="1">
      <w:start w:val="1"/>
      <w:numFmt w:val="decimal"/>
      <w:lvlText w:val="%7."/>
      <w:lvlJc w:val="left"/>
      <w:pPr>
        <w:tabs>
          <w:tab w:val="num" w:pos="14037"/>
        </w:tabs>
        <w:ind w:left="14037" w:hanging="360"/>
      </w:pPr>
    </w:lvl>
    <w:lvl w:ilvl="7" w:tentative="1">
      <w:start w:val="1"/>
      <w:numFmt w:val="decimal"/>
      <w:lvlText w:val="%8."/>
      <w:lvlJc w:val="left"/>
      <w:pPr>
        <w:tabs>
          <w:tab w:val="num" w:pos="14757"/>
        </w:tabs>
        <w:ind w:left="14757" w:hanging="360"/>
      </w:pPr>
    </w:lvl>
    <w:lvl w:ilvl="8" w:tentative="1">
      <w:start w:val="1"/>
      <w:numFmt w:val="decimal"/>
      <w:lvlText w:val="%9."/>
      <w:lvlJc w:val="left"/>
      <w:pPr>
        <w:tabs>
          <w:tab w:val="num" w:pos="15477"/>
        </w:tabs>
        <w:ind w:left="15477" w:hanging="360"/>
      </w:pPr>
    </w:lvl>
  </w:abstractNum>
  <w:abstractNum w:abstractNumId="1">
    <w:nsid w:val="36080D0E"/>
    <w:multiLevelType w:val="hybridMultilevel"/>
    <w:tmpl w:val="EA3EE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startOverride w:val="1"/>
    </w:lvlOverride>
  </w:num>
  <w:num w:numId="3">
    <w:abstractNumId w:val="0"/>
    <w:lvlOverride w:ilvl="1">
      <w:startOverride w:val="1"/>
    </w:lvlOverride>
  </w:num>
  <w:num w:numId="4">
    <w:abstractNumId w:val="0"/>
    <w:lvlOverride w:ilvl="1">
      <w:startOverride w:val="1"/>
    </w:lvlOverride>
  </w:num>
  <w:num w:numId="5">
    <w:abstractNumId w:val="0"/>
    <w:lvlOverride w:ilvl="1">
      <w:startOverride w:val="2"/>
    </w:lvlOverride>
  </w:num>
  <w:num w:numId="6">
    <w:abstractNumId w:val="0"/>
    <w:lvlOverride w:ilvl="1">
      <w:startOverride w:val="2"/>
    </w:lvlOverride>
  </w:num>
  <w:num w:numId="7">
    <w:abstractNumId w:val="0"/>
    <w:lvlOverride w:ilvl="1">
      <w:startOverride w:val="2"/>
    </w:lvlOverride>
  </w:num>
  <w:num w:numId="8">
    <w:abstractNumId w:val="0"/>
    <w:lvlOverride w:ilvl="1">
      <w:startOverride w:val="2"/>
    </w:lvlOverride>
  </w:num>
  <w:num w:numId="9">
    <w:abstractNumId w:val="0"/>
    <w:lvlOverride w:ilvl="1">
      <w:startOverride w:val="2"/>
    </w:lvlOverride>
  </w:num>
  <w:num w:numId="10">
    <w:abstractNumId w:val="0"/>
    <w:lvlOverride w:ilvl="1">
      <w:startOverride w:val="2"/>
    </w:lvlOverride>
  </w:num>
  <w:num w:numId="11">
    <w:abstractNumId w:val="0"/>
    <w:lvlOverride w:ilvl="1">
      <w:startOverride w:val="2"/>
    </w:lvlOverride>
  </w:num>
  <w:num w:numId="12">
    <w:abstractNumId w:val="0"/>
    <w:lvlOverride w:ilvl="1">
      <w:startOverride w:val="2"/>
    </w:lvlOverride>
  </w:num>
  <w:num w:numId="13">
    <w:abstractNumId w:val="0"/>
    <w:lvlOverride w:ilvl="1">
      <w:startOverride w:val="2"/>
    </w:lvlOverride>
  </w:num>
  <w:num w:numId="14">
    <w:abstractNumId w:val="0"/>
    <w:lvlOverride w:ilvl="1">
      <w:startOverride w:val="2"/>
    </w:lvlOverride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67D4"/>
    <w:rsid w:val="009B67D4"/>
    <w:rsid w:val="00B23A31"/>
    <w:rsid w:val="00CC25A7"/>
    <w:rsid w:val="00D536B2"/>
    <w:rsid w:val="00F7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7"/>
  </w:style>
  <w:style w:type="paragraph" w:styleId="2">
    <w:name w:val="heading 2"/>
    <w:basedOn w:val="a"/>
    <w:link w:val="20"/>
    <w:uiPriority w:val="9"/>
    <w:qFormat/>
    <w:rsid w:val="009B67D4"/>
    <w:pPr>
      <w:spacing w:before="274" w:after="128" w:line="240" w:lineRule="auto"/>
      <w:outlineLvl w:val="1"/>
    </w:pPr>
    <w:rPr>
      <w:rFonts w:ascii="NotoSans" w:eastAsia="Times New Roman" w:hAnsi="NotoSans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7D4"/>
    <w:rPr>
      <w:rFonts w:ascii="NotoSans" w:eastAsia="Times New Roman" w:hAnsi="NotoSans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B67D4"/>
    <w:rPr>
      <w:b/>
      <w:bCs/>
    </w:rPr>
  </w:style>
  <w:style w:type="paragraph" w:styleId="a4">
    <w:name w:val="Normal (Web)"/>
    <w:basedOn w:val="a"/>
    <w:uiPriority w:val="99"/>
    <w:semiHidden/>
    <w:unhideWhenUsed/>
    <w:rsid w:val="009B67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7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B6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28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Екатерина</dc:creator>
  <cp:lastModifiedBy>Калинина Екатерина</cp:lastModifiedBy>
  <cp:revision>1</cp:revision>
  <dcterms:created xsi:type="dcterms:W3CDTF">2020-08-27T07:54:00Z</dcterms:created>
  <dcterms:modified xsi:type="dcterms:W3CDTF">2020-08-27T07:56:00Z</dcterms:modified>
</cp:coreProperties>
</file>