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2F" w:rsidRPr="005B662F" w:rsidRDefault="005B662F" w:rsidP="005B662F">
      <w:pPr>
        <w:shd w:val="clear" w:color="auto" w:fill="FFFFFF"/>
        <w:spacing w:after="125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B66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Межуешь землю - готовь колышки для закрепления границ участка!</w:t>
      </w:r>
    </w:p>
    <w:p w:rsidR="005B662F" w:rsidRPr="005B662F" w:rsidRDefault="005B662F" w:rsidP="005B6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25.11.2020 11:15</w:t>
      </w:r>
    </w:p>
    <w:p w:rsidR="005B662F" w:rsidRPr="005B662F" w:rsidRDefault="005B662F" w:rsidP="005B662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В Управление </w:t>
      </w:r>
      <w:proofErr w:type="spellStart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Росреестра</w:t>
      </w:r>
      <w:proofErr w:type="spellEnd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по Вологодской области часто поступают обращения граждан по вопросам проведения межевания земли. Одним из злободневных вопросов, который заслуживает детального </w:t>
      </w:r>
      <w:proofErr w:type="gramStart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обсуждения</w:t>
      </w:r>
      <w:proofErr w:type="gramEnd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является вопрос закрепления границ земельного участка на местности.</w:t>
      </w:r>
    </w:p>
    <w:p w:rsidR="005B662F" w:rsidRPr="005B662F" w:rsidRDefault="005B662F" w:rsidP="005B662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Наталья Богомолова, начальник отдела землеустройства, мониторинга земель, геодезии и картографии Управления </w:t>
      </w:r>
      <w:proofErr w:type="spellStart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Росреестра</w:t>
      </w:r>
      <w:proofErr w:type="spellEnd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по Вологодской области рассказывает: «Вопрос закрепления границ земельного участка на местности является очень важным для многих вологжан. Бывают случаи, когда межевание земельного участка проведено, составлен межевой план, границы внесены в Единый государственный реестр недвижимости (ЕГРН), однако при этом часто на деле, в процессе использования участка, например, при установке забора, строений и др., возникают вопросы о реальных границах, установленных на местности, а не на бумаге.</w:t>
      </w:r>
      <w:hyperlink r:id="rId4" w:history="1">
        <w:r>
          <w:rPr>
            <w:rFonts w:ascii="Arial" w:eastAsia="Times New Roman" w:hAnsi="Arial" w:cs="Arial"/>
            <w:noProof/>
            <w:color w:val="3F3F3F"/>
            <w:sz w:val="18"/>
            <w:szCs w:val="18"/>
            <w:lang w:eastAsia="ru-RU"/>
          </w:rPr>
          <w:drawing>
            <wp:anchor distT="0" distB="0" distL="95250" distR="9525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5715000" cy="6477000"/>
              <wp:effectExtent l="19050" t="0" r="0" b="0"/>
              <wp:wrapSquare wrapText="bothSides"/>
              <wp:docPr id="2" name="Рисунок 2" descr="https://cherra.ru/doc/vtn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cherra.ru/doc/vtn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6477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5B662F" w:rsidRPr="005B662F" w:rsidRDefault="005B662F" w:rsidP="005B662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Следует понимать, что </w:t>
      </w:r>
      <w:proofErr w:type="gramStart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точные границы земельного участка, закрепленные в межевом плане должны быть установлены</w:t>
      </w:r>
      <w:proofErr w:type="gramEnd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еще и фактически на местности.</w:t>
      </w:r>
    </w:p>
    <w:p w:rsidR="005B662F" w:rsidRPr="005B662F" w:rsidRDefault="005B662F" w:rsidP="005B662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lastRenderedPageBreak/>
        <w:t>Вынос границ земельного участка в натуру - это по существу разновидность геодезических работ, в ходе которых на основании координат границ земельного участка, содержащихся в ЕГРН и межевом плане, на земельном участке устанавливаются и закрепляются межевые знаки для обозначения его границ на местности».</w:t>
      </w:r>
    </w:p>
    <w:p w:rsidR="005B662F" w:rsidRPr="005B662F" w:rsidRDefault="005B662F" w:rsidP="005B662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Конечно </w:t>
      </w:r>
      <w:proofErr w:type="gramStart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же</w:t>
      </w:r>
      <w:proofErr w:type="gramEnd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для осуществления данной процедуры без обращения к кадастровому инженеру не обойтись.</w:t>
      </w:r>
    </w:p>
    <w:p w:rsidR="005B662F" w:rsidRPr="005B662F" w:rsidRDefault="005B662F" w:rsidP="005B662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При этом, как правило, стоимость работ устанавливается в расчете на один установленный в землю межевой знак, диапазон цен колеблется от 500 до нескольких тысяч рублей за один межевой знак, в связи с этим, общая сумма выходит значительная.</w:t>
      </w:r>
    </w:p>
    <w:p w:rsidR="005B662F" w:rsidRPr="005B662F" w:rsidRDefault="005B662F" w:rsidP="005B662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В целях установления забора, иных строений по границам земельного участка, когда такие границы на местности отсутствуют, вынос границ земельного участка в натуре просто необходим.</w:t>
      </w:r>
    </w:p>
    <w:p w:rsidR="005B662F" w:rsidRPr="005B662F" w:rsidRDefault="005B662F" w:rsidP="005B662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Возникает вопрос, а можно ли как-то </w:t>
      </w:r>
      <w:proofErr w:type="gramStart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избежать проведение</w:t>
      </w:r>
      <w:proofErr w:type="gramEnd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указанной процедуры?</w:t>
      </w:r>
    </w:p>
    <w:p w:rsidR="005B662F" w:rsidRPr="005B662F" w:rsidRDefault="005B662F" w:rsidP="005B662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proofErr w:type="gramStart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«Управление </w:t>
      </w:r>
      <w:proofErr w:type="spellStart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Росреестра</w:t>
      </w:r>
      <w:proofErr w:type="spellEnd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по Вологодской области советует вологжанам, которые собираются проводить межевание, ещё при заключении договора на выполнение кадастровых работ по установлению границ земельного участка, в договоре с кадастровым инженером оговорить пункт о закреплении поворотных точек (межевых знаков) границ земельного участка на местности, чтобы в будущем не тратить денежные средства на вынос границ земельного участка в натуре, как за отдельную и</w:t>
      </w:r>
      <w:proofErr w:type="gramEnd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платную процедуру. Это очень важно, ведь в результате, в процессе проведения работ кадастровый инженер не только установит границы земельного участка, но и закрепит их на местности с помощью межевых знаков, тем самым избавляя вас от затрат впоследствии. В связи с этим, перед проведением межевания земельного участка советуем вологжанам заранее самостоятельно подготовить межевые знаки для установления их кадастровым инженером на местности», - поясняет Наталья Богомолова.</w:t>
      </w:r>
    </w:p>
    <w:p w:rsidR="005B662F" w:rsidRPr="005B662F" w:rsidRDefault="005B662F" w:rsidP="005B662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В качестве межевых знаков обычно используют деревянные столбы (колышки), металлические трубы, металлические марки с крестообразной насечкой и надписью, закрепляемые в основания различных сооружений (асфальта, бордюра).</w:t>
      </w:r>
    </w:p>
    <w:p w:rsidR="005B662F" w:rsidRPr="005B662F" w:rsidRDefault="005B662F" w:rsidP="005B662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Особо отметим, что после закрепления межевых знаков на участке, периметр устанавливаемого забора должен быть расположен прямо по установленным межевым знакам, не выходя за их пределы.</w:t>
      </w:r>
    </w:p>
    <w:p w:rsidR="005B662F" w:rsidRPr="005B662F" w:rsidRDefault="005B662F" w:rsidP="005B662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Обращаем внимание, что проведение работ по установлению заборов и прочих строений без точного знания о том, где проходят границы вашего земельного </w:t>
      </w:r>
      <w:proofErr w:type="gramStart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участка</w:t>
      </w:r>
      <w:proofErr w:type="gramEnd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может привести к спорам с соседями, многочисленным судебным тяжбам.</w:t>
      </w:r>
    </w:p>
    <w:p w:rsidR="005B662F" w:rsidRPr="005B662F" w:rsidRDefault="005B662F" w:rsidP="005B662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Пресс-служба Управления </w:t>
      </w:r>
      <w:proofErr w:type="spellStart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Росреестра</w:t>
      </w:r>
      <w:proofErr w:type="spellEnd"/>
      <w:r w:rsidRPr="005B662F">
        <w:rPr>
          <w:rFonts w:ascii="Arial" w:eastAsia="Times New Roman" w:hAnsi="Arial" w:cs="Arial"/>
          <w:color w:val="3F3F3F"/>
          <w:sz w:val="18"/>
          <w:szCs w:val="18"/>
          <w:lang w:eastAsia="ru-RU"/>
        </w:rPr>
        <w:t xml:space="preserve"> по Вологодской области</w:t>
      </w:r>
    </w:p>
    <w:p w:rsidR="00AB3D18" w:rsidRDefault="00AB3D18"/>
    <w:sectPr w:rsidR="00AB3D18" w:rsidSect="00AB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662F"/>
    <w:rsid w:val="003051E8"/>
    <w:rsid w:val="00452921"/>
    <w:rsid w:val="005B662F"/>
    <w:rsid w:val="00AB3D18"/>
    <w:rsid w:val="00BA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18"/>
  </w:style>
  <w:style w:type="paragraph" w:styleId="2">
    <w:name w:val="heading 2"/>
    <w:basedOn w:val="a"/>
    <w:link w:val="20"/>
    <w:uiPriority w:val="9"/>
    <w:qFormat/>
    <w:rsid w:val="005B6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6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herra.ru/doc/vt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Марина Вячеславовна</dc:creator>
  <cp:lastModifiedBy>Пользователь</cp:lastModifiedBy>
  <cp:revision>2</cp:revision>
  <dcterms:created xsi:type="dcterms:W3CDTF">2020-12-28T08:34:00Z</dcterms:created>
  <dcterms:modified xsi:type="dcterms:W3CDTF">2020-12-28T08:34:00Z</dcterms:modified>
</cp:coreProperties>
</file>