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9A" w:rsidRDefault="007B089A">
      <w:pPr>
        <w:pStyle w:val="ConsPlusNormal"/>
        <w:ind w:firstLine="540"/>
        <w:jc w:val="both"/>
      </w:pPr>
      <w:r>
        <w:rPr>
          <w:b/>
        </w:rPr>
        <w:t>На 2020 год установлены ставки платы за НВОС и выбросы загрязняющих веществ в атмосферный воздух</w:t>
      </w:r>
    </w:p>
    <w:p w:rsidR="007B089A" w:rsidRDefault="007B089A">
      <w:pPr>
        <w:pStyle w:val="ConsPlusNormal"/>
        <w:spacing w:before="220"/>
        <w:ind w:firstLine="540"/>
        <w:jc w:val="both"/>
      </w:pPr>
      <w:r>
        <w:t>В 2020 году применяются:</w:t>
      </w:r>
    </w:p>
    <w:p w:rsidR="007B089A" w:rsidRDefault="007B089A">
      <w:pPr>
        <w:pStyle w:val="ConsPlusNormal"/>
        <w:spacing w:before="220"/>
        <w:ind w:firstLine="540"/>
        <w:jc w:val="both"/>
      </w:pPr>
      <w:r>
        <w:t>ставки платы за негативное воздействие на окружающую среду, утвержденные Постановлением Правительства РФ от 13.09.2016 N 913 "О ставках платы за негативное воздействие на окружающую среду и дополнительных коэффициентах", установленные на 2018 год, с использованием дополнительно к иным коэффициентам коэффициента 1,08;</w:t>
      </w:r>
    </w:p>
    <w:p w:rsidR="007B089A" w:rsidRDefault="007B089A">
      <w:pPr>
        <w:pStyle w:val="ConsPlusNormal"/>
        <w:spacing w:before="220"/>
        <w:ind w:firstLine="540"/>
        <w:jc w:val="both"/>
      </w:pPr>
      <w:r>
        <w:t>ставка платы за выбросы загрязняющих веществ в атмосферный воздух стационарными источниками в отношении пыли каменного угля, составляющая 61 рубль за тонну.</w:t>
      </w:r>
    </w:p>
    <w:p w:rsidR="007B089A" w:rsidRDefault="007B089A">
      <w:pPr>
        <w:pStyle w:val="ConsPlusNormal"/>
        <w:spacing w:before="220"/>
        <w:ind w:firstLine="540"/>
        <w:jc w:val="both"/>
      </w:pPr>
      <w:r>
        <w:t>Постановление применяется к правоотношениям, возникшим с 1 января 2020 года.</w:t>
      </w:r>
    </w:p>
    <w:p w:rsidR="003B0CEF" w:rsidRDefault="003B0CEF">
      <w:pPr>
        <w:pStyle w:val="ConsPlusNormal"/>
        <w:spacing w:before="220"/>
        <w:ind w:left="540"/>
        <w:jc w:val="both"/>
      </w:pPr>
    </w:p>
    <w:p w:rsidR="007B089A" w:rsidRDefault="007B089A">
      <w:pPr>
        <w:pStyle w:val="ConsPlusNormal"/>
        <w:spacing w:before="220"/>
        <w:ind w:left="540"/>
        <w:jc w:val="both"/>
      </w:pPr>
      <w:r>
        <w:t>"О плате за негативное воздействие на окружающую среду за 2019 год"</w:t>
      </w:r>
    </w:p>
    <w:p w:rsidR="007B089A" w:rsidRDefault="007B089A">
      <w:pPr>
        <w:pStyle w:val="ConsPlusNormal"/>
        <w:ind w:firstLine="540"/>
        <w:jc w:val="both"/>
      </w:pPr>
    </w:p>
    <w:p w:rsidR="007B089A" w:rsidRDefault="007B089A">
      <w:pPr>
        <w:pStyle w:val="ConsPlusNormal"/>
        <w:ind w:firstLine="540"/>
        <w:jc w:val="both"/>
      </w:pPr>
      <w:r>
        <w:rPr>
          <w:b/>
        </w:rPr>
        <w:t>Срок внесения платы за негативное воздействие на окружающую среду за 2019 год истекает 1 марта 2020 г.; срок подачи декларации о плате - 10 марта 2020 г.</w:t>
      </w:r>
    </w:p>
    <w:p w:rsidR="007B089A" w:rsidRDefault="007B089A">
      <w:pPr>
        <w:pStyle w:val="ConsPlusNormal"/>
        <w:spacing w:before="220"/>
        <w:ind w:firstLine="540"/>
        <w:jc w:val="both"/>
      </w:pPr>
      <w:r>
        <w:t>При исчислении платы необходимо пользоваться новой редакцией Правил исчисления и взимания платы за негативное воздействие на окружающую среду, утвержденных Постановлением Правительства РФ от 03.03.2017 N 255 (в редакции от 27.12.2019).</w:t>
      </w:r>
    </w:p>
    <w:p w:rsidR="007B089A" w:rsidRDefault="007B089A">
      <w:pPr>
        <w:pStyle w:val="ConsPlusNormal"/>
        <w:spacing w:before="220"/>
        <w:ind w:firstLine="540"/>
        <w:jc w:val="both"/>
      </w:pPr>
      <w:r>
        <w:t>За отчетный период 2019 г. к ставкам платы за выбросы, сбросы загрязняющих веществ, за размещение отходов (за исключением ставки платы за размещение ТКО IV класса опасности (малоопасные)), применяется дополнительный коэффициент 1,04.</w:t>
      </w:r>
    </w:p>
    <w:p w:rsidR="007B089A" w:rsidRDefault="007B089A">
      <w:pPr>
        <w:pStyle w:val="ConsPlusNormal"/>
        <w:spacing w:before="220"/>
        <w:ind w:firstLine="540"/>
        <w:jc w:val="both"/>
      </w:pPr>
      <w:r>
        <w:t xml:space="preserve">Уплата платежей производится по реквизитам территориальных органов </w:t>
      </w:r>
      <w:proofErr w:type="spellStart"/>
      <w:r>
        <w:t>Росприроднадзора</w:t>
      </w:r>
      <w:proofErr w:type="spellEnd"/>
      <w:r>
        <w:t>, на территории которых расположены объекты, оказывающие негативное воздействие на окружающую среду, плательщика.</w:t>
      </w:r>
    </w:p>
    <w:p w:rsidR="00490FAE" w:rsidRDefault="00490FAE"/>
    <w:sectPr w:rsidR="00490FAE" w:rsidSect="008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9A"/>
    <w:rsid w:val="003B0CEF"/>
    <w:rsid w:val="00490FAE"/>
    <w:rsid w:val="007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Семенушкина Светлана Юрьевна</cp:lastModifiedBy>
  <cp:revision>1</cp:revision>
  <cp:lastPrinted>2020-03-02T12:52:00Z</cp:lastPrinted>
  <dcterms:created xsi:type="dcterms:W3CDTF">2020-03-02T12:19:00Z</dcterms:created>
  <dcterms:modified xsi:type="dcterms:W3CDTF">2020-03-02T12:53:00Z</dcterms:modified>
</cp:coreProperties>
</file>