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D9" w:rsidRDefault="005655C5" w:rsidP="00D257D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257D9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22 июня 2020 г. N ВБ-1352/08 </w:t>
      </w:r>
    </w:p>
    <w:p w:rsidR="005655C5" w:rsidRPr="00D257D9" w:rsidRDefault="005655C5" w:rsidP="00D257D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7D9">
        <w:rPr>
          <w:rFonts w:ascii="Times New Roman" w:hAnsi="Times New Roman" w:cs="Times New Roman"/>
          <w:sz w:val="28"/>
          <w:szCs w:val="28"/>
        </w:rPr>
        <w:t>"О направлении разъяснений"</w:t>
      </w:r>
    </w:p>
    <w:p w:rsidR="00D257D9" w:rsidRPr="00D257D9" w:rsidRDefault="00D257D9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257D9" w:rsidRPr="00D257D9" w:rsidRDefault="00D257D9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257D9" w:rsidRPr="00D257D9" w:rsidRDefault="00D257D9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 xml:space="preserve">В целях соблюдения прав педагогических работников, привлекаемых к организации отдыха и </w:t>
      </w:r>
      <w:proofErr w:type="gramStart"/>
      <w:r w:rsidRPr="00D257D9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время, 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России рекомендует довести следующую информацию для ознакомления указанной категории педагогических работников с разъяснениями и методическими рекомендациями, направленными ранее в органы исполнительной власти субъектов Российской Федерации, осуществляющие государственное управление в сфере образования: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разъяснения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 (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Зенькович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П.С., письмо от 16 июля 2020 г. N ПЗ-741/06);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257D9">
        <w:rPr>
          <w:rFonts w:ascii="Times New Roman" w:hAnsi="Times New Roman" w:cs="Times New Roman"/>
          <w:sz w:val="24"/>
          <w:szCs w:val="24"/>
        </w:rPr>
        <w:t>разъяснения по предоставлению педагогическим работникам,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 (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В.С., Меркулова Г.И., совместное письмо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от 22 мая 2020 г. N ВБ-1107/08/235);</w:t>
      </w:r>
    </w:p>
    <w:p w:rsidR="00D257D9" w:rsidRPr="00D257D9" w:rsidRDefault="00D257D9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257D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работы организаций отдыха детей и их оздоровления от 25 мая 2020 г. МР 3.1/2.4.0185-20 "Рекомендации по организации работы организаций отдыха детей и их оздоровления в условиях сохранения рисков распространения COVID-19", направленные в Министерство письмом 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(Брагина И.В., письмо от 28 мая 2020 г. N 02/10726-2020-23) (Грибов Д.Е., письмо от 29 мая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7D9">
        <w:rPr>
          <w:rFonts w:ascii="Times New Roman" w:hAnsi="Times New Roman" w:cs="Times New Roman"/>
          <w:sz w:val="24"/>
          <w:szCs w:val="24"/>
        </w:rPr>
        <w:t>2020 г. N ДГ-575/06).</w:t>
      </w:r>
      <w:proofErr w:type="gramEnd"/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России также обращает внимание, что статьей 124 Трудового кодекса Российской Федерации (далее - ТК РФ) предусмотрена обязанность работодателя продлить или перенести отпуск на другой срок с учетом пожеланий работника в случаях, предусмотренных непосредственно указанной статьей, а также в других случаях, предусмотренных трудовым законодательством, локальными нормативными актами организации.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257D9">
        <w:rPr>
          <w:rFonts w:ascii="Times New Roman" w:hAnsi="Times New Roman" w:cs="Times New Roman"/>
          <w:sz w:val="24"/>
          <w:szCs w:val="24"/>
        </w:rPr>
        <w:t>Так, например, если работнику своевременно не была произведена оплата за время ежегодного оплачиваемого отпуска, т.е. не позднее чем за три дня до его начала (ст. 136 ТК РФ),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7D9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с работником.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Положения о переносе отпуска по указанным выше основаниям и преимущественном праве работника выборе новой даты начала отпуска целесообразно предусматривать в коллективном договоре, поскольку несвоевременность предупреждения работника о его начале и несвоевременная оплата за время отпуска являются виной работодателя.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 xml:space="preserve">Статьей 124 ТК РФ запрещено 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подряд, а также 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 xml:space="preserve">Отзыв работника из отпуска в соответствии со статьей 125 ТК РФ допускается только с его согласия. При этом работнику предоставлено полное право выбора использовать неиспользованную </w:t>
      </w:r>
      <w:proofErr w:type="gramStart"/>
      <w:r w:rsidRPr="00D257D9">
        <w:rPr>
          <w:rFonts w:ascii="Times New Roman" w:hAnsi="Times New Roman" w:cs="Times New Roman"/>
          <w:sz w:val="24"/>
          <w:szCs w:val="24"/>
        </w:rPr>
        <w:t>в связи с этим часть отпуска в удобное для него время в течение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текущего рабочего года или присоединить к отпуску за следующий рабочий год.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Отзыв работника из отпуска и его согласие необходимо оформлять соответствующим распорядительным документом образовательной организации.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Денежные суммы, приходящиеся на дни неиспользованного отпуска, направляются на выплату текущей заработной платы за время работы после выхода из отпуска, а средний заработок за дни отпуска, предоставленного в другое время, подсчитывается заново.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 xml:space="preserve">В соответствии со статьей 126 ТК РФ по письменному заявлению работника </w:t>
      </w:r>
      <w:proofErr w:type="gramStart"/>
      <w:r w:rsidRPr="00D257D9">
        <w:rPr>
          <w:rFonts w:ascii="Times New Roman" w:hAnsi="Times New Roman" w:cs="Times New Roman"/>
          <w:sz w:val="24"/>
          <w:szCs w:val="24"/>
        </w:rPr>
        <w:t>часть отпуска, превышающая 28 календарных дней может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быть заменена денежной компенсацией, в том числе и в период работы.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Работодатель может, но не обязан осуществлять такую замену части отпуска работника на денежную компенсацию.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Такая замена означает, что за один и тот же период работнику должна производиться двойная выплата: в виде компенсации за часть отпуска, который не будет использован, и заработная плата за период работы. Следовательно, для двойной выплаты необходим двойной фонд оплаты труда, что в бюджетных учреждениях не всегда возможно по объективным причинам, если нет экономии фонда оплаты труда.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257D9">
        <w:rPr>
          <w:rFonts w:ascii="Times New Roman" w:hAnsi="Times New Roman" w:cs="Times New Roman"/>
          <w:sz w:val="24"/>
          <w:szCs w:val="24"/>
        </w:rPr>
        <w:t>Кроме того, факт замены отпуска денежной компенсацией означает, что работник должен вместо отпуска исполнять свои должностные обязанности, а это во многих образовательных организациях невозможно, поскольку период отпусков работников, как правило, совпадает с каникулярным периодом для обучающихся или сокращением объема работы в летний период в дошкольных организациях, когда работа по должности может отсутствовать.</w:t>
      </w:r>
      <w:proofErr w:type="gramEnd"/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В некоторых случаях работники просят заменить часть отпуска денежной компенсацией, соглашаясь выполнять работу не по занимаемой должности, например, в оздоровительном лагере на оплачиваемой должности. В таких случаях нет необходимости осуществлять замену части отпуска на денежную компенсацию, поскольку законодательство не запрещает работнику в период его отпуска выполнять другую оплачиваемую работу.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D257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России просит обратить особое внимание на информирование педагогических работников и руководителей образовательных организаций с вышеизложенными положениями, а также рекомендует провести совместные с региональными отделениями </w:t>
      </w:r>
      <w:proofErr w:type="spellStart"/>
      <w:r w:rsidRPr="00D257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257D9">
        <w:rPr>
          <w:rFonts w:ascii="Times New Roman" w:hAnsi="Times New Roman" w:cs="Times New Roman"/>
          <w:sz w:val="24"/>
          <w:szCs w:val="24"/>
        </w:rPr>
        <w:t xml:space="preserve"> консультационные </w:t>
      </w:r>
      <w:proofErr w:type="gramStart"/>
      <w:r w:rsidRPr="00D257D9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D257D9">
        <w:rPr>
          <w:rFonts w:ascii="Times New Roman" w:hAnsi="Times New Roman" w:cs="Times New Roman"/>
          <w:sz w:val="24"/>
          <w:szCs w:val="24"/>
        </w:rPr>
        <w:t xml:space="preserve"> как с работниками организаций, так и с представителями родительской общественности о правилах организации работы организаций отдыха детей и их оздоровления в условиях сохранения рисков распространения COVID-19.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>Приложение: на 51 л. в 1 экз.</w:t>
      </w:r>
      <w:r w:rsidR="00D257D9">
        <w:rPr>
          <w:rFonts w:ascii="Times New Roman" w:hAnsi="Times New Roman" w:cs="Times New Roman"/>
          <w:sz w:val="24"/>
          <w:szCs w:val="24"/>
        </w:rPr>
        <w:t xml:space="preserve"> (смотрите в первоисточнике)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C5" w:rsidRPr="00D257D9" w:rsidRDefault="005655C5" w:rsidP="00D257D9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sectPr w:rsidR="005655C5" w:rsidRPr="00D2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EF"/>
    <w:rsid w:val="004565EF"/>
    <w:rsid w:val="004B59C7"/>
    <w:rsid w:val="005655C5"/>
    <w:rsid w:val="00714CF6"/>
    <w:rsid w:val="009B1C41"/>
    <w:rsid w:val="00CE69E2"/>
    <w:rsid w:val="00D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2020-08-03T09:43:00Z</dcterms:created>
  <dcterms:modified xsi:type="dcterms:W3CDTF">2020-08-04T11:01:00Z</dcterms:modified>
</cp:coreProperties>
</file>