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CC" w:rsidRPr="008F38CC" w:rsidRDefault="008F38CC" w:rsidP="008F38C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8F38CC">
        <w:rPr>
          <w:rFonts w:ascii="Times New Roman" w:eastAsia="Times New Roman" w:hAnsi="Times New Roman" w:cs="Times New Roman"/>
          <w:color w:val="22272F"/>
          <w:sz w:val="34"/>
          <w:szCs w:val="34"/>
          <w:lang w:eastAsia="ru-RU"/>
        </w:rPr>
        <w:t>Приказ Федеральной налоговой службы от 24 апреля 2020 г. N ЕД-7-2/275@</w:t>
      </w:r>
      <w:r w:rsidRPr="008F38CC">
        <w:rPr>
          <w:rFonts w:ascii="Times New Roman" w:eastAsia="Times New Roman" w:hAnsi="Times New Roman" w:cs="Times New Roman"/>
          <w:color w:val="22272F"/>
          <w:sz w:val="34"/>
          <w:szCs w:val="34"/>
          <w:lang w:eastAsia="ru-RU"/>
        </w:rPr>
        <w:br/>
        <w:t xml:space="preserve">"О внесении изменений в приказ ФНС России от 20.03.2020 N ЕД-7-2/181@ "О принятии в рамках осуществления контроля и надзора неотложных мер в целях предупреждения возникновения и распространения </w:t>
      </w:r>
      <w:proofErr w:type="spellStart"/>
      <w:r w:rsidRPr="008F38CC">
        <w:rPr>
          <w:rFonts w:ascii="Times New Roman" w:eastAsia="Times New Roman" w:hAnsi="Times New Roman" w:cs="Times New Roman"/>
          <w:color w:val="22272F"/>
          <w:sz w:val="34"/>
          <w:szCs w:val="34"/>
          <w:lang w:eastAsia="ru-RU"/>
        </w:rPr>
        <w:t>коронавирусной</w:t>
      </w:r>
      <w:proofErr w:type="spellEnd"/>
      <w:r w:rsidRPr="008F38CC">
        <w:rPr>
          <w:rFonts w:ascii="Times New Roman" w:eastAsia="Times New Roman" w:hAnsi="Times New Roman" w:cs="Times New Roman"/>
          <w:color w:val="22272F"/>
          <w:sz w:val="34"/>
          <w:szCs w:val="34"/>
          <w:lang w:eastAsia="ru-RU"/>
        </w:rPr>
        <w:t xml:space="preserve"> инфекции"</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В связи с постановлениями Правительства Российской Федерации </w:t>
      </w:r>
      <w:hyperlink r:id="rId5" w:anchor="/document/73849374/entry/0" w:history="1">
        <w:r w:rsidRPr="006B3757">
          <w:rPr>
            <w:rFonts w:ascii="Times New Roman" w:eastAsia="Times New Roman" w:hAnsi="Times New Roman" w:cs="Times New Roman"/>
            <w:sz w:val="24"/>
            <w:szCs w:val="24"/>
            <w:lang w:eastAsia="ru-RU"/>
          </w:rPr>
          <w:t>от 02.04.2020 N 409</w:t>
        </w:r>
      </w:hyperlink>
      <w:r w:rsidRPr="006B3757">
        <w:rPr>
          <w:rFonts w:ascii="Times New Roman" w:eastAsia="Times New Roman" w:hAnsi="Times New Roman" w:cs="Times New Roman"/>
          <w:sz w:val="24"/>
          <w:szCs w:val="24"/>
          <w:lang w:eastAsia="ru-RU"/>
        </w:rPr>
        <w:t> "О мерах по обеспечению устойчивого развития экономики" и </w:t>
      </w:r>
      <w:hyperlink r:id="rId6" w:anchor="/document/73850816/entry/0" w:history="1">
        <w:r w:rsidRPr="006B3757">
          <w:rPr>
            <w:rFonts w:ascii="Times New Roman" w:eastAsia="Times New Roman" w:hAnsi="Times New Roman" w:cs="Times New Roman"/>
            <w:sz w:val="24"/>
            <w:szCs w:val="24"/>
            <w:lang w:eastAsia="ru-RU"/>
          </w:rPr>
          <w:t>от 03.04.2020 N 438</w:t>
        </w:r>
      </w:hyperlink>
      <w:r w:rsidRPr="006B3757">
        <w:rPr>
          <w:rFonts w:ascii="Times New Roman" w:eastAsia="Times New Roman" w:hAnsi="Times New Roman" w:cs="Times New Roman"/>
          <w:sz w:val="24"/>
          <w:szCs w:val="24"/>
          <w:lang w:eastAsia="ru-RU"/>
        </w:rPr>
        <w:t>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приказываю:</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1. Внести в </w:t>
      </w:r>
      <w:hyperlink r:id="rId7" w:anchor="/document/73778665/entry/0" w:history="1">
        <w:r w:rsidRPr="006B3757">
          <w:rPr>
            <w:rFonts w:ascii="Times New Roman" w:eastAsia="Times New Roman" w:hAnsi="Times New Roman" w:cs="Times New Roman"/>
            <w:sz w:val="24"/>
            <w:szCs w:val="24"/>
            <w:lang w:eastAsia="ru-RU"/>
          </w:rPr>
          <w:t>приказ</w:t>
        </w:r>
      </w:hyperlink>
      <w:r w:rsidRPr="006B3757">
        <w:rPr>
          <w:rFonts w:ascii="Times New Roman" w:eastAsia="Times New Roman" w:hAnsi="Times New Roman" w:cs="Times New Roman"/>
          <w:sz w:val="24"/>
          <w:szCs w:val="24"/>
          <w:lang w:eastAsia="ru-RU"/>
        </w:rPr>
        <w:t xml:space="preserve"> ФНС России от 20.03.2020 N ЕД-7-2/181@ "О принятии в рамках осуществления контроля и надзора неотложных мер в целях предупреждения возникновения и распространения </w:t>
      </w:r>
      <w:proofErr w:type="spellStart"/>
      <w:r w:rsidRPr="006B3757">
        <w:rPr>
          <w:rFonts w:ascii="Times New Roman" w:eastAsia="Times New Roman" w:hAnsi="Times New Roman" w:cs="Times New Roman"/>
          <w:sz w:val="24"/>
          <w:szCs w:val="24"/>
          <w:lang w:eastAsia="ru-RU"/>
        </w:rPr>
        <w:t>коронавирусной</w:t>
      </w:r>
      <w:proofErr w:type="spellEnd"/>
      <w:r w:rsidRPr="006B3757">
        <w:rPr>
          <w:rFonts w:ascii="Times New Roman" w:eastAsia="Times New Roman" w:hAnsi="Times New Roman" w:cs="Times New Roman"/>
          <w:sz w:val="24"/>
          <w:szCs w:val="24"/>
          <w:lang w:eastAsia="ru-RU"/>
        </w:rPr>
        <w:t xml:space="preserve"> инфекции" следующие изменения:</w:t>
      </w:r>
    </w:p>
    <w:p w:rsidR="008F38CC" w:rsidRPr="006B3757" w:rsidRDefault="006B3757"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hyperlink r:id="rId8" w:anchor="/document/73778665/entry/1" w:history="1">
        <w:r w:rsidR="008F38CC" w:rsidRPr="006B3757">
          <w:rPr>
            <w:rFonts w:ascii="Times New Roman" w:eastAsia="Times New Roman" w:hAnsi="Times New Roman" w:cs="Times New Roman"/>
            <w:sz w:val="24"/>
            <w:szCs w:val="24"/>
            <w:lang w:eastAsia="ru-RU"/>
          </w:rPr>
          <w:t>пункты 1</w:t>
        </w:r>
      </w:hyperlink>
      <w:r w:rsidR="008F38CC" w:rsidRPr="006B3757">
        <w:rPr>
          <w:rFonts w:ascii="Times New Roman" w:eastAsia="Times New Roman" w:hAnsi="Times New Roman" w:cs="Times New Roman"/>
          <w:sz w:val="24"/>
          <w:szCs w:val="24"/>
          <w:lang w:eastAsia="ru-RU"/>
        </w:rPr>
        <w:t>, </w:t>
      </w:r>
      <w:hyperlink r:id="rId9" w:anchor="/document/73778665/entry/6" w:history="1">
        <w:r w:rsidR="008F38CC" w:rsidRPr="006B3757">
          <w:rPr>
            <w:rFonts w:ascii="Times New Roman" w:eastAsia="Times New Roman" w:hAnsi="Times New Roman" w:cs="Times New Roman"/>
            <w:sz w:val="24"/>
            <w:szCs w:val="24"/>
            <w:lang w:eastAsia="ru-RU"/>
          </w:rPr>
          <w:t>6</w:t>
        </w:r>
      </w:hyperlink>
      <w:r w:rsidR="008F38CC" w:rsidRPr="006B3757">
        <w:rPr>
          <w:rFonts w:ascii="Times New Roman" w:eastAsia="Times New Roman" w:hAnsi="Times New Roman" w:cs="Times New Roman"/>
          <w:sz w:val="24"/>
          <w:szCs w:val="24"/>
          <w:lang w:eastAsia="ru-RU"/>
        </w:rPr>
        <w:t>, </w:t>
      </w:r>
      <w:hyperlink r:id="rId10" w:anchor="/document/73778665/entry/7" w:history="1">
        <w:r w:rsidR="008F38CC" w:rsidRPr="006B3757">
          <w:rPr>
            <w:rFonts w:ascii="Times New Roman" w:eastAsia="Times New Roman" w:hAnsi="Times New Roman" w:cs="Times New Roman"/>
            <w:sz w:val="24"/>
            <w:szCs w:val="24"/>
            <w:lang w:eastAsia="ru-RU"/>
          </w:rPr>
          <w:t>7</w:t>
        </w:r>
      </w:hyperlink>
      <w:r w:rsidR="008F38CC" w:rsidRPr="006B3757">
        <w:rPr>
          <w:rFonts w:ascii="Times New Roman" w:eastAsia="Times New Roman" w:hAnsi="Times New Roman" w:cs="Times New Roman"/>
          <w:sz w:val="24"/>
          <w:szCs w:val="24"/>
          <w:lang w:eastAsia="ru-RU"/>
        </w:rPr>
        <w:t> признать утратившими силу;</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в </w:t>
      </w:r>
      <w:hyperlink r:id="rId11" w:anchor="/document/73778665/entry/3" w:history="1">
        <w:r w:rsidRPr="006B3757">
          <w:rPr>
            <w:rFonts w:ascii="Times New Roman" w:eastAsia="Times New Roman" w:hAnsi="Times New Roman" w:cs="Times New Roman"/>
            <w:sz w:val="24"/>
            <w:szCs w:val="24"/>
            <w:lang w:eastAsia="ru-RU"/>
          </w:rPr>
          <w:t>пункте 3</w:t>
        </w:r>
      </w:hyperlink>
      <w:r w:rsidRPr="006B3757">
        <w:rPr>
          <w:rFonts w:ascii="Times New Roman" w:eastAsia="Times New Roman" w:hAnsi="Times New Roman" w:cs="Times New Roman"/>
          <w:sz w:val="24"/>
          <w:szCs w:val="24"/>
          <w:lang w:eastAsia="ru-RU"/>
        </w:rPr>
        <w:t> слова "НК РФ" заменить словами "Налогового кодекса Российской Федерации (далее - НК РФ)";</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приостановить действие </w:t>
      </w:r>
      <w:hyperlink r:id="rId12" w:anchor="/document/73778665/entry/3" w:history="1">
        <w:r w:rsidRPr="006B3757">
          <w:rPr>
            <w:rFonts w:ascii="Times New Roman" w:eastAsia="Times New Roman" w:hAnsi="Times New Roman" w:cs="Times New Roman"/>
            <w:sz w:val="24"/>
            <w:szCs w:val="24"/>
            <w:lang w:eastAsia="ru-RU"/>
          </w:rPr>
          <w:t>пункта 3</w:t>
        </w:r>
      </w:hyperlink>
      <w:r w:rsidRPr="006B3757">
        <w:rPr>
          <w:rFonts w:ascii="Times New Roman" w:eastAsia="Times New Roman" w:hAnsi="Times New Roman" w:cs="Times New Roman"/>
          <w:sz w:val="24"/>
          <w:szCs w:val="24"/>
          <w:lang w:eastAsia="ru-RU"/>
        </w:rPr>
        <w:t> до 31.05.2020 включительно, за исключением процедур, предусмотренных </w:t>
      </w:r>
      <w:hyperlink r:id="rId13" w:anchor="/document/10900200/entry/101" w:history="1">
        <w:r w:rsidRPr="006B3757">
          <w:rPr>
            <w:rFonts w:ascii="Times New Roman" w:eastAsia="Times New Roman" w:hAnsi="Times New Roman" w:cs="Times New Roman"/>
            <w:sz w:val="24"/>
            <w:szCs w:val="24"/>
            <w:lang w:eastAsia="ru-RU"/>
          </w:rPr>
          <w:t>статьями 101</w:t>
        </w:r>
      </w:hyperlink>
      <w:r w:rsidRPr="006B3757">
        <w:rPr>
          <w:rFonts w:ascii="Times New Roman" w:eastAsia="Times New Roman" w:hAnsi="Times New Roman" w:cs="Times New Roman"/>
          <w:sz w:val="24"/>
          <w:szCs w:val="24"/>
          <w:lang w:eastAsia="ru-RU"/>
        </w:rPr>
        <w:t>, </w:t>
      </w:r>
      <w:hyperlink r:id="rId14" w:anchor="/document/10900200/entry/10104" w:history="1">
        <w:r w:rsidRPr="006B3757">
          <w:rPr>
            <w:rFonts w:ascii="Times New Roman" w:eastAsia="Times New Roman" w:hAnsi="Times New Roman" w:cs="Times New Roman"/>
            <w:sz w:val="24"/>
            <w:szCs w:val="24"/>
            <w:lang w:eastAsia="ru-RU"/>
          </w:rPr>
          <w:t>101.4</w:t>
        </w:r>
      </w:hyperlink>
      <w:r w:rsidRPr="006B3757">
        <w:rPr>
          <w:rFonts w:ascii="Times New Roman" w:eastAsia="Times New Roman" w:hAnsi="Times New Roman" w:cs="Times New Roman"/>
          <w:sz w:val="24"/>
          <w:szCs w:val="24"/>
          <w:lang w:eastAsia="ru-RU"/>
        </w:rPr>
        <w:t> Налогового кодекса Российской Федерации, связанных с камеральными налоговыми проверками;</w:t>
      </w:r>
    </w:p>
    <w:p w:rsidR="008F38CC" w:rsidRPr="006B3757" w:rsidRDefault="006B3757"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hyperlink r:id="rId15" w:anchor="/document/73778665/entry/4" w:history="1">
        <w:r w:rsidR="008F38CC" w:rsidRPr="006B3757">
          <w:rPr>
            <w:rFonts w:ascii="Times New Roman" w:eastAsia="Times New Roman" w:hAnsi="Times New Roman" w:cs="Times New Roman"/>
            <w:sz w:val="24"/>
            <w:szCs w:val="24"/>
            <w:lang w:eastAsia="ru-RU"/>
          </w:rPr>
          <w:t>пункт 4</w:t>
        </w:r>
      </w:hyperlink>
      <w:r w:rsidR="008F38CC" w:rsidRPr="006B3757">
        <w:rPr>
          <w:rFonts w:ascii="Times New Roman" w:eastAsia="Times New Roman" w:hAnsi="Times New Roman" w:cs="Times New Roman"/>
          <w:sz w:val="24"/>
          <w:szCs w:val="24"/>
          <w:lang w:eastAsia="ru-RU"/>
        </w:rPr>
        <w:t> изложить в следующей редакции:</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 xml:space="preserve">"4. Вышестоящим налоговым органам осуществлять рассмотрение жалоб (апелляционных жалоб) в соответствии со статьей 140 НК РФ и иными нормами законодательства Российской Федерации без участия лиц, подавших данные жалобы (их представителей). В случаях, предусмотренных пунктом 2 статьи 140 НК РФ, когда участие лица, подавшего жалобу (апелляционную жалобу) (его представителя), является обязательным, в качестве приоритетного способа взаимодействия использовать (при их наличии) технические средства, в том числе аудио- и видеосвязь. В иных случаях обеспечить участие данных лиц в рассмотрении жалобы (апелляционной жалобы) при условии организации мероприятий по сдерживанию и борьбе с распространением </w:t>
      </w:r>
      <w:proofErr w:type="spellStart"/>
      <w:r w:rsidRPr="006B3757">
        <w:rPr>
          <w:rFonts w:ascii="Times New Roman" w:eastAsia="Times New Roman" w:hAnsi="Times New Roman" w:cs="Times New Roman"/>
          <w:sz w:val="24"/>
          <w:szCs w:val="24"/>
          <w:lang w:eastAsia="ru-RU"/>
        </w:rPr>
        <w:t>коронавирусной</w:t>
      </w:r>
      <w:proofErr w:type="spellEnd"/>
      <w:r w:rsidRPr="006B3757">
        <w:rPr>
          <w:rFonts w:ascii="Times New Roman" w:eastAsia="Times New Roman" w:hAnsi="Times New Roman" w:cs="Times New Roman"/>
          <w:sz w:val="24"/>
          <w:szCs w:val="24"/>
          <w:lang w:eastAsia="ru-RU"/>
        </w:rPr>
        <w:t xml:space="preserve"> инфекции (наличие специально выделенного в налоговом органе помещения, обеспечение средствами индивидуальной защиты всех участвующих лиц, надлежащая санитарная обработка помещения).</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Незаконченное производство по делам об административных правонарушениях осуществлять с участием лица, подавшего жалобу (его представителя), в соответствии с Кодексом Российской Федерации об административных правонарушениях с использованием указанных в настоящем пункте способов взаимодействия.";</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в </w:t>
      </w:r>
      <w:hyperlink r:id="rId16" w:anchor="/document/73778665/entry/5" w:history="1">
        <w:r w:rsidRPr="006B3757">
          <w:rPr>
            <w:rFonts w:ascii="Times New Roman" w:eastAsia="Times New Roman" w:hAnsi="Times New Roman" w:cs="Times New Roman"/>
            <w:sz w:val="24"/>
            <w:szCs w:val="24"/>
            <w:lang w:eastAsia="ru-RU"/>
          </w:rPr>
          <w:t>пункте 5</w:t>
        </w:r>
      </w:hyperlink>
      <w:r w:rsidRPr="006B3757">
        <w:rPr>
          <w:rFonts w:ascii="Times New Roman" w:eastAsia="Times New Roman" w:hAnsi="Times New Roman" w:cs="Times New Roman"/>
          <w:sz w:val="24"/>
          <w:szCs w:val="24"/>
          <w:lang w:eastAsia="ru-RU"/>
        </w:rPr>
        <w:t>:</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слова "до 1 мая 2020 года" заменить словами "по 31.12.2020 включительно";</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слова ", а также проверок, в отношении которых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результатом которых является выдача и переоформление лицензий" исключить.</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2. Руководителям (исполняющим обязанности руководителя) управлений Федеральной налоговой службы по субъектам Российской Федерации, начальнику Межрегиональной инспекции Федеральной налоговой службы по Сибирскому федеральному округу, начальникам (исполняющим обязанности начальника) межрегиональных инспекций ФНС России по крупнейшим налогоплательщикам довести настоящий приказ до нижестоящих налоговых органов и обеспечить его применение.</w:t>
      </w:r>
    </w:p>
    <w:p w:rsidR="008F38CC" w:rsidRPr="006B3757" w:rsidRDefault="008F38CC" w:rsidP="006B3757">
      <w:pPr>
        <w:shd w:val="clear" w:color="auto" w:fill="FFFFFF"/>
        <w:spacing w:after="0" w:line="240" w:lineRule="auto"/>
        <w:ind w:left="-851" w:right="-284" w:firstLine="851"/>
        <w:jc w:val="both"/>
        <w:rPr>
          <w:rFonts w:ascii="Times New Roman" w:eastAsia="Times New Roman" w:hAnsi="Times New Roman" w:cs="Times New Roman"/>
          <w:sz w:val="24"/>
          <w:szCs w:val="24"/>
          <w:lang w:eastAsia="ru-RU"/>
        </w:rPr>
      </w:pPr>
      <w:r w:rsidRPr="006B3757">
        <w:rPr>
          <w:rFonts w:ascii="Times New Roman" w:eastAsia="Times New Roman" w:hAnsi="Times New Roman" w:cs="Times New Roman"/>
          <w:sz w:val="24"/>
          <w:szCs w:val="24"/>
          <w:lang w:eastAsia="ru-RU"/>
        </w:rPr>
        <w:t>3. Ко</w:t>
      </w:r>
      <w:bookmarkStart w:id="0" w:name="_GoBack"/>
      <w:bookmarkEnd w:id="0"/>
      <w:r w:rsidRPr="006B3757">
        <w:rPr>
          <w:rFonts w:ascii="Times New Roman" w:eastAsia="Times New Roman" w:hAnsi="Times New Roman" w:cs="Times New Roman"/>
          <w:sz w:val="24"/>
          <w:szCs w:val="24"/>
          <w:lang w:eastAsia="ru-RU"/>
        </w:rPr>
        <w:t>нтроль за исполнением настоящего приказа оставляю за собой.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6B3757" w:rsidRPr="006B3757" w:rsidTr="006B3757">
        <w:tc>
          <w:tcPr>
            <w:tcW w:w="3300" w:type="pct"/>
            <w:shd w:val="clear" w:color="auto" w:fill="FFFFFF"/>
            <w:vAlign w:val="bottom"/>
          </w:tcPr>
          <w:p w:rsidR="008F38CC" w:rsidRPr="006B3757" w:rsidRDefault="008F38CC" w:rsidP="006B3757">
            <w:pPr>
              <w:spacing w:after="0" w:line="240" w:lineRule="auto"/>
              <w:ind w:left="-851" w:right="-284" w:firstLine="851"/>
              <w:rPr>
                <w:rFonts w:ascii="Times New Roman" w:eastAsia="Times New Roman" w:hAnsi="Times New Roman" w:cs="Times New Roman"/>
                <w:sz w:val="24"/>
                <w:szCs w:val="24"/>
                <w:lang w:eastAsia="ru-RU"/>
              </w:rPr>
            </w:pPr>
          </w:p>
        </w:tc>
        <w:tc>
          <w:tcPr>
            <w:tcW w:w="1650" w:type="pct"/>
            <w:shd w:val="clear" w:color="auto" w:fill="FFFFFF"/>
            <w:vAlign w:val="bottom"/>
          </w:tcPr>
          <w:p w:rsidR="008F38CC" w:rsidRPr="006B3757" w:rsidRDefault="008F38CC" w:rsidP="006B3757">
            <w:pPr>
              <w:spacing w:after="0" w:line="240" w:lineRule="auto"/>
              <w:ind w:left="-851" w:right="-284" w:firstLine="851"/>
              <w:jc w:val="right"/>
              <w:rPr>
                <w:rFonts w:ascii="Times New Roman" w:eastAsia="Times New Roman" w:hAnsi="Times New Roman" w:cs="Times New Roman"/>
                <w:sz w:val="24"/>
                <w:szCs w:val="24"/>
                <w:lang w:eastAsia="ru-RU"/>
              </w:rPr>
            </w:pPr>
          </w:p>
        </w:tc>
      </w:tr>
    </w:tbl>
    <w:p w:rsidR="00AF4AE6" w:rsidRPr="006B3757" w:rsidRDefault="008F38CC" w:rsidP="006B3757">
      <w:pPr>
        <w:shd w:val="clear" w:color="auto" w:fill="FFFFFF"/>
        <w:spacing w:after="0" w:line="240" w:lineRule="auto"/>
        <w:ind w:left="-851" w:right="-284" w:firstLine="851"/>
        <w:jc w:val="both"/>
        <w:rPr>
          <w:rFonts w:ascii="Times New Roman" w:hAnsi="Times New Roman" w:cs="Times New Roman"/>
          <w:sz w:val="24"/>
          <w:szCs w:val="24"/>
        </w:rPr>
      </w:pPr>
      <w:r w:rsidRPr="006B3757">
        <w:rPr>
          <w:rFonts w:ascii="Times New Roman" w:eastAsia="Times New Roman" w:hAnsi="Times New Roman" w:cs="Times New Roman"/>
          <w:sz w:val="24"/>
          <w:szCs w:val="24"/>
          <w:lang w:eastAsia="ru-RU"/>
        </w:rPr>
        <w:t> </w:t>
      </w:r>
    </w:p>
    <w:sectPr w:rsidR="00AF4AE6" w:rsidRPr="006B3757" w:rsidSect="006B375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99"/>
    <w:rsid w:val="00025899"/>
    <w:rsid w:val="006B3757"/>
    <w:rsid w:val="008F38CC"/>
    <w:rsid w:val="009B1C41"/>
    <w:rsid w:val="00AF4AE6"/>
    <w:rsid w:val="00C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8350">
      <w:bodyDiv w:val="1"/>
      <w:marLeft w:val="0"/>
      <w:marRight w:val="0"/>
      <w:marTop w:val="0"/>
      <w:marBottom w:val="0"/>
      <w:divBdr>
        <w:top w:val="none" w:sz="0" w:space="0" w:color="auto"/>
        <w:left w:val="none" w:sz="0" w:space="0" w:color="auto"/>
        <w:bottom w:val="none" w:sz="0" w:space="0" w:color="auto"/>
        <w:right w:val="none" w:sz="0" w:space="0" w:color="auto"/>
      </w:divBdr>
      <w:divsChild>
        <w:div w:id="60188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2020-06-30T18:05:00Z</dcterms:created>
  <dcterms:modified xsi:type="dcterms:W3CDTF">2020-06-30T18:07:00Z</dcterms:modified>
</cp:coreProperties>
</file>