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2A2E1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A2E1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B3768">
        <w:rPr>
          <w:sz w:val="28"/>
          <w:szCs w:val="28"/>
        </w:rPr>
        <w:t>02</w:t>
      </w:r>
      <w:r w:rsidRPr="00936631">
        <w:rPr>
          <w:sz w:val="28"/>
          <w:szCs w:val="28"/>
        </w:rPr>
        <w:t xml:space="preserve">» </w:t>
      </w:r>
      <w:r w:rsidR="002B3768">
        <w:rPr>
          <w:sz w:val="28"/>
          <w:szCs w:val="28"/>
        </w:rPr>
        <w:t>ноября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84646E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84646E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B3768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2B3768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17.12.2019 № 112 «О бюджете Абакановского сельского поселения   на 2020 год и плановый период 2021 - 2022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2B3768">
        <w:rPr>
          <w:sz w:val="28"/>
          <w:szCs w:val="28"/>
        </w:rPr>
        <w:t>30</w:t>
      </w:r>
      <w:r w:rsidR="002B4B61" w:rsidRPr="002B3768">
        <w:rPr>
          <w:sz w:val="28"/>
          <w:szCs w:val="28"/>
        </w:rPr>
        <w:t>.</w:t>
      </w:r>
      <w:r w:rsidR="002B3768">
        <w:rPr>
          <w:sz w:val="28"/>
          <w:szCs w:val="28"/>
        </w:rPr>
        <w:t>10</w:t>
      </w:r>
      <w:r w:rsidR="002B4B61" w:rsidRPr="002B3768">
        <w:rPr>
          <w:sz w:val="28"/>
          <w:szCs w:val="28"/>
        </w:rPr>
        <w:t>.2020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утвержденным  решением </w:t>
      </w:r>
      <w:r w:rsidR="002B4B61" w:rsidRPr="002B3768">
        <w:rPr>
          <w:sz w:val="28"/>
          <w:szCs w:val="28"/>
        </w:rPr>
        <w:t xml:space="preserve">Совета Абакановского сельского поселения   </w:t>
      </w:r>
      <w:r w:rsidR="0001014D" w:rsidRPr="002B3768">
        <w:rPr>
          <w:sz w:val="28"/>
          <w:szCs w:val="28"/>
        </w:rPr>
        <w:t xml:space="preserve">от </w:t>
      </w:r>
      <w:r w:rsidR="002B3768" w:rsidRPr="002B3768">
        <w:rPr>
          <w:sz w:val="28"/>
          <w:szCs w:val="28"/>
        </w:rPr>
        <w:t>25</w:t>
      </w:r>
      <w:r w:rsidR="0001014D" w:rsidRPr="002B3768">
        <w:rPr>
          <w:sz w:val="28"/>
          <w:szCs w:val="28"/>
        </w:rPr>
        <w:t>.0</w:t>
      </w:r>
      <w:r w:rsidR="002B3768" w:rsidRPr="002B3768">
        <w:rPr>
          <w:sz w:val="28"/>
          <w:szCs w:val="28"/>
        </w:rPr>
        <w:t>6</w:t>
      </w:r>
      <w:r w:rsidR="0001014D" w:rsidRPr="002B3768">
        <w:rPr>
          <w:sz w:val="28"/>
          <w:szCs w:val="28"/>
        </w:rPr>
        <w:t>.20</w:t>
      </w:r>
      <w:r w:rsidR="002B4B61" w:rsidRPr="002B3768">
        <w:rPr>
          <w:sz w:val="28"/>
          <w:szCs w:val="28"/>
        </w:rPr>
        <w:t>20</w:t>
      </w:r>
      <w:r w:rsidR="0001014D" w:rsidRPr="002B3768">
        <w:rPr>
          <w:sz w:val="28"/>
          <w:szCs w:val="28"/>
        </w:rPr>
        <w:t xml:space="preserve"> № </w:t>
      </w:r>
      <w:r w:rsidR="002B4B61" w:rsidRPr="002B3768">
        <w:rPr>
          <w:sz w:val="28"/>
          <w:szCs w:val="28"/>
        </w:rPr>
        <w:t>1</w:t>
      </w:r>
      <w:r w:rsidR="002B3768" w:rsidRPr="002B3768">
        <w:rPr>
          <w:sz w:val="28"/>
          <w:szCs w:val="28"/>
        </w:rPr>
        <w:t>30</w:t>
      </w:r>
      <w:r w:rsidR="0001014D" w:rsidRPr="002B3768">
        <w:rPr>
          <w:sz w:val="28"/>
          <w:szCs w:val="28"/>
        </w:rPr>
        <w:t>.</w:t>
      </w:r>
    </w:p>
    <w:p w:rsidR="00CB0C0D" w:rsidRPr="008C6228" w:rsidRDefault="00CB0C0D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F41E01" w:rsidRPr="002B3768">
        <w:rPr>
          <w:sz w:val="28"/>
          <w:szCs w:val="28"/>
        </w:rPr>
        <w:t>10</w:t>
      </w:r>
      <w:r w:rsidR="002B3768" w:rsidRPr="002B3768">
        <w:rPr>
          <w:sz w:val="28"/>
          <w:szCs w:val="28"/>
        </w:rPr>
        <w:t> 800,7</w:t>
      </w:r>
      <w:r w:rsidRPr="002B3768">
        <w:rPr>
          <w:sz w:val="28"/>
          <w:szCs w:val="28"/>
        </w:rPr>
        <w:t xml:space="preserve"> тыс. рублей (увеличение на </w:t>
      </w:r>
      <w:r w:rsidR="002B3768" w:rsidRPr="002B3768">
        <w:rPr>
          <w:sz w:val="28"/>
          <w:szCs w:val="28"/>
        </w:rPr>
        <w:t>160,6</w:t>
      </w:r>
      <w:r w:rsidRPr="002B3768">
        <w:rPr>
          <w:sz w:val="28"/>
          <w:szCs w:val="28"/>
        </w:rPr>
        <w:t xml:space="preserve"> тыс. руб.),  расходы </w:t>
      </w:r>
      <w:r w:rsidR="00F41E01" w:rsidRPr="002B3768">
        <w:rPr>
          <w:sz w:val="28"/>
          <w:szCs w:val="28"/>
        </w:rPr>
        <w:t>10</w:t>
      </w:r>
      <w:r w:rsidR="002B3768" w:rsidRPr="002B3768">
        <w:rPr>
          <w:sz w:val="28"/>
          <w:szCs w:val="28"/>
        </w:rPr>
        <w:t> 800,7</w:t>
      </w:r>
      <w:r w:rsidRPr="002B3768">
        <w:rPr>
          <w:sz w:val="28"/>
          <w:szCs w:val="28"/>
        </w:rPr>
        <w:t xml:space="preserve">  тыс. (увеличение на </w:t>
      </w:r>
      <w:r w:rsidR="002B3768" w:rsidRPr="002B3768">
        <w:rPr>
          <w:sz w:val="28"/>
          <w:szCs w:val="28"/>
        </w:rPr>
        <w:t>160,6</w:t>
      </w:r>
      <w:r w:rsidRPr="002B3768">
        <w:rPr>
          <w:sz w:val="28"/>
          <w:szCs w:val="28"/>
        </w:rPr>
        <w:t xml:space="preserve"> тыс</w:t>
      </w:r>
      <w:r w:rsidRPr="008C6228">
        <w:rPr>
          <w:sz w:val="28"/>
          <w:szCs w:val="28"/>
        </w:rPr>
        <w:t>. руб.),  дефицит бюджета 0,0  тыс. рублей.</w:t>
      </w:r>
    </w:p>
    <w:p w:rsidR="00CB0C0D" w:rsidRPr="008C6228" w:rsidRDefault="00CB0C0D" w:rsidP="00CB0C0D">
      <w:pPr>
        <w:jc w:val="both"/>
        <w:rPr>
          <w:sz w:val="28"/>
          <w:szCs w:val="28"/>
        </w:rPr>
      </w:pPr>
      <w:r w:rsidRPr="008C6228">
        <w:rPr>
          <w:sz w:val="28"/>
          <w:szCs w:val="28"/>
        </w:rPr>
        <w:t xml:space="preserve">           Основанием для внесения изменений являются:</w:t>
      </w:r>
    </w:p>
    <w:p w:rsidR="00CB0C0D" w:rsidRPr="008C6228" w:rsidRDefault="00492D64" w:rsidP="00CB0C0D">
      <w:pPr>
        <w:ind w:firstLine="709"/>
        <w:jc w:val="both"/>
        <w:rPr>
          <w:sz w:val="28"/>
          <w:szCs w:val="28"/>
        </w:rPr>
      </w:pPr>
      <w:r w:rsidRPr="008C6228">
        <w:rPr>
          <w:sz w:val="28"/>
          <w:szCs w:val="28"/>
        </w:rPr>
        <w:t xml:space="preserve">- </w:t>
      </w:r>
      <w:r w:rsidR="008C6228" w:rsidRPr="008C6228">
        <w:rPr>
          <w:sz w:val="28"/>
          <w:szCs w:val="28"/>
        </w:rPr>
        <w:t xml:space="preserve">закон </w:t>
      </w:r>
      <w:r w:rsidRPr="008C6228">
        <w:rPr>
          <w:sz w:val="28"/>
          <w:szCs w:val="28"/>
        </w:rPr>
        <w:t>области от 1</w:t>
      </w:r>
      <w:r w:rsidR="008C6228" w:rsidRPr="008C6228">
        <w:rPr>
          <w:sz w:val="28"/>
          <w:szCs w:val="28"/>
        </w:rPr>
        <w:t>2</w:t>
      </w:r>
      <w:r w:rsidRPr="008C6228">
        <w:rPr>
          <w:sz w:val="28"/>
          <w:szCs w:val="28"/>
        </w:rPr>
        <w:t>.</w:t>
      </w:r>
      <w:r w:rsidR="008C6228" w:rsidRPr="008C6228">
        <w:rPr>
          <w:sz w:val="28"/>
          <w:szCs w:val="28"/>
        </w:rPr>
        <w:t>12</w:t>
      </w:r>
      <w:r w:rsidRPr="008C6228">
        <w:rPr>
          <w:sz w:val="28"/>
          <w:szCs w:val="28"/>
        </w:rPr>
        <w:t>.20</w:t>
      </w:r>
      <w:r w:rsidR="008C6228" w:rsidRPr="008C6228">
        <w:rPr>
          <w:sz w:val="28"/>
          <w:szCs w:val="28"/>
        </w:rPr>
        <w:t xml:space="preserve">19 </w:t>
      </w:r>
      <w:r w:rsidRPr="008C6228">
        <w:rPr>
          <w:sz w:val="28"/>
          <w:szCs w:val="28"/>
        </w:rPr>
        <w:t>№</w:t>
      </w:r>
      <w:r w:rsidR="008C6228" w:rsidRPr="008C6228">
        <w:rPr>
          <w:sz w:val="28"/>
          <w:szCs w:val="28"/>
        </w:rPr>
        <w:t xml:space="preserve">4625-ОЗ </w:t>
      </w:r>
      <w:r w:rsidRPr="008C6228">
        <w:rPr>
          <w:sz w:val="28"/>
          <w:szCs w:val="28"/>
        </w:rPr>
        <w:t>«О</w:t>
      </w:r>
      <w:r w:rsidR="008C6228" w:rsidRPr="008C6228">
        <w:rPr>
          <w:sz w:val="28"/>
          <w:szCs w:val="28"/>
        </w:rPr>
        <w:t>б областном бюджете на 2020 год и плановый период 2021 и  2022</w:t>
      </w:r>
      <w:r w:rsidRPr="008C6228">
        <w:rPr>
          <w:sz w:val="28"/>
          <w:szCs w:val="28"/>
        </w:rPr>
        <w:t xml:space="preserve"> </w:t>
      </w:r>
      <w:r w:rsidR="008C6228" w:rsidRPr="008C6228">
        <w:rPr>
          <w:sz w:val="28"/>
          <w:szCs w:val="28"/>
        </w:rPr>
        <w:t xml:space="preserve">годов» с учетом изменений, принятых 28.10.2020г.  </w:t>
      </w:r>
    </w:p>
    <w:p w:rsidR="00CB0C0D" w:rsidRPr="002B3768" w:rsidRDefault="00CB0C0D" w:rsidP="00CB0C0D">
      <w:pPr>
        <w:ind w:firstLine="709"/>
        <w:jc w:val="both"/>
        <w:rPr>
          <w:sz w:val="28"/>
          <w:szCs w:val="28"/>
        </w:rPr>
      </w:pPr>
      <w:r w:rsidRPr="002B3768">
        <w:rPr>
          <w:sz w:val="28"/>
          <w:szCs w:val="28"/>
        </w:rPr>
        <w:t>Проектом  предлагается  внести изменения в</w:t>
      </w:r>
      <w:r w:rsidR="00F41E01" w:rsidRPr="002B3768">
        <w:rPr>
          <w:sz w:val="28"/>
          <w:szCs w:val="28"/>
        </w:rPr>
        <w:t xml:space="preserve"> 5</w:t>
      </w:r>
      <w:r w:rsidRPr="002B3768">
        <w:rPr>
          <w:sz w:val="28"/>
          <w:szCs w:val="28"/>
        </w:rPr>
        <w:t xml:space="preserve"> приложений, изложив их в новой редакции.</w:t>
      </w:r>
    </w:p>
    <w:p w:rsidR="00CB0C0D" w:rsidRPr="002B3768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Изменения доходов бюджета поселения в 2020 году изложены в следующей таблице.</w:t>
      </w:r>
    </w:p>
    <w:p w:rsidR="00F41E01" w:rsidRPr="002B3768" w:rsidRDefault="00F41E01" w:rsidP="00F41E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3768">
        <w:rPr>
          <w:sz w:val="28"/>
          <w:szCs w:val="28"/>
        </w:rPr>
        <w:lastRenderedPageBreak/>
        <w:t xml:space="preserve">Таблица № 1 (тыс. руб.)                                                                                        </w:t>
      </w:r>
    </w:p>
    <w:p w:rsidR="00CB0C0D" w:rsidRPr="002B376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B0C0D" w:rsidRPr="002B3768" w:rsidTr="00F94FB1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B3768" w:rsidRDefault="00CB0C0D" w:rsidP="00CB0C0D">
            <w:pPr>
              <w:autoSpaceDE w:val="0"/>
              <w:autoSpaceDN w:val="0"/>
              <w:adjustRightInd w:val="0"/>
            </w:pPr>
            <w:r w:rsidRPr="002B3768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B3768" w:rsidRDefault="00CB0C0D" w:rsidP="00CB0C0D">
            <w:pPr>
              <w:autoSpaceDE w:val="0"/>
              <w:autoSpaceDN w:val="0"/>
              <w:adjustRightInd w:val="0"/>
              <w:jc w:val="center"/>
            </w:pPr>
            <w:r w:rsidRPr="002B3768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B3768" w:rsidRDefault="00CB0C0D" w:rsidP="002B3768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Проект решения </w:t>
            </w:r>
            <w:r w:rsidR="00E022B6" w:rsidRPr="002B3768">
              <w:t xml:space="preserve">на </w:t>
            </w:r>
            <w:r w:rsidR="002B3768" w:rsidRPr="002B3768">
              <w:t>30</w:t>
            </w:r>
            <w:r w:rsidR="00E022B6" w:rsidRPr="002B3768">
              <w:t>.</w:t>
            </w:r>
            <w:r w:rsidR="002B3768" w:rsidRPr="002B3768">
              <w:t>10</w:t>
            </w:r>
            <w:r w:rsidR="00E022B6" w:rsidRPr="002B376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B3768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Изменения </w:t>
            </w:r>
          </w:p>
        </w:tc>
      </w:tr>
      <w:tr w:rsidR="002B3768" w:rsidRPr="002B3768" w:rsidTr="00F94FB1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557,0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275F3F">
            <w:pPr>
              <w:jc w:val="right"/>
            </w:pPr>
            <w:r w:rsidRPr="008C6228"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F94FB1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0E3B9E">
            <w:pPr>
              <w:autoSpaceDE w:val="0"/>
              <w:autoSpaceDN w:val="0"/>
              <w:adjustRightInd w:val="0"/>
              <w:jc w:val="both"/>
            </w:pPr>
            <w:r w:rsidRPr="002B376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0E3B9E">
            <w:pPr>
              <w:jc w:val="right"/>
            </w:pPr>
            <w:r w:rsidRPr="008C6228"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0E3B9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0E3B9E">
            <w:pPr>
              <w:jc w:val="right"/>
            </w:pPr>
            <w:r w:rsidRPr="008C6228"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F94FB1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275F3F">
            <w:pPr>
              <w:jc w:val="right"/>
            </w:pPr>
            <w:r w:rsidRPr="008C6228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275F3F">
            <w:pPr>
              <w:jc w:val="right"/>
            </w:pPr>
            <w:r w:rsidRPr="008C6228"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  <w:rPr>
                <w:i/>
              </w:rPr>
            </w:pPr>
            <w:r w:rsidRPr="002B3768">
              <w:rPr>
                <w:i/>
              </w:rPr>
              <w:t>3 139,0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275F3F">
            <w:pPr>
              <w:jc w:val="right"/>
              <w:rPr>
                <w:i/>
              </w:rPr>
            </w:pPr>
            <w:r w:rsidRPr="008C6228">
              <w:rPr>
                <w:i/>
              </w:rPr>
              <w:t>3 139,0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  <w:rPr>
                <w:i/>
              </w:rPr>
            </w:pPr>
            <w:r w:rsidRPr="008C6228">
              <w:rPr>
                <w:i/>
              </w:rPr>
              <w:t>0</w:t>
            </w:r>
          </w:p>
        </w:tc>
      </w:tr>
      <w:tr w:rsidR="002B3768" w:rsidRPr="002B3768" w:rsidTr="00F94FB1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3768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  <w:rPr>
                <w:i/>
              </w:rPr>
            </w:pPr>
            <w:r w:rsidRPr="002B3768">
              <w:rPr>
                <w:i/>
              </w:rPr>
              <w:t>7 501,1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8C6228">
            <w:pPr>
              <w:jc w:val="right"/>
              <w:rPr>
                <w:i/>
              </w:rPr>
            </w:pPr>
            <w:r w:rsidRPr="008C6228">
              <w:rPr>
                <w:i/>
              </w:rPr>
              <w:t>7</w:t>
            </w:r>
            <w:r w:rsidR="008C6228" w:rsidRPr="008C6228">
              <w:rPr>
                <w:i/>
              </w:rPr>
              <w:t> 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6D5AF3">
            <w:pPr>
              <w:jc w:val="right"/>
              <w:rPr>
                <w:i/>
              </w:rPr>
            </w:pPr>
            <w:r w:rsidRPr="008C6228">
              <w:rPr>
                <w:i/>
              </w:rPr>
              <w:t>+</w:t>
            </w:r>
            <w:r w:rsidR="008C6228" w:rsidRPr="008C6228">
              <w:rPr>
                <w:i/>
              </w:rPr>
              <w:t>160,</w:t>
            </w:r>
            <w:r w:rsidR="006D5AF3">
              <w:rPr>
                <w:i/>
              </w:rPr>
              <w:t>6</w:t>
            </w:r>
          </w:p>
        </w:tc>
      </w:tr>
      <w:tr w:rsidR="002B3768" w:rsidRPr="002B3768" w:rsidTr="00F94FB1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75F3F">
            <w:pPr>
              <w:autoSpaceDE w:val="0"/>
              <w:autoSpaceDN w:val="0"/>
              <w:adjustRightInd w:val="0"/>
              <w:jc w:val="both"/>
            </w:pPr>
            <w:r w:rsidRPr="002B3768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4 924,6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4 924,6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275F3F">
            <w:pPr>
              <w:jc w:val="right"/>
            </w:pPr>
            <w:r w:rsidRPr="008C6228">
              <w:t>0</w:t>
            </w:r>
          </w:p>
        </w:tc>
      </w:tr>
      <w:tr w:rsidR="002B3768" w:rsidRPr="002B3768" w:rsidTr="00F94FB1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8C6228" w:rsidP="008C6228">
            <w:pPr>
              <w:jc w:val="right"/>
            </w:pPr>
            <w:r w:rsidRPr="008C6228"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8C6228" w:rsidP="008C6228">
            <w:pPr>
              <w:jc w:val="right"/>
            </w:pPr>
            <w:r w:rsidRPr="008C6228">
              <w:t>+160,6</w:t>
            </w:r>
          </w:p>
        </w:tc>
      </w:tr>
      <w:tr w:rsidR="002B3768" w:rsidRPr="002B3768" w:rsidTr="00F94FB1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C6228" w:rsidRDefault="002B3768" w:rsidP="00CB0C0D">
            <w:pPr>
              <w:jc w:val="right"/>
            </w:pPr>
            <w:r w:rsidRPr="008C6228">
              <w:t>0</w:t>
            </w:r>
          </w:p>
        </w:tc>
      </w:tr>
      <w:tr w:rsidR="002B3768" w:rsidRPr="002B3768" w:rsidTr="00D30136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75F3F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1 812,1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CB0C0D">
            <w:pPr>
              <w:jc w:val="right"/>
            </w:pPr>
            <w:r w:rsidRPr="006D5AF3">
              <w:t>1 812,1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8C6228" w:rsidP="008C6228">
            <w:pPr>
              <w:jc w:val="right"/>
            </w:pPr>
            <w:r w:rsidRPr="006D5AF3">
              <w:t>0</w:t>
            </w:r>
          </w:p>
        </w:tc>
      </w:tr>
      <w:tr w:rsidR="002B3768" w:rsidRPr="002B3768" w:rsidTr="00D30136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75F3F">
            <w:pPr>
              <w:autoSpaceDE w:val="0"/>
              <w:autoSpaceDN w:val="0"/>
              <w:adjustRightInd w:val="0"/>
              <w:jc w:val="both"/>
            </w:pPr>
            <w:r w:rsidRPr="002B3768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CB0C0D">
            <w:pPr>
              <w:jc w:val="right"/>
            </w:pPr>
            <w:r w:rsidRPr="006D5AF3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CB0C0D">
            <w:pPr>
              <w:jc w:val="right"/>
            </w:pPr>
            <w:r w:rsidRPr="006D5AF3">
              <w:t>0</w:t>
            </w:r>
          </w:p>
        </w:tc>
      </w:tr>
      <w:tr w:rsidR="002B3768" w:rsidRPr="002B3768" w:rsidTr="00D30136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75F3F">
            <w:pPr>
              <w:autoSpaceDE w:val="0"/>
              <w:autoSpaceDN w:val="0"/>
              <w:adjustRightInd w:val="0"/>
              <w:jc w:val="both"/>
            </w:pPr>
            <w:r w:rsidRPr="002B376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CB0C0D">
            <w:pPr>
              <w:jc w:val="right"/>
            </w:pPr>
            <w:r w:rsidRPr="006D5AF3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CB0C0D">
            <w:pPr>
              <w:jc w:val="right"/>
            </w:pPr>
            <w:r w:rsidRPr="006D5AF3">
              <w:t>0</w:t>
            </w:r>
          </w:p>
        </w:tc>
      </w:tr>
      <w:tr w:rsidR="002B3768" w:rsidRPr="002B3768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376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  <w:rPr>
                <w:b/>
              </w:rPr>
            </w:pPr>
            <w:r w:rsidRPr="002B3768">
              <w:rPr>
                <w:b/>
              </w:rPr>
              <w:t>10 640,1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6D5AF3">
            <w:pPr>
              <w:jc w:val="right"/>
              <w:rPr>
                <w:b/>
              </w:rPr>
            </w:pPr>
            <w:r w:rsidRPr="006D5AF3">
              <w:rPr>
                <w:b/>
              </w:rPr>
              <w:t>10</w:t>
            </w:r>
            <w:r w:rsidR="006D5AF3" w:rsidRPr="006D5AF3">
              <w:rPr>
                <w:b/>
              </w:rPr>
              <w:t> 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6D5AF3" w:rsidRDefault="002B3768" w:rsidP="006D5AF3">
            <w:pPr>
              <w:jc w:val="right"/>
              <w:rPr>
                <w:b/>
              </w:rPr>
            </w:pPr>
            <w:r w:rsidRPr="006D5AF3">
              <w:rPr>
                <w:b/>
              </w:rPr>
              <w:t>+</w:t>
            </w:r>
            <w:r w:rsidR="006D5AF3" w:rsidRPr="006D5AF3">
              <w:rPr>
                <w:b/>
              </w:rPr>
              <w:t>160,6</w:t>
            </w:r>
          </w:p>
        </w:tc>
      </w:tr>
    </w:tbl>
    <w:p w:rsidR="00CB0C0D" w:rsidRPr="006D5AF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A7C" w:rsidRPr="006D5AF3" w:rsidRDefault="00CB0C0D" w:rsidP="00657A7C">
      <w:pPr>
        <w:ind w:firstLine="709"/>
        <w:jc w:val="both"/>
        <w:rPr>
          <w:sz w:val="28"/>
          <w:szCs w:val="28"/>
        </w:rPr>
      </w:pPr>
      <w:r w:rsidRPr="006D5AF3">
        <w:rPr>
          <w:sz w:val="28"/>
          <w:szCs w:val="28"/>
        </w:rPr>
        <w:t xml:space="preserve">Проектом предлагается увеличение доходов  на </w:t>
      </w:r>
      <w:r w:rsidR="006D5AF3" w:rsidRPr="006D5AF3">
        <w:rPr>
          <w:sz w:val="28"/>
          <w:szCs w:val="28"/>
        </w:rPr>
        <w:t>160,6</w:t>
      </w:r>
      <w:r w:rsidR="00657A7C" w:rsidRPr="006D5AF3">
        <w:rPr>
          <w:sz w:val="28"/>
          <w:szCs w:val="28"/>
        </w:rPr>
        <w:t xml:space="preserve"> </w:t>
      </w:r>
      <w:r w:rsidRPr="006D5AF3">
        <w:rPr>
          <w:sz w:val="28"/>
          <w:szCs w:val="28"/>
        </w:rPr>
        <w:t xml:space="preserve"> тыс.  руб.</w:t>
      </w:r>
      <w:r w:rsidR="000E3B9E" w:rsidRPr="006D5AF3">
        <w:rPr>
          <w:sz w:val="28"/>
          <w:szCs w:val="28"/>
        </w:rPr>
        <w:t xml:space="preserve"> з</w:t>
      </w:r>
      <w:r w:rsidRPr="006D5AF3">
        <w:rPr>
          <w:sz w:val="28"/>
          <w:szCs w:val="28"/>
        </w:rPr>
        <w:t xml:space="preserve">а </w:t>
      </w:r>
      <w:r w:rsidR="00657A7C" w:rsidRPr="006D5AF3">
        <w:rPr>
          <w:sz w:val="28"/>
          <w:szCs w:val="28"/>
        </w:rPr>
        <w:t xml:space="preserve">счет  </w:t>
      </w:r>
      <w:r w:rsidR="006D5AF3" w:rsidRPr="006D5AF3">
        <w:rPr>
          <w:sz w:val="28"/>
          <w:szCs w:val="28"/>
        </w:rPr>
        <w:t>прочих субсидий</w:t>
      </w:r>
      <w:r w:rsidR="00864FBD">
        <w:rPr>
          <w:sz w:val="28"/>
          <w:szCs w:val="28"/>
        </w:rPr>
        <w:t>: увеличение субсидии на организацию уличного освещения на  174,1 тыс. руб.</w:t>
      </w:r>
      <w:r w:rsidR="00875FD5">
        <w:rPr>
          <w:sz w:val="28"/>
          <w:szCs w:val="28"/>
        </w:rPr>
        <w:t xml:space="preserve"> и сокращение субсидии на обустройство уличного освещения на 13,5 тыс. рублей.</w:t>
      </w:r>
    </w:p>
    <w:p w:rsidR="00CB0C0D" w:rsidRPr="002B3768" w:rsidRDefault="00CB0C0D" w:rsidP="00657A7C">
      <w:pPr>
        <w:ind w:firstLine="709"/>
        <w:jc w:val="both"/>
        <w:rPr>
          <w:sz w:val="28"/>
          <w:szCs w:val="28"/>
        </w:rPr>
      </w:pPr>
      <w:r w:rsidRPr="006D5AF3">
        <w:rPr>
          <w:sz w:val="28"/>
          <w:szCs w:val="28"/>
        </w:rPr>
        <w:t>Изменения в распределении бюджетных ассигнований в 20</w:t>
      </w:r>
      <w:r w:rsidR="000E3B9E" w:rsidRPr="006D5AF3">
        <w:rPr>
          <w:sz w:val="28"/>
          <w:szCs w:val="28"/>
        </w:rPr>
        <w:t>20</w:t>
      </w:r>
      <w:r w:rsidRPr="006D5AF3">
        <w:rPr>
          <w:sz w:val="28"/>
          <w:szCs w:val="28"/>
        </w:rPr>
        <w:t xml:space="preserve"> году по</w:t>
      </w:r>
      <w:r w:rsidRPr="002B3768">
        <w:rPr>
          <w:color w:val="FF0000"/>
          <w:sz w:val="28"/>
          <w:szCs w:val="28"/>
        </w:rPr>
        <w:t xml:space="preserve"> </w:t>
      </w:r>
      <w:r w:rsidRPr="002B3768">
        <w:rPr>
          <w:sz w:val="28"/>
          <w:szCs w:val="28"/>
        </w:rPr>
        <w:t xml:space="preserve">разделам изложены в следующей таблице. </w:t>
      </w:r>
    </w:p>
    <w:p w:rsidR="00CB0C0D" w:rsidRPr="002B376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2B3768">
        <w:rPr>
          <w:sz w:val="28"/>
          <w:szCs w:val="28"/>
        </w:rPr>
        <w:t>(тыс. руб.)</w:t>
      </w:r>
      <w:r w:rsidRPr="002B3768">
        <w:rPr>
          <w:sz w:val="28"/>
          <w:szCs w:val="28"/>
        </w:rPr>
        <w:t xml:space="preserve">                                                                                </w:t>
      </w:r>
    </w:p>
    <w:p w:rsidR="00CB0C0D" w:rsidRPr="002B3768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2B3768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944AE" w:rsidRDefault="00F94FB1" w:rsidP="00CB0C0D">
            <w:pPr>
              <w:autoSpaceDE w:val="0"/>
              <w:autoSpaceDN w:val="0"/>
              <w:adjustRightInd w:val="0"/>
            </w:pPr>
            <w:r w:rsidRPr="008944AE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944AE" w:rsidRDefault="00F94FB1" w:rsidP="00F94FB1">
            <w:pPr>
              <w:autoSpaceDE w:val="0"/>
              <w:autoSpaceDN w:val="0"/>
              <w:adjustRightInd w:val="0"/>
              <w:jc w:val="center"/>
            </w:pPr>
            <w:r w:rsidRPr="008944AE">
              <w:t>Решение от 17.12.2019 №112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944AE" w:rsidRDefault="00F94FB1" w:rsidP="002B3768">
            <w:pPr>
              <w:autoSpaceDE w:val="0"/>
              <w:autoSpaceDN w:val="0"/>
              <w:adjustRightInd w:val="0"/>
              <w:jc w:val="both"/>
            </w:pPr>
            <w:r w:rsidRPr="008944AE">
              <w:t xml:space="preserve">Проект решения на </w:t>
            </w:r>
            <w:r w:rsidR="002B3768" w:rsidRPr="008944AE">
              <w:t>30</w:t>
            </w:r>
            <w:r w:rsidRPr="008944AE">
              <w:t>.</w:t>
            </w:r>
            <w:r w:rsidR="002B3768" w:rsidRPr="008944AE">
              <w:t>10</w:t>
            </w:r>
            <w:r w:rsidRPr="008944AE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944AE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8944AE">
              <w:t xml:space="preserve">Изменения 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8944AE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2B3768">
            <w:pPr>
              <w:jc w:val="right"/>
            </w:pPr>
            <w:r w:rsidRPr="008944AE">
              <w:t>4 183,9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8944AE" w:rsidP="000E3B9E">
            <w:pPr>
              <w:jc w:val="right"/>
            </w:pPr>
            <w:r w:rsidRPr="008944AE">
              <w:t>4 223,2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8944AE" w:rsidP="008944AE">
            <w:pPr>
              <w:jc w:val="right"/>
            </w:pPr>
            <w:r w:rsidRPr="008944AE">
              <w:t>+39,3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51690B">
            <w:pPr>
              <w:autoSpaceDE w:val="0"/>
              <w:autoSpaceDN w:val="0"/>
              <w:adjustRightInd w:val="0"/>
              <w:jc w:val="both"/>
            </w:pPr>
            <w:r w:rsidRPr="008944AE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2B3768">
            <w:pPr>
              <w:jc w:val="right"/>
            </w:pPr>
            <w:r w:rsidRPr="008944AE">
              <w:t>233,9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0E3B9E">
            <w:pPr>
              <w:jc w:val="right"/>
            </w:pPr>
            <w:r w:rsidRPr="008944AE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8944AE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2B3768">
            <w:pPr>
              <w:jc w:val="right"/>
            </w:pPr>
            <w:r w:rsidRPr="008944AE">
              <w:t>130,0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0E3B9E">
            <w:pPr>
              <w:jc w:val="right"/>
            </w:pPr>
            <w:r w:rsidRPr="008944AE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1 662,3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jc w:val="right"/>
            </w:pPr>
            <w:r w:rsidRPr="008944AE">
              <w:t>1 662,3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8944AE" w:rsidP="008944AE">
            <w:pPr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1 603,1</w:t>
            </w:r>
          </w:p>
          <w:p w:rsidR="002B3768" w:rsidRPr="002B3768" w:rsidRDefault="002B3768" w:rsidP="002B3768">
            <w:pPr>
              <w:jc w:val="righ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8944AE">
            <w:pPr>
              <w:jc w:val="right"/>
            </w:pPr>
            <w:r w:rsidRPr="008944AE">
              <w:t>1</w:t>
            </w:r>
            <w:r w:rsidR="008944AE" w:rsidRPr="008944AE">
              <w:t> 724,4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8944AE" w:rsidP="008944AE">
            <w:pPr>
              <w:jc w:val="right"/>
            </w:pPr>
            <w:r w:rsidRPr="008944AE">
              <w:t>+121,3</w:t>
            </w:r>
          </w:p>
        </w:tc>
      </w:tr>
      <w:tr w:rsidR="002B3768" w:rsidRPr="002B3768" w:rsidTr="00657A7C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jc w:val="right"/>
            </w:pPr>
            <w:r w:rsidRPr="008944AE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FE4AFF">
            <w:pPr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2 450,0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jc w:val="right"/>
            </w:pPr>
            <w:r w:rsidRPr="008944AE">
              <w:t>2 450,0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FE4AFF">
            <w:pPr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308,0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jc w:val="right"/>
            </w:pPr>
            <w:r w:rsidRPr="008944AE"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FE4AFF">
            <w:pPr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</w:pPr>
            <w:r w:rsidRPr="002B3768"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</w:pPr>
            <w:r w:rsidRPr="002B3768">
              <w:t>60,0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CB0C0D">
            <w:pPr>
              <w:jc w:val="right"/>
            </w:pPr>
            <w:r w:rsidRPr="008944AE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8944AE">
              <w:t>0</w:t>
            </w:r>
          </w:p>
        </w:tc>
      </w:tr>
      <w:tr w:rsidR="002B3768" w:rsidRPr="002B3768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376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2B3768" w:rsidRDefault="002B3768" w:rsidP="002B3768">
            <w:pPr>
              <w:jc w:val="right"/>
              <w:rPr>
                <w:b/>
              </w:rPr>
            </w:pPr>
            <w:r w:rsidRPr="002B3768">
              <w:rPr>
                <w:b/>
              </w:rPr>
              <w:t>10 640,1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8944AE">
            <w:pPr>
              <w:jc w:val="right"/>
              <w:rPr>
                <w:b/>
              </w:rPr>
            </w:pPr>
            <w:r w:rsidRPr="008944AE">
              <w:rPr>
                <w:b/>
              </w:rPr>
              <w:t>10</w:t>
            </w:r>
            <w:r w:rsidR="008944AE" w:rsidRPr="008944AE">
              <w:rPr>
                <w:b/>
              </w:rPr>
              <w:t xml:space="preserve"> 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68" w:rsidRPr="008944AE" w:rsidRDefault="002B3768" w:rsidP="008944AE">
            <w:pPr>
              <w:jc w:val="right"/>
              <w:rPr>
                <w:b/>
              </w:rPr>
            </w:pPr>
            <w:r w:rsidRPr="008944AE">
              <w:rPr>
                <w:b/>
              </w:rPr>
              <w:t xml:space="preserve">+ </w:t>
            </w:r>
            <w:r w:rsidR="008944AE" w:rsidRPr="008944AE">
              <w:rPr>
                <w:b/>
              </w:rPr>
              <w:t>160,6</w:t>
            </w:r>
          </w:p>
        </w:tc>
      </w:tr>
    </w:tbl>
    <w:p w:rsidR="00033515" w:rsidRPr="002B3768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15F82" w:rsidRDefault="009F4D1D" w:rsidP="009F4D1D">
      <w:pPr>
        <w:ind w:firstLine="709"/>
        <w:jc w:val="both"/>
        <w:rPr>
          <w:sz w:val="28"/>
          <w:szCs w:val="28"/>
        </w:rPr>
      </w:pPr>
      <w:r w:rsidRPr="009F4D1D">
        <w:rPr>
          <w:sz w:val="28"/>
          <w:szCs w:val="28"/>
        </w:rPr>
        <w:t>В 2020 году проектом предлагается</w:t>
      </w:r>
      <w:r w:rsidR="00315F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4D1D" w:rsidRPr="009F4D1D" w:rsidRDefault="00315F82" w:rsidP="009F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9F4D1D" w:rsidRPr="009F4D1D">
        <w:rPr>
          <w:sz w:val="28"/>
          <w:szCs w:val="28"/>
        </w:rPr>
        <w:t xml:space="preserve">величение расходов  на </w:t>
      </w:r>
      <w:r>
        <w:rPr>
          <w:sz w:val="28"/>
          <w:szCs w:val="28"/>
        </w:rPr>
        <w:t>2</w:t>
      </w:r>
      <w:r w:rsidR="009122C8">
        <w:rPr>
          <w:sz w:val="28"/>
          <w:szCs w:val="28"/>
        </w:rPr>
        <w:t>39,9</w:t>
      </w:r>
      <w:r w:rsidR="009F4D1D" w:rsidRPr="009F4D1D">
        <w:rPr>
          <w:sz w:val="28"/>
          <w:szCs w:val="28"/>
        </w:rPr>
        <w:t xml:space="preserve"> тыс.  руб. по  следующим разделам:</w:t>
      </w:r>
    </w:p>
    <w:p w:rsidR="009F4D1D" w:rsidRPr="00A71441" w:rsidRDefault="009F4D1D" w:rsidP="009F4D1D">
      <w:pPr>
        <w:ind w:firstLine="709"/>
        <w:jc w:val="both"/>
        <w:rPr>
          <w:sz w:val="28"/>
          <w:szCs w:val="28"/>
        </w:rPr>
      </w:pPr>
      <w:r w:rsidRPr="009F4D1D">
        <w:rPr>
          <w:sz w:val="28"/>
          <w:szCs w:val="28"/>
        </w:rPr>
        <w:t>- «Общегосударственные вопросы»  в сумме 39,3 тыс. руб. на приобретение комплекса услуг «</w:t>
      </w:r>
      <w:proofErr w:type="spellStart"/>
      <w:r w:rsidRPr="009F4D1D">
        <w:rPr>
          <w:sz w:val="28"/>
          <w:szCs w:val="28"/>
        </w:rPr>
        <w:t>ТехноКад-Муниципалитет</w:t>
      </w:r>
      <w:proofErr w:type="spellEnd"/>
      <w:r w:rsidRPr="009F4D1D">
        <w:rPr>
          <w:sz w:val="28"/>
          <w:szCs w:val="28"/>
        </w:rPr>
        <w:t>»</w:t>
      </w:r>
      <w:r>
        <w:rPr>
          <w:sz w:val="28"/>
          <w:szCs w:val="28"/>
        </w:rPr>
        <w:t xml:space="preserve"> (27,5 тыс. руб.)</w:t>
      </w:r>
      <w:r w:rsidRPr="009F4D1D">
        <w:rPr>
          <w:sz w:val="28"/>
          <w:szCs w:val="28"/>
        </w:rPr>
        <w:t>, расходы по оплате госпошлины и пени по исполнительным листам</w:t>
      </w:r>
      <w:r>
        <w:rPr>
          <w:sz w:val="28"/>
          <w:szCs w:val="28"/>
        </w:rPr>
        <w:t xml:space="preserve"> (11,8 тыс. руб.)</w:t>
      </w:r>
      <w:r w:rsidRPr="009F4D1D">
        <w:rPr>
          <w:sz w:val="28"/>
          <w:szCs w:val="28"/>
        </w:rPr>
        <w:t>;</w:t>
      </w:r>
    </w:p>
    <w:p w:rsidR="009F4D1D" w:rsidRDefault="009F4D1D" w:rsidP="009F4D1D">
      <w:pPr>
        <w:ind w:firstLine="709"/>
        <w:jc w:val="both"/>
        <w:rPr>
          <w:sz w:val="28"/>
          <w:szCs w:val="28"/>
        </w:rPr>
      </w:pPr>
      <w:proofErr w:type="gramStart"/>
      <w:r w:rsidRPr="00A71441">
        <w:rPr>
          <w:sz w:val="28"/>
          <w:szCs w:val="28"/>
        </w:rPr>
        <w:t xml:space="preserve">- «Жилищно-коммунальное хозяйство» в сумме </w:t>
      </w:r>
      <w:r w:rsidR="00315F82">
        <w:rPr>
          <w:sz w:val="28"/>
          <w:szCs w:val="28"/>
        </w:rPr>
        <w:t>200,6</w:t>
      </w:r>
      <w:r w:rsidRPr="00A71441">
        <w:rPr>
          <w:sz w:val="28"/>
          <w:szCs w:val="28"/>
        </w:rPr>
        <w:t xml:space="preserve"> тыс. руб. на расходы на коммунальные услуги (отопление) в связи с увеличением количества пустующего муниципального жилья (10,0 тыс. руб.), на р</w:t>
      </w:r>
      <w:r w:rsidR="00A71441" w:rsidRPr="00A71441">
        <w:rPr>
          <w:sz w:val="28"/>
          <w:szCs w:val="28"/>
        </w:rPr>
        <w:t xml:space="preserve">асходы на организацию </w:t>
      </w:r>
      <w:r w:rsidRPr="00A71441">
        <w:rPr>
          <w:sz w:val="28"/>
          <w:szCs w:val="28"/>
        </w:rPr>
        <w:t xml:space="preserve"> уличного освещения</w:t>
      </w:r>
      <w:r w:rsidR="00A71441" w:rsidRPr="00A71441">
        <w:rPr>
          <w:sz w:val="28"/>
          <w:szCs w:val="28"/>
        </w:rPr>
        <w:t xml:space="preserve"> (1</w:t>
      </w:r>
      <w:r w:rsidR="00315F82">
        <w:rPr>
          <w:sz w:val="28"/>
          <w:szCs w:val="28"/>
        </w:rPr>
        <w:t xml:space="preserve">89,4 </w:t>
      </w:r>
      <w:r w:rsidR="00A71441" w:rsidRPr="00A71441">
        <w:rPr>
          <w:sz w:val="28"/>
          <w:szCs w:val="28"/>
        </w:rPr>
        <w:t>тыс. руб.)</w:t>
      </w:r>
      <w:r w:rsidR="00A71441">
        <w:rPr>
          <w:sz w:val="28"/>
          <w:szCs w:val="28"/>
        </w:rPr>
        <w:t>,</w:t>
      </w:r>
      <w:r w:rsidR="00A71441" w:rsidRPr="00A71441">
        <w:rPr>
          <w:sz w:val="28"/>
          <w:szCs w:val="28"/>
        </w:rPr>
        <w:t xml:space="preserve"> приобретение энергосберегающих светильников (1,2 тыс. руб.).</w:t>
      </w:r>
      <w:proofErr w:type="gramEnd"/>
    </w:p>
    <w:p w:rsidR="00315F82" w:rsidRPr="00A71441" w:rsidRDefault="00315F82" w:rsidP="009F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507E">
        <w:rPr>
          <w:sz w:val="28"/>
          <w:szCs w:val="28"/>
        </w:rPr>
        <w:t xml:space="preserve">Сокращение расходов на </w:t>
      </w:r>
      <w:r>
        <w:rPr>
          <w:sz w:val="28"/>
          <w:szCs w:val="28"/>
        </w:rPr>
        <w:t>79,3</w:t>
      </w:r>
      <w:r w:rsidRPr="00F4507E">
        <w:rPr>
          <w:sz w:val="28"/>
          <w:szCs w:val="28"/>
        </w:rPr>
        <w:t xml:space="preserve"> тыс. рублей по  разделу «Жилищно-коммунальное хозяйство»</w:t>
      </w:r>
      <w:r>
        <w:rPr>
          <w:sz w:val="28"/>
          <w:szCs w:val="28"/>
        </w:rPr>
        <w:t xml:space="preserve"> (организация сбора и вывоза твердых бытовых отходов, организация ритуальных услуг</w:t>
      </w:r>
      <w:r w:rsidR="009122C8">
        <w:rPr>
          <w:sz w:val="28"/>
          <w:szCs w:val="28"/>
        </w:rPr>
        <w:t xml:space="preserve"> и содержание мест захоронения (обработка кладбищ), мероприятия по </w:t>
      </w:r>
      <w:proofErr w:type="spellStart"/>
      <w:r w:rsidR="009122C8">
        <w:rPr>
          <w:sz w:val="28"/>
          <w:szCs w:val="28"/>
        </w:rPr>
        <w:t>окашиванию</w:t>
      </w:r>
      <w:proofErr w:type="spellEnd"/>
      <w:r w:rsidR="009122C8">
        <w:rPr>
          <w:sz w:val="28"/>
          <w:szCs w:val="28"/>
        </w:rPr>
        <w:t xml:space="preserve"> территории, ремонт контейнерных площадок).</w:t>
      </w:r>
    </w:p>
    <w:p w:rsidR="00EF53EB" w:rsidRPr="00DB7106" w:rsidRDefault="00195AF3" w:rsidP="00AA0481">
      <w:pPr>
        <w:ind w:firstLine="709"/>
        <w:jc w:val="both"/>
        <w:rPr>
          <w:sz w:val="28"/>
          <w:szCs w:val="28"/>
        </w:rPr>
      </w:pPr>
      <w:r w:rsidRPr="00A71441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</w:t>
      </w:r>
      <w:r w:rsidRPr="00DB7106">
        <w:rPr>
          <w:sz w:val="28"/>
          <w:szCs w:val="28"/>
        </w:rPr>
        <w:t xml:space="preserve"> </w:t>
      </w:r>
      <w:proofErr w:type="spellStart"/>
      <w:r w:rsidRPr="00DB7106">
        <w:rPr>
          <w:sz w:val="28"/>
          <w:szCs w:val="28"/>
        </w:rPr>
        <w:t>непрограммным</w:t>
      </w:r>
      <w:proofErr w:type="spellEnd"/>
      <w:r w:rsidRPr="00DB7106">
        <w:rPr>
          <w:sz w:val="28"/>
          <w:szCs w:val="28"/>
        </w:rPr>
        <w:t xml:space="preserve"> направлениям)</w:t>
      </w:r>
      <w:r w:rsidR="00EF53EB" w:rsidRPr="00DB7106">
        <w:rPr>
          <w:sz w:val="28"/>
          <w:szCs w:val="28"/>
        </w:rPr>
        <w:t xml:space="preserve"> видам </w:t>
      </w:r>
      <w:proofErr w:type="gramStart"/>
      <w:r w:rsidR="00EF53EB" w:rsidRPr="00DB710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B7106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DB7106">
        <w:rPr>
          <w:sz w:val="28"/>
          <w:szCs w:val="28"/>
        </w:rPr>
        <w:t xml:space="preserve">2 </w:t>
      </w:r>
      <w:r w:rsidR="00EF53EB" w:rsidRPr="00DB7106">
        <w:rPr>
          <w:sz w:val="28"/>
          <w:szCs w:val="28"/>
        </w:rPr>
        <w:t>из 9 муниципальных программ</w:t>
      </w:r>
      <w:r w:rsidR="00EF6CFD" w:rsidRPr="00DB7106">
        <w:rPr>
          <w:sz w:val="28"/>
          <w:szCs w:val="28"/>
        </w:rPr>
        <w:t xml:space="preserve">, подлежащих реализации в 2020 году </w:t>
      </w:r>
      <w:r w:rsidR="00EF53EB" w:rsidRPr="00DB7106">
        <w:rPr>
          <w:sz w:val="28"/>
          <w:szCs w:val="28"/>
        </w:rPr>
        <w:t xml:space="preserve"> (таблица 3). </w:t>
      </w:r>
      <w:r w:rsidRPr="00DB7106">
        <w:rPr>
          <w:sz w:val="28"/>
          <w:szCs w:val="28"/>
        </w:rPr>
        <w:t xml:space="preserve"> </w:t>
      </w:r>
    </w:p>
    <w:p w:rsidR="00EF53EB" w:rsidRPr="00DB710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7106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DB7106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B7106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t>Сумма расходов по муниципальным программам</w:t>
            </w:r>
          </w:p>
        </w:tc>
      </w:tr>
      <w:tr w:rsidR="00EF53EB" w:rsidRPr="00DB7106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B7106">
              <w:t>Решение от 17.12.2019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DB7106">
            <w:pPr>
              <w:autoSpaceDE w:val="0"/>
              <w:autoSpaceDN w:val="0"/>
              <w:adjustRightInd w:val="0"/>
              <w:jc w:val="both"/>
            </w:pPr>
            <w:r w:rsidRPr="00DB7106">
              <w:t xml:space="preserve">Проект решения на </w:t>
            </w:r>
            <w:r w:rsidR="00DB7106" w:rsidRPr="00DB7106">
              <w:t>30</w:t>
            </w:r>
            <w:r w:rsidRPr="00DB7106">
              <w:t>.</w:t>
            </w:r>
            <w:r w:rsidR="00DB7106" w:rsidRPr="00DB7106">
              <w:t>10</w:t>
            </w:r>
            <w:r w:rsidRPr="00DB7106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B710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t xml:space="preserve">Изменения </w:t>
            </w:r>
          </w:p>
        </w:tc>
      </w:tr>
      <w:tr w:rsidR="00DB7106" w:rsidRPr="00DB710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0</w:t>
            </w:r>
          </w:p>
        </w:tc>
      </w:tr>
      <w:tr w:rsidR="00DB7106" w:rsidRPr="00DB710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tabs>
                <w:tab w:val="center" w:pos="671"/>
                <w:tab w:val="right" w:pos="1343"/>
              </w:tabs>
              <w:jc w:val="right"/>
            </w:pPr>
            <w:r w:rsidRPr="00DB7106">
              <w:t>0</w:t>
            </w:r>
          </w:p>
        </w:tc>
      </w:tr>
      <w:tr w:rsidR="00DB7106" w:rsidRPr="002B376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1 228,8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1 338,9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tabs>
                <w:tab w:val="center" w:pos="671"/>
                <w:tab w:val="right" w:pos="1343"/>
              </w:tabs>
              <w:jc w:val="right"/>
            </w:pPr>
            <w:r w:rsidRPr="00DB7106">
              <w:t>+110,1</w:t>
            </w:r>
          </w:p>
        </w:tc>
      </w:tr>
      <w:tr w:rsidR="00DB7106" w:rsidRPr="002B3768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0</w:t>
            </w:r>
          </w:p>
        </w:tc>
      </w:tr>
      <w:tr w:rsidR="00DB7106" w:rsidRPr="002B3768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6CFD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2</w:t>
            </w: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>
              <w:t>+1,2</w:t>
            </w:r>
          </w:p>
        </w:tc>
      </w:tr>
      <w:tr w:rsidR="00DB7106" w:rsidRPr="00DB7106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6CFD">
            <w:pPr>
              <w:jc w:val="right"/>
            </w:pPr>
            <w:r w:rsidRPr="00DB710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0</w:t>
            </w:r>
          </w:p>
        </w:tc>
      </w:tr>
      <w:tr w:rsidR="00DB7106" w:rsidRPr="00DB710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2 450,0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2 450,0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0</w:t>
            </w:r>
          </w:p>
        </w:tc>
      </w:tr>
      <w:tr w:rsidR="00DB7106" w:rsidRPr="00DB710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t>«Формирование современной городской среды на территории Абакановского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6CFD">
            <w:pPr>
              <w:jc w:val="right"/>
            </w:pPr>
            <w:r w:rsidRPr="00DB7106"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jc w:val="right"/>
            </w:pPr>
            <w:r w:rsidRPr="00DB7106">
              <w:t>0</w:t>
            </w:r>
          </w:p>
        </w:tc>
      </w:tr>
      <w:tr w:rsidR="00DB7106" w:rsidRPr="00DB710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</w:pPr>
            <w:r w:rsidRPr="00DB7106">
              <w:rPr>
                <w:iCs/>
                <w:sz w:val="22"/>
                <w:szCs w:val="22"/>
              </w:rPr>
              <w:lastRenderedPageBreak/>
              <w:t>«Совершенствование муниципального управления в Абакановском сельском поселении на 2019-2022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2 190,9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</w:pPr>
            <w:r w:rsidRPr="00DB7106">
              <w:t>2</w:t>
            </w:r>
            <w:r>
              <w:t> </w:t>
            </w:r>
            <w:r w:rsidRPr="00DB7106">
              <w:t>1</w:t>
            </w:r>
            <w: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B7106">
              <w:t>0</w:t>
            </w:r>
          </w:p>
        </w:tc>
      </w:tr>
      <w:tr w:rsidR="00DB7106" w:rsidRPr="00DB7106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7106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  <w:rPr>
                <w:b/>
              </w:rPr>
            </w:pPr>
            <w:r w:rsidRPr="00DB7106">
              <w:rPr>
                <w:b/>
              </w:rPr>
              <w:t>6 302,4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jc w:val="right"/>
              <w:rPr>
                <w:b/>
              </w:rPr>
            </w:pPr>
            <w:r w:rsidRPr="00DB7106">
              <w:rPr>
                <w:b/>
              </w:rPr>
              <w:t>6</w:t>
            </w:r>
            <w:r>
              <w:rPr>
                <w:b/>
              </w:rPr>
              <w:t> 413,7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06" w:rsidRPr="00DB7106" w:rsidRDefault="00DB7106" w:rsidP="00DB7106">
            <w:pPr>
              <w:tabs>
                <w:tab w:val="center" w:pos="388"/>
                <w:tab w:val="right" w:pos="776"/>
              </w:tabs>
              <w:rPr>
                <w:b/>
              </w:rPr>
            </w:pPr>
            <w:r w:rsidRPr="00DB7106">
              <w:rPr>
                <w:b/>
              </w:rPr>
              <w:t xml:space="preserve">  </w:t>
            </w:r>
            <w:r>
              <w:rPr>
                <w:b/>
              </w:rPr>
              <w:t>111,3</w:t>
            </w:r>
          </w:p>
        </w:tc>
      </w:tr>
    </w:tbl>
    <w:p w:rsidR="00C60379" w:rsidRPr="002B3768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2B3768">
        <w:rPr>
          <w:color w:val="FF0000"/>
          <w:sz w:val="28"/>
          <w:szCs w:val="28"/>
        </w:rPr>
        <w:t xml:space="preserve"> </w:t>
      </w:r>
    </w:p>
    <w:p w:rsidR="009D121E" w:rsidRPr="00864FBD" w:rsidRDefault="009D121E" w:rsidP="00284F0B">
      <w:pPr>
        <w:jc w:val="both"/>
        <w:rPr>
          <w:sz w:val="28"/>
          <w:szCs w:val="28"/>
        </w:rPr>
      </w:pPr>
      <w:r w:rsidRPr="00DB7106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DB7106" w:rsidRPr="00DB7106">
        <w:rPr>
          <w:sz w:val="28"/>
          <w:szCs w:val="28"/>
        </w:rPr>
        <w:t xml:space="preserve">111,3 </w:t>
      </w:r>
      <w:r w:rsidRPr="00DB7106">
        <w:rPr>
          <w:sz w:val="28"/>
          <w:szCs w:val="28"/>
        </w:rPr>
        <w:t>тыс. рублей</w:t>
      </w:r>
      <w:r w:rsidR="002D0190" w:rsidRPr="00DB7106">
        <w:rPr>
          <w:sz w:val="28"/>
          <w:szCs w:val="28"/>
        </w:rPr>
        <w:t xml:space="preserve">. </w:t>
      </w:r>
      <w:r w:rsidRPr="00DB7106">
        <w:rPr>
          <w:sz w:val="28"/>
          <w:szCs w:val="28"/>
        </w:rPr>
        <w:t xml:space="preserve">В составе документов с Проектом представлены обоснования предлагаемых изменений, </w:t>
      </w:r>
      <w:r w:rsidRPr="00864FBD">
        <w:rPr>
          <w:sz w:val="28"/>
          <w:szCs w:val="28"/>
        </w:rPr>
        <w:t>которые содержат источники финансирования</w:t>
      </w:r>
      <w:r w:rsidR="00095EB1" w:rsidRPr="00864FBD">
        <w:rPr>
          <w:sz w:val="28"/>
          <w:szCs w:val="28"/>
        </w:rPr>
        <w:t>.</w:t>
      </w:r>
      <w:r w:rsidRPr="00864FBD">
        <w:rPr>
          <w:sz w:val="28"/>
          <w:szCs w:val="28"/>
        </w:rPr>
        <w:t xml:space="preserve">  </w:t>
      </w:r>
    </w:p>
    <w:p w:rsidR="0051690B" w:rsidRDefault="00C60379" w:rsidP="00AA0481">
      <w:pPr>
        <w:ind w:firstLine="709"/>
        <w:jc w:val="both"/>
        <w:rPr>
          <w:sz w:val="28"/>
          <w:szCs w:val="28"/>
        </w:rPr>
      </w:pPr>
      <w:r w:rsidRPr="00864FB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64FBD">
        <w:rPr>
          <w:sz w:val="28"/>
          <w:szCs w:val="28"/>
        </w:rPr>
        <w:t>Согласно</w:t>
      </w:r>
      <w:proofErr w:type="gramEnd"/>
      <w:r w:rsidRPr="00864FBD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864FBD">
        <w:rPr>
          <w:sz w:val="28"/>
          <w:szCs w:val="28"/>
        </w:rPr>
        <w:t xml:space="preserve">поселения </w:t>
      </w:r>
      <w:r w:rsidRPr="00864FBD">
        <w:rPr>
          <w:sz w:val="28"/>
          <w:szCs w:val="28"/>
        </w:rPr>
        <w:t>вносятся в связи с увеличением объема безвозмездных поступлений из областного бюджета</w:t>
      </w:r>
      <w:r w:rsidR="00A71441">
        <w:rPr>
          <w:sz w:val="28"/>
          <w:szCs w:val="28"/>
        </w:rPr>
        <w:t>,</w:t>
      </w:r>
      <w:r w:rsidR="00A71441" w:rsidRPr="00A71441">
        <w:rPr>
          <w:sz w:val="28"/>
          <w:szCs w:val="28"/>
        </w:rPr>
        <w:t xml:space="preserve"> </w:t>
      </w:r>
      <w:r w:rsidR="00A71441" w:rsidRPr="00C37DD4">
        <w:rPr>
          <w:sz w:val="28"/>
          <w:szCs w:val="28"/>
        </w:rPr>
        <w:t>а также в связи с перераспределением бюджетных ассигнований</w:t>
      </w:r>
      <w:r w:rsidR="00A71441">
        <w:rPr>
          <w:sz w:val="28"/>
          <w:szCs w:val="28"/>
        </w:rPr>
        <w:t>.</w:t>
      </w:r>
    </w:p>
    <w:p w:rsidR="00875FD5" w:rsidRDefault="00875FD5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 в доходы и расходы  бюджета на</w:t>
      </w:r>
      <w:r w:rsidRPr="00CC02D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(2-й год планового периода)</w:t>
      </w:r>
      <w:r w:rsidRPr="00CC02D4">
        <w:rPr>
          <w:sz w:val="28"/>
          <w:szCs w:val="28"/>
        </w:rPr>
        <w:t xml:space="preserve"> вносятся</w:t>
      </w:r>
      <w:r>
        <w:rPr>
          <w:sz w:val="28"/>
          <w:szCs w:val="28"/>
        </w:rPr>
        <w:t xml:space="preserve"> по причине сокращения субсидий  на организацию уличного освещения  на 301,6 тыс. рублей. Бюджетные ассигнования 2022 года сократятся на 301,6 тыс. руб., из них 287,2 тыс. рублей по подразделу «Благоустройство»</w:t>
      </w:r>
      <w:r w:rsidR="009F4D1D">
        <w:rPr>
          <w:sz w:val="28"/>
          <w:szCs w:val="28"/>
        </w:rPr>
        <w:t xml:space="preserve"> и 14,4 тыс. рублей условно-утверждаемые расходы.</w:t>
      </w:r>
      <w:r>
        <w:rPr>
          <w:sz w:val="28"/>
          <w:szCs w:val="28"/>
        </w:rPr>
        <w:t xml:space="preserve"> </w:t>
      </w:r>
    </w:p>
    <w:p w:rsidR="00A71441" w:rsidRDefault="00A71441" w:rsidP="00AA0481">
      <w:pPr>
        <w:ind w:firstLine="709"/>
        <w:jc w:val="both"/>
        <w:rPr>
          <w:sz w:val="28"/>
          <w:szCs w:val="28"/>
        </w:rPr>
      </w:pPr>
      <w:r w:rsidRPr="004E1FA1">
        <w:rPr>
          <w:sz w:val="28"/>
          <w:szCs w:val="28"/>
        </w:rPr>
        <w:t xml:space="preserve">Рассмотрев данный </w:t>
      </w:r>
      <w:r>
        <w:rPr>
          <w:sz w:val="28"/>
          <w:szCs w:val="28"/>
        </w:rPr>
        <w:t>П</w:t>
      </w:r>
      <w:r w:rsidRPr="004E1FA1">
        <w:rPr>
          <w:sz w:val="28"/>
          <w:szCs w:val="28"/>
        </w:rPr>
        <w:t>роект, Контрольно-счетный комитет установил</w:t>
      </w:r>
      <w:r>
        <w:rPr>
          <w:sz w:val="28"/>
          <w:szCs w:val="28"/>
        </w:rPr>
        <w:t xml:space="preserve"> недост</w:t>
      </w:r>
      <w:r w:rsidR="00792C5C">
        <w:rPr>
          <w:sz w:val="28"/>
          <w:szCs w:val="28"/>
        </w:rPr>
        <w:t>аток</w:t>
      </w:r>
      <w:r>
        <w:rPr>
          <w:sz w:val="28"/>
          <w:szCs w:val="28"/>
        </w:rPr>
        <w:t>, которы</w:t>
      </w:r>
      <w:r w:rsidR="00792C5C">
        <w:rPr>
          <w:sz w:val="28"/>
          <w:szCs w:val="28"/>
        </w:rPr>
        <w:t>й</w:t>
      </w:r>
      <w:r>
        <w:rPr>
          <w:sz w:val="28"/>
          <w:szCs w:val="28"/>
        </w:rPr>
        <w:t xml:space="preserve"> необходимо устранить:</w:t>
      </w:r>
    </w:p>
    <w:p w:rsidR="009122C8" w:rsidRPr="00751FAE" w:rsidRDefault="00751FAE" w:rsidP="00751FA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122C8" w:rsidRPr="00751FAE">
        <w:rPr>
          <w:sz w:val="28"/>
          <w:szCs w:val="28"/>
        </w:rPr>
        <w:t xml:space="preserve"> пункте 1.2 Проект</w:t>
      </w:r>
      <w:r w:rsidRPr="00751FAE">
        <w:rPr>
          <w:sz w:val="28"/>
          <w:szCs w:val="28"/>
        </w:rPr>
        <w:t>а</w:t>
      </w:r>
      <w:r w:rsidR="009122C8" w:rsidRPr="00751FAE">
        <w:rPr>
          <w:sz w:val="28"/>
          <w:szCs w:val="28"/>
        </w:rPr>
        <w:t xml:space="preserve"> </w:t>
      </w:r>
      <w:r w:rsidRPr="00751FAE">
        <w:rPr>
          <w:sz w:val="28"/>
          <w:szCs w:val="28"/>
        </w:rPr>
        <w:t xml:space="preserve">слова «статье </w:t>
      </w:r>
      <w:r w:rsidR="009122C8" w:rsidRPr="00751FAE">
        <w:rPr>
          <w:sz w:val="28"/>
          <w:szCs w:val="28"/>
        </w:rPr>
        <w:t xml:space="preserve">3» заменить </w:t>
      </w:r>
      <w:r w:rsidRPr="00751FAE">
        <w:rPr>
          <w:sz w:val="28"/>
          <w:szCs w:val="28"/>
        </w:rPr>
        <w:t>словами</w:t>
      </w:r>
      <w:r w:rsidR="009122C8" w:rsidRPr="00751FAE">
        <w:rPr>
          <w:sz w:val="28"/>
          <w:szCs w:val="28"/>
        </w:rPr>
        <w:t xml:space="preserve"> «</w:t>
      </w:r>
      <w:r w:rsidRPr="00751FAE">
        <w:rPr>
          <w:sz w:val="28"/>
          <w:szCs w:val="28"/>
        </w:rPr>
        <w:t xml:space="preserve">статье </w:t>
      </w:r>
      <w:r w:rsidR="009122C8" w:rsidRPr="00751FAE">
        <w:rPr>
          <w:sz w:val="28"/>
          <w:szCs w:val="28"/>
        </w:rPr>
        <w:t>6».</w:t>
      </w:r>
    </w:p>
    <w:p w:rsidR="00C60379" w:rsidRPr="00864FBD" w:rsidRDefault="0086054B" w:rsidP="00C60379">
      <w:pPr>
        <w:jc w:val="both"/>
        <w:rPr>
          <w:sz w:val="28"/>
          <w:szCs w:val="28"/>
        </w:rPr>
      </w:pPr>
      <w:r w:rsidRPr="00864FBD">
        <w:rPr>
          <w:sz w:val="28"/>
          <w:szCs w:val="28"/>
        </w:rPr>
        <w:t xml:space="preserve">        </w:t>
      </w:r>
    </w:p>
    <w:p w:rsidR="00864FBD" w:rsidRPr="00864FBD" w:rsidRDefault="000756BA" w:rsidP="00864FBD">
      <w:pPr>
        <w:jc w:val="both"/>
        <w:rPr>
          <w:sz w:val="28"/>
          <w:szCs w:val="28"/>
        </w:rPr>
      </w:pPr>
      <w:r w:rsidRPr="00864FBD">
        <w:rPr>
          <w:b/>
          <w:sz w:val="28"/>
          <w:szCs w:val="28"/>
        </w:rPr>
        <w:t>Вывод</w:t>
      </w:r>
      <w:r w:rsidR="00C06ABC" w:rsidRPr="00864FBD">
        <w:rPr>
          <w:sz w:val="28"/>
          <w:szCs w:val="28"/>
        </w:rPr>
        <w:t>:</w:t>
      </w:r>
      <w:r w:rsidRPr="00864FBD">
        <w:rPr>
          <w:sz w:val="28"/>
          <w:szCs w:val="28"/>
        </w:rPr>
        <w:t xml:space="preserve"> </w:t>
      </w:r>
      <w:r w:rsidR="001C73D5" w:rsidRPr="00864FBD">
        <w:rPr>
          <w:sz w:val="28"/>
          <w:szCs w:val="28"/>
        </w:rPr>
        <w:t>Представленный проект Р</w:t>
      </w:r>
      <w:r w:rsidR="00F17867" w:rsidRPr="00864FBD">
        <w:rPr>
          <w:sz w:val="28"/>
          <w:szCs w:val="28"/>
        </w:rPr>
        <w:t xml:space="preserve">ешения </w:t>
      </w:r>
      <w:r w:rsidR="00FE4AFF" w:rsidRPr="00864FBD">
        <w:rPr>
          <w:sz w:val="28"/>
          <w:szCs w:val="28"/>
        </w:rPr>
        <w:t>Совета Абакановского сельского поселения   «О внесении изменений в решение Совета Абакановского сельского поселения   от 17.12.2019 № 112 «О бюджете Абакановского сельского поселения   на 2020 год и плановый период 2021 - 2022 годов»</w:t>
      </w:r>
      <w:r w:rsidR="00D66293" w:rsidRPr="00864FBD">
        <w:rPr>
          <w:sz w:val="28"/>
          <w:szCs w:val="28"/>
        </w:rPr>
        <w:t xml:space="preserve"> </w:t>
      </w:r>
      <w:r w:rsidR="001C73D5" w:rsidRPr="00864FBD">
        <w:rPr>
          <w:sz w:val="28"/>
          <w:szCs w:val="28"/>
        </w:rPr>
        <w:t xml:space="preserve"> </w:t>
      </w:r>
      <w:r w:rsidR="00864FBD" w:rsidRPr="00864FBD">
        <w:rPr>
          <w:sz w:val="28"/>
          <w:szCs w:val="28"/>
        </w:rPr>
        <w:t>не  противоречит  действующему бюджетному  законодательству</w:t>
      </w:r>
      <w:r w:rsidR="00751FAE">
        <w:rPr>
          <w:sz w:val="28"/>
          <w:szCs w:val="28"/>
        </w:rPr>
        <w:t>, и рекомендуется к рассмотрению с учетом устранения недостатк</w:t>
      </w:r>
      <w:r w:rsidR="00792C5C">
        <w:rPr>
          <w:sz w:val="28"/>
          <w:szCs w:val="28"/>
        </w:rPr>
        <w:t>а</w:t>
      </w:r>
      <w:r w:rsidR="00864FBD" w:rsidRPr="00864FBD">
        <w:rPr>
          <w:sz w:val="28"/>
          <w:szCs w:val="28"/>
        </w:rPr>
        <w:t xml:space="preserve">. </w:t>
      </w:r>
    </w:p>
    <w:p w:rsidR="0086054B" w:rsidRPr="002B3768" w:rsidRDefault="0086054B" w:rsidP="00864FBD">
      <w:pPr>
        <w:jc w:val="both"/>
        <w:rPr>
          <w:color w:val="FF0000"/>
          <w:sz w:val="28"/>
          <w:szCs w:val="28"/>
        </w:rPr>
      </w:pPr>
    </w:p>
    <w:p w:rsidR="00F94470" w:rsidRPr="002B3768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2B3768" w:rsidRDefault="003013F6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>П</w:t>
      </w:r>
      <w:r w:rsidR="003176E9" w:rsidRPr="002B3768">
        <w:rPr>
          <w:sz w:val="28"/>
          <w:szCs w:val="28"/>
        </w:rPr>
        <w:t>редседател</w:t>
      </w:r>
      <w:r w:rsidRPr="002B3768">
        <w:rPr>
          <w:sz w:val="28"/>
          <w:szCs w:val="28"/>
        </w:rPr>
        <w:t>ь</w:t>
      </w:r>
    </w:p>
    <w:p w:rsidR="00F17867" w:rsidRPr="002B3768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>Контрольно – счетного комитета</w:t>
      </w:r>
    </w:p>
    <w:p w:rsidR="00F17867" w:rsidRPr="002B3768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Муниципального Собрания </w:t>
      </w:r>
    </w:p>
    <w:p w:rsidR="00F17867" w:rsidRPr="002B3768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>Череповецкого муниципального</w:t>
      </w:r>
    </w:p>
    <w:p w:rsidR="00A84EBF" w:rsidRPr="002B3768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района </w:t>
      </w:r>
      <w:r w:rsidR="00FF1D49" w:rsidRPr="002B3768">
        <w:rPr>
          <w:sz w:val="28"/>
          <w:szCs w:val="28"/>
        </w:rPr>
        <w:t xml:space="preserve">                </w:t>
      </w:r>
      <w:r w:rsidRPr="002B3768">
        <w:rPr>
          <w:sz w:val="28"/>
          <w:szCs w:val="28"/>
        </w:rPr>
        <w:t xml:space="preserve">                                                                            </w:t>
      </w:r>
      <w:r w:rsidR="003013F6" w:rsidRPr="002B3768">
        <w:rPr>
          <w:sz w:val="28"/>
          <w:szCs w:val="28"/>
        </w:rPr>
        <w:t>Н.Г.Васильева</w:t>
      </w: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7A4592" w:rsidRDefault="00095EB1" w:rsidP="00F17867">
      <w:pPr>
        <w:jc w:val="both"/>
        <w:rPr>
          <w:color w:val="FF0000"/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C" w:rsidRDefault="00792C5C" w:rsidP="00D5253B">
      <w:r>
        <w:separator/>
      </w:r>
    </w:p>
  </w:endnote>
  <w:endnote w:type="continuationSeparator" w:id="0">
    <w:p w:rsidR="00792C5C" w:rsidRDefault="00792C5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C" w:rsidRDefault="00792C5C" w:rsidP="00D5253B">
      <w:r>
        <w:separator/>
      </w:r>
    </w:p>
  </w:footnote>
  <w:footnote w:type="continuationSeparator" w:id="0">
    <w:p w:rsidR="00792C5C" w:rsidRDefault="00792C5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477"/>
    <w:rsid w:val="006C5987"/>
    <w:rsid w:val="006C6FCB"/>
    <w:rsid w:val="006D097B"/>
    <w:rsid w:val="006D1FAD"/>
    <w:rsid w:val="006D28DD"/>
    <w:rsid w:val="006D538F"/>
    <w:rsid w:val="006D5AF3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2630"/>
    <w:rsid w:val="00780921"/>
    <w:rsid w:val="007913BA"/>
    <w:rsid w:val="00792C5C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A0801"/>
    <w:rsid w:val="008A23F0"/>
    <w:rsid w:val="008A4200"/>
    <w:rsid w:val="008B247B"/>
    <w:rsid w:val="008C6228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8031-FF4F-4814-9B58-EE20466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2020-11-03T06:59:00Z</cp:lastPrinted>
  <dcterms:created xsi:type="dcterms:W3CDTF">2020-11-02T14:15:00Z</dcterms:created>
  <dcterms:modified xsi:type="dcterms:W3CDTF">2020-11-03T06:59:00Z</dcterms:modified>
</cp:coreProperties>
</file>