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44A5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44A5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915FA">
        <w:rPr>
          <w:sz w:val="28"/>
          <w:szCs w:val="28"/>
        </w:rPr>
        <w:t>1</w:t>
      </w:r>
      <w:r w:rsidR="00E2172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» </w:t>
      </w:r>
      <w:r w:rsidR="00E21721">
        <w:rPr>
          <w:sz w:val="28"/>
          <w:szCs w:val="28"/>
        </w:rPr>
        <w:t>апреля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C495B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915FA" w:rsidRDefault="00F17867" w:rsidP="00357232">
      <w:pPr>
        <w:jc w:val="both"/>
        <w:rPr>
          <w:sz w:val="28"/>
          <w:szCs w:val="28"/>
        </w:rPr>
      </w:pPr>
      <w:r w:rsidRPr="00D915FA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 w:rsidRPr="00D915FA">
        <w:rPr>
          <w:sz w:val="28"/>
          <w:szCs w:val="28"/>
        </w:rPr>
        <w:t xml:space="preserve">решения Совета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«О внесении изменений в решение Совета </w:t>
      </w:r>
      <w:r w:rsidR="00357232" w:rsidRPr="00D915FA">
        <w:rPr>
          <w:sz w:val="28"/>
        </w:rPr>
        <w:t xml:space="preserve"> </w:t>
      </w:r>
      <w:r w:rsidR="00357232" w:rsidRPr="00D915FA">
        <w:rPr>
          <w:sz w:val="28"/>
          <w:szCs w:val="28"/>
        </w:rPr>
        <w:t xml:space="preserve">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от 1</w:t>
      </w:r>
      <w:r w:rsidR="00AB0753" w:rsidRPr="00D915FA">
        <w:rPr>
          <w:sz w:val="28"/>
          <w:szCs w:val="28"/>
        </w:rPr>
        <w:t>7</w:t>
      </w:r>
      <w:r w:rsidR="00357232" w:rsidRPr="00D915FA">
        <w:rPr>
          <w:sz w:val="28"/>
          <w:szCs w:val="28"/>
        </w:rPr>
        <w:t>.12.20</w:t>
      </w:r>
      <w:r w:rsidR="008C495B">
        <w:rPr>
          <w:sz w:val="28"/>
          <w:szCs w:val="28"/>
        </w:rPr>
        <w:t>20</w:t>
      </w:r>
      <w:r w:rsidR="00357232" w:rsidRPr="00D915FA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357232" w:rsidRPr="00D915FA">
        <w:rPr>
          <w:sz w:val="28"/>
          <w:szCs w:val="28"/>
        </w:rPr>
        <w:t xml:space="preserve"> «О бюджете </w:t>
      </w:r>
      <w:proofErr w:type="spellStart"/>
      <w:r w:rsidR="00D915FA" w:rsidRPr="00D915FA">
        <w:rPr>
          <w:sz w:val="28"/>
          <w:szCs w:val="28"/>
        </w:rPr>
        <w:t>Ягановского</w:t>
      </w:r>
      <w:proofErr w:type="spellEnd"/>
      <w:r w:rsidR="00D915FA" w:rsidRPr="00D915FA">
        <w:rPr>
          <w:sz w:val="28"/>
          <w:szCs w:val="28"/>
        </w:rPr>
        <w:t xml:space="preserve">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на 202</w:t>
      </w:r>
      <w:r w:rsidR="008C495B">
        <w:rPr>
          <w:sz w:val="28"/>
          <w:szCs w:val="28"/>
        </w:rPr>
        <w:t>1</w:t>
      </w:r>
      <w:r w:rsidR="00357232" w:rsidRPr="00D915FA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</w:t>
      </w:r>
      <w:r w:rsidR="00357232" w:rsidRPr="00D915FA">
        <w:rPr>
          <w:sz w:val="28"/>
          <w:szCs w:val="28"/>
        </w:rPr>
        <w:t xml:space="preserve"> </w:t>
      </w:r>
      <w:r w:rsidR="008C495B">
        <w:rPr>
          <w:sz w:val="28"/>
          <w:szCs w:val="28"/>
        </w:rPr>
        <w:t>и</w:t>
      </w:r>
      <w:r w:rsidR="00357232" w:rsidRPr="00D915FA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357232" w:rsidRPr="00D915FA">
        <w:rPr>
          <w:sz w:val="28"/>
          <w:szCs w:val="28"/>
        </w:rPr>
        <w:t xml:space="preserve"> годов».</w:t>
      </w:r>
    </w:p>
    <w:p w:rsidR="00B15829" w:rsidRPr="00514204" w:rsidRDefault="00B15829" w:rsidP="00B15829">
      <w:pPr>
        <w:jc w:val="both"/>
        <w:rPr>
          <w:rFonts w:eastAsia="Calibri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</w:t>
      </w:r>
      <w:proofErr w:type="gramStart"/>
      <w:r w:rsidRPr="0051420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14204">
        <w:rPr>
          <w:rFonts w:eastAsia="Calibri"/>
          <w:sz w:val="28"/>
          <w:szCs w:val="28"/>
        </w:rPr>
        <w:t xml:space="preserve">п. 1.5 плана работы </w:t>
      </w:r>
      <w:r w:rsidRPr="0051420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514204">
        <w:rPr>
          <w:rFonts w:eastAsia="Calibri"/>
          <w:sz w:val="28"/>
          <w:szCs w:val="28"/>
        </w:rPr>
        <w:t xml:space="preserve"> на 202</w:t>
      </w:r>
      <w:r w:rsidR="008C495B">
        <w:rPr>
          <w:rFonts w:eastAsia="Calibri"/>
          <w:sz w:val="28"/>
          <w:szCs w:val="28"/>
        </w:rPr>
        <w:t>1</w:t>
      </w:r>
      <w:r w:rsidRPr="00514204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20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514204">
        <w:rPr>
          <w:sz w:val="28"/>
          <w:szCs w:val="28"/>
        </w:rPr>
        <w:t xml:space="preserve"> муниципального района</w:t>
      </w:r>
      <w:r w:rsidRPr="0051420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7030D" w:rsidRDefault="00B15829" w:rsidP="00357232">
      <w:pPr>
        <w:jc w:val="both"/>
        <w:rPr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</w:t>
      </w:r>
      <w:r w:rsidR="00F17867" w:rsidRPr="00514204">
        <w:rPr>
          <w:sz w:val="28"/>
          <w:szCs w:val="28"/>
        </w:rPr>
        <w:t>Проект</w:t>
      </w:r>
      <w:r w:rsidR="002B4B61" w:rsidRPr="00514204">
        <w:rPr>
          <w:sz w:val="28"/>
          <w:szCs w:val="28"/>
        </w:rPr>
        <w:t xml:space="preserve"> </w:t>
      </w:r>
      <w:r w:rsidR="00357232" w:rsidRPr="00514204">
        <w:rPr>
          <w:sz w:val="28"/>
          <w:szCs w:val="28"/>
        </w:rPr>
        <w:t xml:space="preserve">решения </w:t>
      </w:r>
      <w:r w:rsidR="00AB0753" w:rsidRPr="00514204">
        <w:rPr>
          <w:sz w:val="28"/>
          <w:szCs w:val="28"/>
        </w:rPr>
        <w:t xml:space="preserve">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48569D" w:rsidRPr="00514204">
        <w:rPr>
          <w:sz w:val="28"/>
          <w:szCs w:val="28"/>
        </w:rPr>
        <w:t xml:space="preserve"> </w:t>
      </w:r>
      <w:r w:rsidR="00AB0753" w:rsidRPr="00514204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="00514204" w:rsidRPr="00514204">
        <w:rPr>
          <w:sz w:val="28"/>
          <w:szCs w:val="28"/>
        </w:rPr>
        <w:t>Ягановского</w:t>
      </w:r>
      <w:proofErr w:type="spellEnd"/>
      <w:r w:rsidR="00514204" w:rsidRPr="00514204">
        <w:rPr>
          <w:sz w:val="28"/>
          <w:szCs w:val="28"/>
        </w:rPr>
        <w:t xml:space="preserve"> сельского поселения</w:t>
      </w:r>
      <w:r w:rsidR="005C78F1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от 17.12.20</w:t>
      </w:r>
      <w:r w:rsidR="008C495B">
        <w:rPr>
          <w:sz w:val="28"/>
          <w:szCs w:val="28"/>
        </w:rPr>
        <w:t>20</w:t>
      </w:r>
      <w:r w:rsidR="00514204" w:rsidRPr="00514204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AB0753" w:rsidRPr="00514204">
        <w:rPr>
          <w:sz w:val="28"/>
          <w:szCs w:val="28"/>
        </w:rPr>
        <w:t xml:space="preserve"> «О бюджете </w:t>
      </w:r>
      <w:proofErr w:type="spellStart"/>
      <w:r w:rsidR="00514204" w:rsidRPr="00514204">
        <w:rPr>
          <w:sz w:val="28"/>
          <w:szCs w:val="28"/>
        </w:rPr>
        <w:t>Ягановского</w:t>
      </w:r>
      <w:proofErr w:type="spellEnd"/>
      <w:r w:rsidR="00514204" w:rsidRPr="00514204">
        <w:rPr>
          <w:sz w:val="28"/>
          <w:szCs w:val="28"/>
        </w:rPr>
        <w:t xml:space="preserve"> сельского поселения</w:t>
      </w:r>
      <w:r w:rsidR="00AB0753" w:rsidRPr="00514204">
        <w:rPr>
          <w:sz w:val="28"/>
          <w:szCs w:val="28"/>
        </w:rPr>
        <w:t xml:space="preserve"> на 202</w:t>
      </w:r>
      <w:r w:rsidR="008C495B">
        <w:rPr>
          <w:sz w:val="28"/>
          <w:szCs w:val="28"/>
        </w:rPr>
        <w:t>1</w:t>
      </w:r>
      <w:r w:rsidR="00AB0753" w:rsidRPr="00514204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 и</w:t>
      </w:r>
      <w:r w:rsidR="00AB0753" w:rsidRPr="00514204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AB0753" w:rsidRPr="00514204">
        <w:rPr>
          <w:sz w:val="28"/>
          <w:szCs w:val="28"/>
        </w:rPr>
        <w:t xml:space="preserve"> годов»</w:t>
      </w:r>
      <w:r w:rsidR="00357232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(далее –</w:t>
      </w:r>
      <w:r w:rsidR="0001014D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Проект</w:t>
      </w:r>
      <w:r w:rsidR="00F17867" w:rsidRPr="00547625">
        <w:rPr>
          <w:sz w:val="28"/>
          <w:szCs w:val="28"/>
        </w:rPr>
        <w:t xml:space="preserve">) </w:t>
      </w:r>
      <w:r w:rsidR="002B4B61" w:rsidRPr="00B7030D">
        <w:rPr>
          <w:sz w:val="28"/>
          <w:szCs w:val="28"/>
        </w:rPr>
        <w:t xml:space="preserve">представлен Советом поселения </w:t>
      </w:r>
      <w:r w:rsidR="00514204" w:rsidRPr="00B7030D">
        <w:rPr>
          <w:sz w:val="28"/>
          <w:szCs w:val="28"/>
        </w:rPr>
        <w:t>1</w:t>
      </w:r>
      <w:r w:rsidR="00E21721" w:rsidRPr="00B7030D">
        <w:rPr>
          <w:sz w:val="28"/>
          <w:szCs w:val="28"/>
        </w:rPr>
        <w:t>5</w:t>
      </w:r>
      <w:r w:rsidR="002B4B61" w:rsidRPr="00B7030D">
        <w:rPr>
          <w:sz w:val="28"/>
          <w:szCs w:val="28"/>
        </w:rPr>
        <w:t>.</w:t>
      </w:r>
      <w:r w:rsidR="008C495B" w:rsidRPr="00B7030D">
        <w:rPr>
          <w:sz w:val="28"/>
          <w:szCs w:val="28"/>
        </w:rPr>
        <w:t>0</w:t>
      </w:r>
      <w:r w:rsidR="00E21721" w:rsidRPr="00B7030D">
        <w:rPr>
          <w:sz w:val="28"/>
          <w:szCs w:val="28"/>
        </w:rPr>
        <w:t>4</w:t>
      </w:r>
      <w:r w:rsidR="002B4B61" w:rsidRPr="00B7030D">
        <w:rPr>
          <w:sz w:val="28"/>
          <w:szCs w:val="28"/>
        </w:rPr>
        <w:t>.202</w:t>
      </w:r>
      <w:r w:rsidR="008C495B" w:rsidRPr="00B7030D">
        <w:rPr>
          <w:sz w:val="28"/>
          <w:szCs w:val="28"/>
        </w:rPr>
        <w:t>1</w:t>
      </w:r>
      <w:r w:rsidR="002B4B61" w:rsidRPr="00B7030D">
        <w:rPr>
          <w:sz w:val="28"/>
          <w:szCs w:val="28"/>
        </w:rPr>
        <w:t xml:space="preserve"> года.</w:t>
      </w:r>
      <w:r w:rsidR="0001014D" w:rsidRPr="00B7030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4204" w:rsidRPr="00B7030D">
        <w:rPr>
          <w:sz w:val="28"/>
          <w:szCs w:val="28"/>
        </w:rPr>
        <w:t>Ягановском</w:t>
      </w:r>
      <w:proofErr w:type="spellEnd"/>
      <w:r w:rsidR="00514204" w:rsidRPr="00B7030D">
        <w:rPr>
          <w:sz w:val="28"/>
          <w:szCs w:val="28"/>
        </w:rPr>
        <w:t xml:space="preserve"> сельском поселении</w:t>
      </w:r>
      <w:r w:rsidR="0001014D" w:rsidRPr="00B7030D">
        <w:rPr>
          <w:sz w:val="28"/>
          <w:szCs w:val="28"/>
        </w:rPr>
        <w:t xml:space="preserve">, утвержденным  решением </w:t>
      </w:r>
      <w:r w:rsidR="002B4B61" w:rsidRPr="00B7030D">
        <w:rPr>
          <w:sz w:val="28"/>
          <w:szCs w:val="28"/>
        </w:rPr>
        <w:t xml:space="preserve">Совета </w:t>
      </w:r>
      <w:proofErr w:type="spellStart"/>
      <w:r w:rsidR="00514204" w:rsidRPr="00B7030D">
        <w:rPr>
          <w:sz w:val="28"/>
          <w:szCs w:val="28"/>
        </w:rPr>
        <w:t>Ягановского</w:t>
      </w:r>
      <w:proofErr w:type="spellEnd"/>
      <w:r w:rsidR="00514204" w:rsidRPr="00B7030D">
        <w:rPr>
          <w:sz w:val="28"/>
          <w:szCs w:val="28"/>
        </w:rPr>
        <w:t xml:space="preserve"> сельского поселения </w:t>
      </w:r>
      <w:r w:rsidR="002B4B61" w:rsidRPr="00B7030D">
        <w:rPr>
          <w:sz w:val="28"/>
          <w:szCs w:val="28"/>
        </w:rPr>
        <w:t xml:space="preserve"> </w:t>
      </w:r>
      <w:r w:rsidR="0001014D" w:rsidRPr="00B7030D">
        <w:rPr>
          <w:sz w:val="28"/>
          <w:szCs w:val="28"/>
        </w:rPr>
        <w:t xml:space="preserve">от </w:t>
      </w:r>
      <w:r w:rsidR="00D74329" w:rsidRPr="00B7030D">
        <w:rPr>
          <w:sz w:val="28"/>
          <w:szCs w:val="28"/>
        </w:rPr>
        <w:t xml:space="preserve"> 17</w:t>
      </w:r>
      <w:r w:rsidR="00357232" w:rsidRPr="00B7030D">
        <w:rPr>
          <w:sz w:val="28"/>
          <w:szCs w:val="28"/>
        </w:rPr>
        <w:t>.</w:t>
      </w:r>
      <w:r w:rsidR="00D74329" w:rsidRPr="00B7030D">
        <w:rPr>
          <w:sz w:val="28"/>
          <w:szCs w:val="28"/>
        </w:rPr>
        <w:t>08</w:t>
      </w:r>
      <w:r w:rsidR="00357232" w:rsidRPr="00B7030D">
        <w:rPr>
          <w:sz w:val="28"/>
          <w:szCs w:val="28"/>
        </w:rPr>
        <w:t xml:space="preserve">.2020 года № </w:t>
      </w:r>
      <w:r w:rsidR="00D74329" w:rsidRPr="00B7030D">
        <w:rPr>
          <w:sz w:val="28"/>
          <w:szCs w:val="28"/>
        </w:rPr>
        <w:t>121</w:t>
      </w:r>
      <w:r w:rsidR="0001014D" w:rsidRPr="00B7030D">
        <w:rPr>
          <w:sz w:val="28"/>
          <w:szCs w:val="28"/>
        </w:rPr>
        <w:t>.</w:t>
      </w:r>
    </w:p>
    <w:p w:rsidR="00CB0C0D" w:rsidRPr="00B7030D" w:rsidRDefault="00CB0C0D" w:rsidP="00CB0C0D">
      <w:pPr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          </w:t>
      </w:r>
      <w:proofErr w:type="gramStart"/>
      <w:r w:rsidRPr="00B7030D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8C495B" w:rsidRPr="00B7030D">
        <w:rPr>
          <w:sz w:val="28"/>
          <w:szCs w:val="28"/>
        </w:rPr>
        <w:t>1</w:t>
      </w:r>
      <w:r w:rsidRPr="00B7030D">
        <w:rPr>
          <w:sz w:val="28"/>
          <w:szCs w:val="28"/>
        </w:rPr>
        <w:t xml:space="preserve"> году составят:   доходы  бюджета  </w:t>
      </w:r>
      <w:r w:rsidR="00B7030D" w:rsidRPr="00B7030D">
        <w:rPr>
          <w:sz w:val="28"/>
          <w:szCs w:val="28"/>
        </w:rPr>
        <w:t>8981,6</w:t>
      </w:r>
      <w:r w:rsidRPr="00B7030D">
        <w:rPr>
          <w:sz w:val="28"/>
          <w:szCs w:val="28"/>
        </w:rPr>
        <w:t xml:space="preserve"> тыс. рублей (</w:t>
      </w:r>
      <w:r w:rsidR="008C495B" w:rsidRPr="00B7030D">
        <w:rPr>
          <w:sz w:val="28"/>
          <w:szCs w:val="28"/>
        </w:rPr>
        <w:t>увеличение</w:t>
      </w:r>
      <w:r w:rsidRPr="00B7030D">
        <w:rPr>
          <w:sz w:val="28"/>
          <w:szCs w:val="28"/>
        </w:rPr>
        <w:t xml:space="preserve"> на </w:t>
      </w:r>
      <w:r w:rsidR="00B7030D" w:rsidRPr="00B7030D">
        <w:rPr>
          <w:sz w:val="28"/>
          <w:szCs w:val="28"/>
        </w:rPr>
        <w:t>551</w:t>
      </w:r>
      <w:r w:rsidR="008C495B" w:rsidRPr="00B7030D">
        <w:rPr>
          <w:sz w:val="28"/>
          <w:szCs w:val="28"/>
        </w:rPr>
        <w:t>,0</w:t>
      </w:r>
      <w:r w:rsidR="006C78A9" w:rsidRPr="00B7030D">
        <w:rPr>
          <w:sz w:val="28"/>
          <w:szCs w:val="28"/>
        </w:rPr>
        <w:t xml:space="preserve"> </w:t>
      </w:r>
      <w:r w:rsidRPr="00B7030D">
        <w:rPr>
          <w:sz w:val="28"/>
          <w:szCs w:val="28"/>
        </w:rPr>
        <w:t xml:space="preserve">тыс. руб.),  расходы </w:t>
      </w:r>
      <w:r w:rsidR="00B7030D" w:rsidRPr="00B7030D">
        <w:rPr>
          <w:sz w:val="28"/>
          <w:szCs w:val="28"/>
        </w:rPr>
        <w:t>9000,6</w:t>
      </w:r>
      <w:r w:rsidRPr="00B7030D">
        <w:rPr>
          <w:sz w:val="28"/>
          <w:szCs w:val="28"/>
        </w:rPr>
        <w:t xml:space="preserve"> тыс.</w:t>
      </w:r>
      <w:r w:rsidR="009548C8" w:rsidRPr="00B7030D">
        <w:rPr>
          <w:sz w:val="28"/>
          <w:szCs w:val="28"/>
        </w:rPr>
        <w:t xml:space="preserve"> рублей</w:t>
      </w:r>
      <w:r w:rsidR="00493FC7" w:rsidRPr="00B7030D">
        <w:rPr>
          <w:sz w:val="28"/>
          <w:szCs w:val="28"/>
        </w:rPr>
        <w:t xml:space="preserve"> (</w:t>
      </w:r>
      <w:r w:rsidR="008C495B" w:rsidRPr="00B7030D">
        <w:rPr>
          <w:sz w:val="28"/>
          <w:szCs w:val="28"/>
        </w:rPr>
        <w:t xml:space="preserve">увеличение на </w:t>
      </w:r>
      <w:r w:rsidR="00B7030D" w:rsidRPr="00B7030D">
        <w:rPr>
          <w:sz w:val="28"/>
          <w:szCs w:val="28"/>
        </w:rPr>
        <w:t>570,0</w:t>
      </w:r>
      <w:r w:rsidR="00547625" w:rsidRPr="00B7030D">
        <w:rPr>
          <w:sz w:val="28"/>
          <w:szCs w:val="28"/>
        </w:rPr>
        <w:t xml:space="preserve"> </w:t>
      </w:r>
      <w:r w:rsidRPr="00B7030D">
        <w:rPr>
          <w:sz w:val="28"/>
          <w:szCs w:val="28"/>
        </w:rPr>
        <w:t xml:space="preserve">тыс. руб.),  дефицит бюджета </w:t>
      </w:r>
      <w:r w:rsidR="00B7030D" w:rsidRPr="00B7030D">
        <w:rPr>
          <w:sz w:val="28"/>
          <w:szCs w:val="28"/>
        </w:rPr>
        <w:t>19,0</w:t>
      </w:r>
      <w:r w:rsidRPr="00B7030D">
        <w:rPr>
          <w:sz w:val="28"/>
          <w:szCs w:val="28"/>
        </w:rPr>
        <w:t xml:space="preserve"> тыс. рублей</w:t>
      </w:r>
      <w:r w:rsidR="00B7030D" w:rsidRPr="00B7030D">
        <w:rPr>
          <w:sz w:val="28"/>
          <w:szCs w:val="28"/>
        </w:rPr>
        <w:t xml:space="preserve"> (увеличение на 19,0 тыс. руб. за счет остатков средств на счетах по учету средств бюджета на 01.01.2021 года.).</w:t>
      </w:r>
      <w:r w:rsidRPr="00B7030D">
        <w:rPr>
          <w:sz w:val="28"/>
          <w:szCs w:val="28"/>
        </w:rPr>
        <w:t>.</w:t>
      </w:r>
      <w:proofErr w:type="gramEnd"/>
    </w:p>
    <w:p w:rsidR="00CB0C0D" w:rsidRPr="00B7030D" w:rsidRDefault="00CB0C0D" w:rsidP="00CB0C0D">
      <w:pPr>
        <w:ind w:firstLine="709"/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Проектом  предлагается  внести изменения в </w:t>
      </w:r>
      <w:r w:rsidR="00B7030D" w:rsidRPr="00B7030D">
        <w:rPr>
          <w:sz w:val="28"/>
          <w:szCs w:val="28"/>
        </w:rPr>
        <w:t>6</w:t>
      </w:r>
      <w:r w:rsidRPr="00B7030D">
        <w:rPr>
          <w:sz w:val="28"/>
          <w:szCs w:val="28"/>
        </w:rPr>
        <w:t xml:space="preserve"> приложений, изложив их в новой редакции.</w:t>
      </w:r>
    </w:p>
    <w:p w:rsidR="00CB0C0D" w:rsidRPr="00B7030D" w:rsidRDefault="00CB0C0D" w:rsidP="00316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30D">
        <w:rPr>
          <w:sz w:val="28"/>
          <w:szCs w:val="28"/>
        </w:rPr>
        <w:t>Изменения доходов бюджета поселения в 202</w:t>
      </w:r>
      <w:r w:rsidR="008C495B" w:rsidRPr="00B7030D">
        <w:rPr>
          <w:sz w:val="28"/>
          <w:szCs w:val="28"/>
        </w:rPr>
        <w:t>1</w:t>
      </w:r>
      <w:r w:rsidRPr="00B7030D">
        <w:rPr>
          <w:sz w:val="28"/>
          <w:szCs w:val="28"/>
        </w:rPr>
        <w:t xml:space="preserve"> году изложены в следующей таблице.</w:t>
      </w:r>
      <w:r w:rsidR="00316A53" w:rsidRPr="00B7030D">
        <w:rPr>
          <w:sz w:val="28"/>
          <w:szCs w:val="28"/>
        </w:rPr>
        <w:t xml:space="preserve">                                                     </w:t>
      </w:r>
      <w:r w:rsidRPr="00B7030D">
        <w:rPr>
          <w:sz w:val="28"/>
          <w:szCs w:val="28"/>
        </w:rPr>
        <w:t xml:space="preserve"> Таблица № 1</w:t>
      </w:r>
      <w:r w:rsidR="00F94FB1" w:rsidRPr="00B7030D">
        <w:rPr>
          <w:sz w:val="28"/>
          <w:szCs w:val="28"/>
        </w:rPr>
        <w:t xml:space="preserve"> (тыс. руб.)</w:t>
      </w:r>
      <w:r w:rsidRPr="00B7030D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B7030D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CB0C0D" w:rsidRPr="00B7030D" w:rsidTr="009F213E">
        <w:trPr>
          <w:trHeight w:val="7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CB0C0D">
            <w:pPr>
              <w:autoSpaceDE w:val="0"/>
              <w:autoSpaceDN w:val="0"/>
              <w:adjustRightInd w:val="0"/>
            </w:pPr>
            <w:r w:rsidRPr="00B7030D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ED7CF9">
            <w:pPr>
              <w:autoSpaceDE w:val="0"/>
              <w:autoSpaceDN w:val="0"/>
              <w:adjustRightInd w:val="0"/>
              <w:jc w:val="center"/>
            </w:pPr>
            <w:r w:rsidRPr="00B7030D">
              <w:t>Решение от 1</w:t>
            </w:r>
            <w:r w:rsidR="00AB0753" w:rsidRPr="00B7030D">
              <w:t>7</w:t>
            </w:r>
            <w:r w:rsidRPr="00B7030D">
              <w:t>.12.20</w:t>
            </w:r>
            <w:r w:rsidR="00ED7CF9" w:rsidRPr="00B7030D">
              <w:t>20</w:t>
            </w:r>
            <w:r w:rsidRPr="00B7030D">
              <w:t xml:space="preserve"> </w:t>
            </w:r>
            <w:r w:rsidRPr="00B7030D">
              <w:lastRenderedPageBreak/>
              <w:t>№</w:t>
            </w:r>
            <w:r w:rsidR="00CB2888" w:rsidRPr="00B7030D">
              <w:t xml:space="preserve"> </w:t>
            </w:r>
            <w:r w:rsidR="00ED7CF9" w:rsidRPr="00B7030D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B7030D">
            <w:pPr>
              <w:autoSpaceDE w:val="0"/>
              <w:autoSpaceDN w:val="0"/>
              <w:adjustRightInd w:val="0"/>
              <w:jc w:val="both"/>
            </w:pPr>
            <w:r w:rsidRPr="00B7030D">
              <w:lastRenderedPageBreak/>
              <w:t xml:space="preserve">Проект решения </w:t>
            </w:r>
            <w:r w:rsidR="00E022B6" w:rsidRPr="00B7030D">
              <w:t xml:space="preserve">на </w:t>
            </w:r>
            <w:r w:rsidR="00ED7CF9" w:rsidRPr="00B7030D">
              <w:lastRenderedPageBreak/>
              <w:t>1</w:t>
            </w:r>
            <w:r w:rsidR="00B7030D" w:rsidRPr="00B7030D">
              <w:t>5</w:t>
            </w:r>
            <w:r w:rsidR="00E022B6" w:rsidRPr="00B7030D">
              <w:t>.</w:t>
            </w:r>
            <w:r w:rsidR="00ED7CF9" w:rsidRPr="00B7030D">
              <w:t>0</w:t>
            </w:r>
            <w:r w:rsidR="00B7030D" w:rsidRPr="00B7030D">
              <w:t>4</w:t>
            </w:r>
            <w:r w:rsidR="00E022B6" w:rsidRPr="00B7030D">
              <w:t>.202</w:t>
            </w:r>
            <w:r w:rsidR="00ED7CF9" w:rsidRPr="00B7030D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lastRenderedPageBreak/>
              <w:t xml:space="preserve">Изменения </w:t>
            </w:r>
          </w:p>
        </w:tc>
      </w:tr>
      <w:tr w:rsidR="00B7030D" w:rsidRPr="00E21721" w:rsidTr="009F213E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3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9F213E">
            <w:pPr>
              <w:autoSpaceDE w:val="0"/>
              <w:autoSpaceDN w:val="0"/>
              <w:adjustRightInd w:val="0"/>
              <w:jc w:val="both"/>
            </w:pPr>
            <w:r w:rsidRPr="00B7030D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1191,0</w:t>
            </w:r>
          </w:p>
          <w:p w:rsidR="00B7030D" w:rsidRPr="00B7030D" w:rsidRDefault="00B7030D" w:rsidP="00B703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406EC">
            <w:pPr>
              <w:jc w:val="right"/>
            </w:pPr>
            <w:r w:rsidRPr="00B7030D">
              <w:t>1191,0</w:t>
            </w:r>
          </w:p>
          <w:p w:rsidR="00B7030D" w:rsidRPr="00B7030D" w:rsidRDefault="00B7030D" w:rsidP="00ED7CF9">
            <w:pPr>
              <w:jc w:val="righ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3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1015,0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1015,0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36,0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714773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30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  <w:rPr>
                <w:i/>
              </w:rPr>
            </w:pPr>
            <w:r w:rsidRPr="00B7030D">
              <w:rPr>
                <w:i/>
              </w:rPr>
              <w:t>2 324,0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  <w:rPr>
                <w:i/>
              </w:rPr>
            </w:pPr>
            <w:r w:rsidRPr="00B7030D">
              <w:rPr>
                <w:i/>
              </w:rPr>
              <w:t>2 324,0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  <w:rPr>
                <w:i/>
              </w:rPr>
            </w:pPr>
            <w:r w:rsidRPr="00B7030D">
              <w:rPr>
                <w:i/>
              </w:rPr>
              <w:t>0</w:t>
            </w:r>
          </w:p>
        </w:tc>
      </w:tr>
      <w:tr w:rsidR="00B7030D" w:rsidRPr="00E21721" w:rsidTr="009F213E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30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  <w:rPr>
                <w:i/>
              </w:rPr>
            </w:pPr>
            <w:r w:rsidRPr="00B7030D">
              <w:rPr>
                <w:i/>
              </w:rPr>
              <w:t>6 106,6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  <w:rPr>
                <w:i/>
              </w:rPr>
            </w:pPr>
            <w:r w:rsidRPr="00B7030D">
              <w:rPr>
                <w:i/>
              </w:rPr>
              <w:t>6 657,6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  <w:rPr>
                <w:i/>
              </w:rPr>
            </w:pPr>
            <w:r w:rsidRPr="00B7030D">
              <w:rPr>
                <w:i/>
              </w:rPr>
              <w:t>+551,0</w:t>
            </w:r>
          </w:p>
        </w:tc>
      </w:tr>
      <w:tr w:rsidR="00B7030D" w:rsidRPr="00E21721" w:rsidTr="009F213E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275F3F">
            <w:pPr>
              <w:autoSpaceDE w:val="0"/>
              <w:autoSpaceDN w:val="0"/>
              <w:adjustRightInd w:val="0"/>
              <w:jc w:val="both"/>
            </w:pPr>
            <w:r w:rsidRPr="00B7030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3157,4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3157,4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0</w:t>
            </w:r>
          </w:p>
        </w:tc>
      </w:tr>
      <w:tr w:rsidR="00B7030D" w:rsidRPr="00E21721" w:rsidTr="009F213E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1 426,8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ED7CF9">
            <w:pPr>
              <w:jc w:val="right"/>
            </w:pPr>
            <w:r w:rsidRPr="00B7030D">
              <w:t>1895,8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tabs>
                <w:tab w:val="center" w:pos="577"/>
                <w:tab w:val="right" w:pos="1154"/>
              </w:tabs>
              <w:jc w:val="right"/>
            </w:pPr>
            <w:r w:rsidRPr="00B7030D">
              <w:t xml:space="preserve">+469,0          </w:t>
            </w:r>
          </w:p>
        </w:tc>
      </w:tr>
      <w:tr w:rsidR="00B7030D" w:rsidRPr="00E21721" w:rsidTr="009F213E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DE31F0">
            <w:pPr>
              <w:jc w:val="right"/>
            </w:pPr>
            <w:r w:rsidRPr="00B7030D">
              <w:t>106,5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B7030D" w:rsidRDefault="00B7030D" w:rsidP="00B7030D">
            <w:pPr>
              <w:jc w:val="right"/>
            </w:pPr>
            <w:r w:rsidRPr="00B7030D">
              <w:t>0</w:t>
            </w:r>
          </w:p>
        </w:tc>
      </w:tr>
      <w:tr w:rsidR="00B7030D" w:rsidRPr="00D73488" w:rsidTr="009F213E">
        <w:trPr>
          <w:trHeight w:val="3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9F213E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</w:pPr>
            <w:r w:rsidRPr="00D73488">
              <w:t>1 415,9</w:t>
            </w:r>
          </w:p>
          <w:p w:rsidR="00B7030D" w:rsidRPr="00D73488" w:rsidRDefault="00B7030D" w:rsidP="00B703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714773">
            <w:pPr>
              <w:jc w:val="right"/>
            </w:pPr>
            <w:r w:rsidRPr="00D73488">
              <w:t>1 415,9</w:t>
            </w:r>
          </w:p>
          <w:p w:rsidR="00B7030D" w:rsidRPr="00D73488" w:rsidRDefault="00B7030D" w:rsidP="00714773">
            <w:pPr>
              <w:jc w:val="righ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</w:pPr>
            <w:r w:rsidRPr="00D73488">
              <w:t>0</w:t>
            </w:r>
          </w:p>
        </w:tc>
      </w:tr>
      <w:tr w:rsidR="00B7030D" w:rsidRPr="00D73488" w:rsidTr="009F213E">
        <w:trPr>
          <w:trHeight w:val="3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9F213E">
            <w:pPr>
              <w:autoSpaceDE w:val="0"/>
              <w:autoSpaceDN w:val="0"/>
              <w:adjustRightInd w:val="0"/>
              <w:jc w:val="both"/>
            </w:pPr>
            <w:r w:rsidRPr="00D7348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</w:pPr>
            <w:r w:rsidRPr="00D734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714773">
            <w:pPr>
              <w:jc w:val="right"/>
            </w:pPr>
            <w:r w:rsidRPr="00D73488">
              <w:t>82,0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</w:pPr>
            <w:r w:rsidRPr="00D73488">
              <w:t>+82,0</w:t>
            </w:r>
          </w:p>
        </w:tc>
      </w:tr>
      <w:tr w:rsidR="00B7030D" w:rsidRPr="00D73488" w:rsidTr="009F213E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48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  <w:rPr>
                <w:b/>
              </w:rPr>
            </w:pPr>
            <w:r w:rsidRPr="00D73488">
              <w:rPr>
                <w:b/>
              </w:rPr>
              <w:t>8 430,6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  <w:rPr>
                <w:b/>
              </w:rPr>
            </w:pPr>
            <w:r w:rsidRPr="00D73488">
              <w:rPr>
                <w:b/>
              </w:rPr>
              <w:t>8 981,6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0D" w:rsidRPr="00D73488" w:rsidRDefault="00B7030D" w:rsidP="00B7030D">
            <w:pPr>
              <w:jc w:val="right"/>
              <w:rPr>
                <w:b/>
              </w:rPr>
            </w:pPr>
            <w:r w:rsidRPr="00D73488">
              <w:rPr>
                <w:b/>
              </w:rPr>
              <w:t>+551,0</w:t>
            </w:r>
          </w:p>
        </w:tc>
      </w:tr>
    </w:tbl>
    <w:p w:rsidR="00D73488" w:rsidRPr="00D73488" w:rsidRDefault="00126317" w:rsidP="00D73488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 xml:space="preserve">Проектом </w:t>
      </w:r>
      <w:r w:rsidR="00933C80" w:rsidRPr="00D73488">
        <w:rPr>
          <w:sz w:val="28"/>
          <w:szCs w:val="28"/>
        </w:rPr>
        <w:t xml:space="preserve">предлагается </w:t>
      </w:r>
      <w:r w:rsidR="00DE31F0" w:rsidRPr="00D73488">
        <w:rPr>
          <w:sz w:val="28"/>
          <w:szCs w:val="28"/>
        </w:rPr>
        <w:t>увеличение</w:t>
      </w:r>
      <w:r w:rsidR="00CB0C0D" w:rsidRPr="00D73488">
        <w:rPr>
          <w:sz w:val="28"/>
          <w:szCs w:val="28"/>
        </w:rPr>
        <w:t xml:space="preserve"> доходов  на </w:t>
      </w:r>
      <w:r w:rsidR="00B7030D" w:rsidRPr="00D73488">
        <w:rPr>
          <w:sz w:val="28"/>
          <w:szCs w:val="28"/>
        </w:rPr>
        <w:t xml:space="preserve">551,0 </w:t>
      </w:r>
      <w:r w:rsidR="00073643" w:rsidRPr="00D73488">
        <w:rPr>
          <w:sz w:val="28"/>
          <w:szCs w:val="28"/>
        </w:rPr>
        <w:t xml:space="preserve"> тыс.  рублей </w:t>
      </w:r>
      <w:r w:rsidR="000E3B9E" w:rsidRPr="00D73488">
        <w:rPr>
          <w:sz w:val="28"/>
          <w:szCs w:val="28"/>
        </w:rPr>
        <w:t xml:space="preserve"> з</w:t>
      </w:r>
      <w:r w:rsidR="009F4C44" w:rsidRPr="00D73488">
        <w:rPr>
          <w:sz w:val="28"/>
          <w:szCs w:val="28"/>
        </w:rPr>
        <w:t>а счет</w:t>
      </w:r>
      <w:r w:rsidR="00D73488" w:rsidRPr="00D73488">
        <w:rPr>
          <w:sz w:val="28"/>
          <w:szCs w:val="28"/>
        </w:rPr>
        <w:t>:</w:t>
      </w:r>
    </w:p>
    <w:p w:rsidR="00D73488" w:rsidRPr="00D73488" w:rsidRDefault="00DE31F0" w:rsidP="00D73488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 xml:space="preserve"> </w:t>
      </w:r>
      <w:r w:rsidR="00D73488" w:rsidRPr="00D73488">
        <w:rPr>
          <w:sz w:val="28"/>
          <w:szCs w:val="28"/>
        </w:rPr>
        <w:t>- безвозмездных поступлений (субсидий на реализацию мероприятий в рамках проекта «Народный бюджет») на 469,0 тыс. рублей;</w:t>
      </w:r>
    </w:p>
    <w:p w:rsidR="005D332C" w:rsidRPr="00D73488" w:rsidRDefault="00D73488" w:rsidP="005D332C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>- денежных пожертвований, предоставляемых физическими лицами получателям средств бюджетов сельских поселений   на сумму 82,0 тыс. руб</w:t>
      </w:r>
      <w:r w:rsidR="00DE31F0" w:rsidRPr="00D73488">
        <w:rPr>
          <w:sz w:val="28"/>
          <w:szCs w:val="28"/>
        </w:rPr>
        <w:t>.</w:t>
      </w:r>
    </w:p>
    <w:p w:rsidR="00CB0C0D" w:rsidRPr="00D73488" w:rsidRDefault="00CB0C0D" w:rsidP="00FC6F4B">
      <w:pPr>
        <w:ind w:firstLine="708"/>
        <w:jc w:val="both"/>
        <w:rPr>
          <w:sz w:val="28"/>
          <w:szCs w:val="28"/>
        </w:rPr>
      </w:pPr>
      <w:r w:rsidRPr="00D73488">
        <w:rPr>
          <w:sz w:val="28"/>
          <w:szCs w:val="28"/>
        </w:rPr>
        <w:t>Изменения в распределении бюджетных ассигнований в 20</w:t>
      </w:r>
      <w:r w:rsidR="000E3B9E" w:rsidRPr="00D73488">
        <w:rPr>
          <w:sz w:val="28"/>
          <w:szCs w:val="28"/>
        </w:rPr>
        <w:t>2</w:t>
      </w:r>
      <w:r w:rsidR="00ED7CF9" w:rsidRPr="00D73488">
        <w:rPr>
          <w:sz w:val="28"/>
          <w:szCs w:val="28"/>
        </w:rPr>
        <w:t>1</w:t>
      </w:r>
      <w:r w:rsidRPr="00D7348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D7348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3488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D73488">
        <w:rPr>
          <w:sz w:val="28"/>
          <w:szCs w:val="28"/>
        </w:rPr>
        <w:t>(тыс. руб.)</w:t>
      </w:r>
      <w:r w:rsidRPr="00D73488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1"/>
        <w:gridCol w:w="2127"/>
        <w:gridCol w:w="2126"/>
        <w:gridCol w:w="992"/>
      </w:tblGrid>
      <w:tr w:rsidR="00ED7CF9" w:rsidRPr="00D73488" w:rsidTr="009F213E">
        <w:trPr>
          <w:trHeight w:val="6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CB0C0D">
            <w:pPr>
              <w:autoSpaceDE w:val="0"/>
              <w:autoSpaceDN w:val="0"/>
              <w:adjustRightInd w:val="0"/>
            </w:pPr>
            <w:r w:rsidRPr="00D73488">
              <w:t>Наименование разделов (подразделов)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ED7CF9">
            <w:pPr>
              <w:autoSpaceDE w:val="0"/>
              <w:autoSpaceDN w:val="0"/>
              <w:adjustRightInd w:val="0"/>
              <w:jc w:val="center"/>
            </w:pPr>
            <w:r w:rsidRPr="00D73488">
              <w:t>Решение от 17.12.2020 №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B7030D">
            <w:pPr>
              <w:autoSpaceDE w:val="0"/>
              <w:autoSpaceDN w:val="0"/>
              <w:adjustRightInd w:val="0"/>
              <w:jc w:val="both"/>
            </w:pPr>
            <w:r w:rsidRPr="00D73488">
              <w:t>Проект решения на 1</w:t>
            </w:r>
            <w:r w:rsidR="00B7030D" w:rsidRPr="00D73488">
              <w:t>5</w:t>
            </w:r>
            <w:r w:rsidRPr="00D73488">
              <w:t>.0</w:t>
            </w:r>
            <w:r w:rsidR="00B7030D" w:rsidRPr="00D73488">
              <w:t>4</w:t>
            </w:r>
            <w:r w:rsidRPr="00D73488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ED7CF9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Изменения </w:t>
            </w:r>
          </w:p>
        </w:tc>
      </w:tr>
      <w:tr w:rsidR="00D73488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3 259,7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3 279,7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+20,0</w:t>
            </w:r>
          </w:p>
        </w:tc>
      </w:tr>
      <w:tr w:rsidR="00D73488" w:rsidRPr="00E21721" w:rsidTr="00D73488">
        <w:trPr>
          <w:trHeight w:val="4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51690B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E31F0">
            <w:pPr>
              <w:jc w:val="right"/>
            </w:pPr>
            <w:r w:rsidRPr="00D73488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73488">
              <w:t>0</w:t>
            </w:r>
          </w:p>
        </w:tc>
      </w:tr>
      <w:tr w:rsidR="00D73488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E31F0">
            <w:pPr>
              <w:jc w:val="right"/>
            </w:pPr>
            <w:r w:rsidRPr="00D73488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D73488">
              <w:t>+120,0</w:t>
            </w:r>
          </w:p>
        </w:tc>
      </w:tr>
      <w:tr w:rsidR="00D73488" w:rsidRPr="00E21721" w:rsidTr="009F213E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1 372,0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E31F0">
            <w:pPr>
              <w:jc w:val="right"/>
            </w:pPr>
            <w:r w:rsidRPr="00D73488">
              <w:t>1 372,0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E31F0">
            <w:pPr>
              <w:jc w:val="right"/>
            </w:pPr>
            <w:r w:rsidRPr="00D73488">
              <w:t>0</w:t>
            </w:r>
          </w:p>
        </w:tc>
      </w:tr>
      <w:tr w:rsidR="00D73488" w:rsidRPr="00E21721" w:rsidTr="009F213E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1944,6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1944,6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0</w:t>
            </w:r>
          </w:p>
        </w:tc>
      </w:tr>
      <w:tr w:rsidR="00D73488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 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1 422,2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1 302,2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-120,0</w:t>
            </w:r>
          </w:p>
        </w:tc>
      </w:tr>
      <w:tr w:rsidR="00D73488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autoSpaceDE w:val="0"/>
              <w:autoSpaceDN w:val="0"/>
              <w:adjustRightInd w:val="0"/>
              <w:jc w:val="both"/>
            </w:pPr>
            <w:r w:rsidRPr="00D73488"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317,6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0</w:t>
            </w:r>
          </w:p>
        </w:tc>
      </w:tr>
      <w:tr w:rsidR="00D73488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</w:pPr>
            <w:r w:rsidRPr="00D73488">
              <w:t>+550,0</w:t>
            </w:r>
          </w:p>
        </w:tc>
      </w:tr>
      <w:tr w:rsidR="00D73488" w:rsidRPr="00E21721" w:rsidTr="009F213E">
        <w:trPr>
          <w:trHeight w:val="4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488">
              <w:rPr>
                <w:b/>
              </w:rPr>
              <w:t>Итого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  <w:rPr>
                <w:b/>
              </w:rPr>
            </w:pPr>
            <w:r w:rsidRPr="00D73488">
              <w:rPr>
                <w:b/>
              </w:rPr>
              <w:t>8 430,6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  <w:rPr>
                <w:b/>
              </w:rPr>
            </w:pPr>
            <w:r w:rsidRPr="00D73488">
              <w:rPr>
                <w:b/>
              </w:rPr>
              <w:t>9 000,6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88" w:rsidRPr="00D73488" w:rsidRDefault="00D73488" w:rsidP="00D73488">
            <w:pPr>
              <w:jc w:val="right"/>
              <w:rPr>
                <w:b/>
              </w:rPr>
            </w:pPr>
            <w:r w:rsidRPr="00D73488">
              <w:rPr>
                <w:b/>
              </w:rPr>
              <w:t>+570,0</w:t>
            </w:r>
          </w:p>
        </w:tc>
      </w:tr>
    </w:tbl>
    <w:p w:rsidR="00447C20" w:rsidRPr="001935BC" w:rsidRDefault="00447C20" w:rsidP="00447C20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 xml:space="preserve">В 2021 году проектом предлагается увеличение расходов  на </w:t>
      </w:r>
      <w:r w:rsidR="00D73488" w:rsidRPr="00D73488">
        <w:rPr>
          <w:sz w:val="28"/>
          <w:szCs w:val="28"/>
        </w:rPr>
        <w:t>570,0</w:t>
      </w:r>
      <w:r w:rsidRPr="00D73488">
        <w:rPr>
          <w:sz w:val="28"/>
          <w:szCs w:val="28"/>
        </w:rPr>
        <w:t xml:space="preserve"> тыс.  руб. </w:t>
      </w:r>
      <w:r w:rsidR="001935BC">
        <w:rPr>
          <w:sz w:val="28"/>
          <w:szCs w:val="28"/>
        </w:rPr>
        <w:t>за счет сокращения</w:t>
      </w:r>
      <w:r w:rsidR="001935BC" w:rsidRPr="001935BC">
        <w:rPr>
          <w:sz w:val="28"/>
          <w:szCs w:val="28"/>
        </w:rPr>
        <w:t xml:space="preserve"> </w:t>
      </w:r>
      <w:r w:rsidR="001935BC">
        <w:rPr>
          <w:sz w:val="28"/>
          <w:szCs w:val="28"/>
        </w:rPr>
        <w:t xml:space="preserve">на 120,0 тыс. рублей по </w:t>
      </w:r>
      <w:r w:rsidR="001935BC" w:rsidRPr="001935BC">
        <w:rPr>
          <w:sz w:val="28"/>
          <w:szCs w:val="28"/>
        </w:rPr>
        <w:t xml:space="preserve">разделу «Культура, </w:t>
      </w:r>
      <w:r w:rsidR="001935BC" w:rsidRPr="001935BC">
        <w:rPr>
          <w:sz w:val="28"/>
          <w:szCs w:val="28"/>
        </w:rPr>
        <w:lastRenderedPageBreak/>
        <w:t>кинематография»</w:t>
      </w:r>
      <w:r w:rsidR="001935BC">
        <w:rPr>
          <w:sz w:val="28"/>
          <w:szCs w:val="28"/>
        </w:rPr>
        <w:t xml:space="preserve"> субсидии на выполнение муниципального задания МУК «</w:t>
      </w:r>
      <w:proofErr w:type="spellStart"/>
      <w:r w:rsidR="001935BC">
        <w:rPr>
          <w:sz w:val="28"/>
          <w:szCs w:val="28"/>
        </w:rPr>
        <w:t>Ягановское</w:t>
      </w:r>
      <w:proofErr w:type="spellEnd"/>
      <w:r w:rsidR="001935BC">
        <w:rPr>
          <w:sz w:val="28"/>
          <w:szCs w:val="28"/>
        </w:rPr>
        <w:t xml:space="preserve"> СКО»   и </w:t>
      </w:r>
      <w:r w:rsidR="001935BC" w:rsidRPr="001935BC">
        <w:rPr>
          <w:sz w:val="28"/>
          <w:szCs w:val="28"/>
        </w:rPr>
        <w:t>увеличения</w:t>
      </w:r>
      <w:r w:rsidR="001935BC">
        <w:rPr>
          <w:sz w:val="28"/>
          <w:szCs w:val="28"/>
        </w:rPr>
        <w:t xml:space="preserve"> бюджетных ассигнования на 690,0 тыс. рублей по </w:t>
      </w:r>
      <w:r w:rsidR="001935BC" w:rsidRPr="001935BC">
        <w:rPr>
          <w:sz w:val="28"/>
          <w:szCs w:val="28"/>
        </w:rPr>
        <w:t>разделам</w:t>
      </w:r>
      <w:r w:rsidRPr="001935BC">
        <w:rPr>
          <w:sz w:val="28"/>
          <w:szCs w:val="28"/>
        </w:rPr>
        <w:t>:</w:t>
      </w:r>
    </w:p>
    <w:p w:rsidR="00447C20" w:rsidRPr="003B4B3F" w:rsidRDefault="00447C20" w:rsidP="00447C20">
      <w:pPr>
        <w:ind w:firstLine="709"/>
        <w:jc w:val="both"/>
        <w:rPr>
          <w:sz w:val="28"/>
          <w:szCs w:val="28"/>
        </w:rPr>
      </w:pPr>
      <w:r w:rsidRPr="001935BC">
        <w:rPr>
          <w:sz w:val="28"/>
          <w:szCs w:val="28"/>
        </w:rPr>
        <w:t xml:space="preserve">1. «Общегосударственные вопросы»  в сумме </w:t>
      </w:r>
      <w:r w:rsidR="001935BC" w:rsidRPr="001935BC">
        <w:rPr>
          <w:sz w:val="28"/>
          <w:szCs w:val="28"/>
        </w:rPr>
        <w:t>20,0</w:t>
      </w:r>
      <w:r w:rsidRPr="001935BC">
        <w:rPr>
          <w:sz w:val="28"/>
          <w:szCs w:val="28"/>
        </w:rPr>
        <w:t xml:space="preserve"> тыс. рублей на </w:t>
      </w:r>
      <w:r w:rsidR="001935BC" w:rsidRPr="001935BC">
        <w:rPr>
          <w:sz w:val="28"/>
          <w:szCs w:val="28"/>
        </w:rPr>
        <w:t xml:space="preserve">исполнение </w:t>
      </w:r>
      <w:r w:rsidR="001935BC" w:rsidRPr="003B4B3F">
        <w:rPr>
          <w:sz w:val="28"/>
          <w:szCs w:val="28"/>
        </w:rPr>
        <w:t>судебных актов</w:t>
      </w:r>
      <w:r w:rsidRPr="003B4B3F">
        <w:rPr>
          <w:sz w:val="28"/>
          <w:szCs w:val="28"/>
        </w:rPr>
        <w:t xml:space="preserve">.  </w:t>
      </w:r>
    </w:p>
    <w:p w:rsidR="001935BC" w:rsidRPr="00E314EA" w:rsidRDefault="009F213E" w:rsidP="001935BC">
      <w:pPr>
        <w:ind w:firstLine="709"/>
        <w:jc w:val="both"/>
        <w:rPr>
          <w:sz w:val="28"/>
          <w:szCs w:val="28"/>
        </w:rPr>
      </w:pPr>
      <w:r w:rsidRPr="003B4B3F">
        <w:rPr>
          <w:sz w:val="28"/>
          <w:szCs w:val="28"/>
        </w:rPr>
        <w:t>2</w:t>
      </w:r>
      <w:r w:rsidR="00447C20" w:rsidRPr="003B4B3F">
        <w:rPr>
          <w:sz w:val="28"/>
          <w:szCs w:val="28"/>
        </w:rPr>
        <w:t>. «</w:t>
      </w:r>
      <w:r w:rsidR="001935BC" w:rsidRPr="003B4B3F">
        <w:rPr>
          <w:sz w:val="28"/>
          <w:szCs w:val="28"/>
        </w:rPr>
        <w:t>Национальная безопасность и правоохранительная деятельность</w:t>
      </w:r>
      <w:r w:rsidR="00447C20" w:rsidRPr="003B4B3F">
        <w:rPr>
          <w:sz w:val="28"/>
          <w:szCs w:val="28"/>
        </w:rPr>
        <w:t>» в сумме 1</w:t>
      </w:r>
      <w:r w:rsidR="001935BC" w:rsidRPr="003B4B3F">
        <w:rPr>
          <w:sz w:val="28"/>
          <w:szCs w:val="28"/>
        </w:rPr>
        <w:t>20,0</w:t>
      </w:r>
      <w:r w:rsidR="00447C20" w:rsidRPr="003B4B3F">
        <w:rPr>
          <w:sz w:val="28"/>
          <w:szCs w:val="28"/>
        </w:rPr>
        <w:t xml:space="preserve"> тыс. рублей</w:t>
      </w:r>
      <w:r w:rsidRPr="003B4B3F">
        <w:rPr>
          <w:sz w:val="28"/>
          <w:szCs w:val="28"/>
        </w:rPr>
        <w:t xml:space="preserve"> на</w:t>
      </w:r>
      <w:r w:rsidR="001935BC" w:rsidRPr="003B4B3F">
        <w:rPr>
          <w:sz w:val="28"/>
          <w:szCs w:val="28"/>
        </w:rPr>
        <w:t xml:space="preserve"> чистку пожарного водоема</w:t>
      </w:r>
      <w:r w:rsidR="003B4B3F" w:rsidRPr="003B4B3F">
        <w:rPr>
          <w:sz w:val="28"/>
          <w:szCs w:val="28"/>
        </w:rPr>
        <w:t xml:space="preserve"> в д. Павлово</w:t>
      </w:r>
      <w:r w:rsidR="001935BC" w:rsidRPr="003B4B3F">
        <w:rPr>
          <w:sz w:val="28"/>
          <w:szCs w:val="28"/>
        </w:rPr>
        <w:t xml:space="preserve">, благоустройство подъездных путей </w:t>
      </w:r>
      <w:r w:rsidR="001935BC" w:rsidRPr="00E314EA">
        <w:rPr>
          <w:sz w:val="28"/>
          <w:szCs w:val="28"/>
        </w:rPr>
        <w:t>к пожарному водоему (в рамках мероприятий «Народный бюджет»)</w:t>
      </w:r>
      <w:r w:rsidR="003B4B3F" w:rsidRPr="00E314EA">
        <w:rPr>
          <w:sz w:val="28"/>
          <w:szCs w:val="28"/>
        </w:rPr>
        <w:t>.</w:t>
      </w:r>
    </w:p>
    <w:p w:rsidR="00447C20" w:rsidRPr="00E314EA" w:rsidRDefault="003B4B3F" w:rsidP="00447C20">
      <w:pPr>
        <w:ind w:firstLine="709"/>
        <w:jc w:val="both"/>
        <w:rPr>
          <w:sz w:val="28"/>
          <w:szCs w:val="28"/>
        </w:rPr>
      </w:pPr>
      <w:r w:rsidRPr="00E314EA">
        <w:rPr>
          <w:sz w:val="28"/>
          <w:szCs w:val="28"/>
        </w:rPr>
        <w:t xml:space="preserve">3. «Физическая культура и спорт» в сумме 550,0 тыс. рублей </w:t>
      </w:r>
      <w:r w:rsidR="00F0495A" w:rsidRPr="00E314EA">
        <w:rPr>
          <w:sz w:val="28"/>
          <w:szCs w:val="28"/>
        </w:rPr>
        <w:t xml:space="preserve">на установку спортивной площадки </w:t>
      </w:r>
      <w:proofErr w:type="gramStart"/>
      <w:r w:rsidR="00F0495A" w:rsidRPr="00E314EA">
        <w:rPr>
          <w:sz w:val="28"/>
          <w:szCs w:val="28"/>
        </w:rPr>
        <w:t>в</w:t>
      </w:r>
      <w:proofErr w:type="gramEnd"/>
      <w:r w:rsidR="00F0495A" w:rsidRPr="00E314EA">
        <w:rPr>
          <w:sz w:val="28"/>
          <w:szCs w:val="28"/>
        </w:rPr>
        <w:t xml:space="preserve"> с. </w:t>
      </w:r>
      <w:proofErr w:type="spellStart"/>
      <w:r w:rsidR="00F0495A" w:rsidRPr="00E314EA">
        <w:rPr>
          <w:sz w:val="28"/>
          <w:szCs w:val="28"/>
        </w:rPr>
        <w:t>Яганово</w:t>
      </w:r>
      <w:proofErr w:type="spellEnd"/>
      <w:r w:rsidR="00F0495A" w:rsidRPr="00E314EA">
        <w:rPr>
          <w:sz w:val="28"/>
          <w:szCs w:val="28"/>
        </w:rPr>
        <w:t xml:space="preserve"> и д. </w:t>
      </w:r>
      <w:proofErr w:type="spellStart"/>
      <w:r w:rsidR="00F0495A" w:rsidRPr="00E314EA">
        <w:rPr>
          <w:sz w:val="28"/>
          <w:szCs w:val="28"/>
        </w:rPr>
        <w:t>Косменево</w:t>
      </w:r>
      <w:proofErr w:type="spellEnd"/>
      <w:r w:rsidR="00E314EA" w:rsidRPr="00E314EA">
        <w:rPr>
          <w:sz w:val="28"/>
          <w:szCs w:val="28"/>
        </w:rPr>
        <w:t xml:space="preserve"> (</w:t>
      </w:r>
      <w:proofErr w:type="gramStart"/>
      <w:r w:rsidR="00E314EA" w:rsidRPr="00E314EA">
        <w:rPr>
          <w:sz w:val="28"/>
          <w:szCs w:val="28"/>
        </w:rPr>
        <w:t>в</w:t>
      </w:r>
      <w:proofErr w:type="gramEnd"/>
      <w:r w:rsidR="00E314EA" w:rsidRPr="00E314EA">
        <w:rPr>
          <w:sz w:val="28"/>
          <w:szCs w:val="28"/>
        </w:rPr>
        <w:t xml:space="preserve"> рамках мероприятий «Народный бюджет»).</w:t>
      </w:r>
    </w:p>
    <w:p w:rsidR="00EF53EB" w:rsidRPr="00E314EA" w:rsidRDefault="009F213E" w:rsidP="00447C20">
      <w:pPr>
        <w:jc w:val="both"/>
        <w:rPr>
          <w:sz w:val="28"/>
          <w:szCs w:val="28"/>
        </w:rPr>
      </w:pPr>
      <w:r w:rsidRPr="00E314EA">
        <w:rPr>
          <w:sz w:val="28"/>
          <w:szCs w:val="28"/>
        </w:rPr>
        <w:t xml:space="preserve">         </w:t>
      </w:r>
      <w:r w:rsidR="00E456BE" w:rsidRPr="00E314EA">
        <w:rPr>
          <w:sz w:val="28"/>
          <w:szCs w:val="28"/>
        </w:rPr>
        <w:t>В</w:t>
      </w:r>
      <w:r w:rsidR="00195AF3" w:rsidRPr="00E314EA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314EA">
        <w:rPr>
          <w:sz w:val="28"/>
          <w:szCs w:val="28"/>
        </w:rPr>
        <w:t>непрограммным</w:t>
      </w:r>
      <w:proofErr w:type="spellEnd"/>
      <w:r w:rsidR="00195AF3" w:rsidRPr="00E314EA">
        <w:rPr>
          <w:sz w:val="28"/>
          <w:szCs w:val="28"/>
        </w:rPr>
        <w:t xml:space="preserve"> направлениям)</w:t>
      </w:r>
      <w:r w:rsidR="00EF53EB" w:rsidRPr="00E314EA">
        <w:rPr>
          <w:sz w:val="28"/>
          <w:szCs w:val="28"/>
        </w:rPr>
        <w:t xml:space="preserve"> видам </w:t>
      </w:r>
      <w:proofErr w:type="gramStart"/>
      <w:r w:rsidR="00EF53EB" w:rsidRPr="00E314E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314EA">
        <w:rPr>
          <w:sz w:val="28"/>
          <w:szCs w:val="28"/>
        </w:rPr>
        <w:t xml:space="preserve"> на 202</w:t>
      </w:r>
      <w:r w:rsidR="00ED7CF9" w:rsidRPr="00E314EA">
        <w:rPr>
          <w:sz w:val="28"/>
          <w:szCs w:val="28"/>
        </w:rPr>
        <w:t>1</w:t>
      </w:r>
      <w:r w:rsidR="00EF53EB" w:rsidRPr="00E314E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47C20" w:rsidRPr="00E314EA">
        <w:rPr>
          <w:sz w:val="28"/>
          <w:szCs w:val="28"/>
        </w:rPr>
        <w:t>2</w:t>
      </w:r>
      <w:r w:rsidR="00EF53EB" w:rsidRPr="00E314EA">
        <w:rPr>
          <w:sz w:val="28"/>
          <w:szCs w:val="28"/>
        </w:rPr>
        <w:t xml:space="preserve"> из </w:t>
      </w:r>
      <w:r w:rsidR="00181C38" w:rsidRPr="00E314EA">
        <w:rPr>
          <w:sz w:val="28"/>
          <w:szCs w:val="28"/>
        </w:rPr>
        <w:t>6</w:t>
      </w:r>
      <w:r w:rsidR="00412A01" w:rsidRPr="00E314EA">
        <w:rPr>
          <w:sz w:val="28"/>
          <w:szCs w:val="28"/>
        </w:rPr>
        <w:t xml:space="preserve"> </w:t>
      </w:r>
      <w:r w:rsidR="00EF53EB" w:rsidRPr="00E314EA">
        <w:rPr>
          <w:sz w:val="28"/>
          <w:szCs w:val="28"/>
        </w:rPr>
        <w:t>муниципальных программ</w:t>
      </w:r>
      <w:r w:rsidR="00EF6CFD" w:rsidRPr="00E314EA">
        <w:rPr>
          <w:sz w:val="28"/>
          <w:szCs w:val="28"/>
        </w:rPr>
        <w:t>, подлежащих реализации в 202</w:t>
      </w:r>
      <w:r w:rsidR="00660239" w:rsidRPr="00E314EA">
        <w:rPr>
          <w:sz w:val="28"/>
          <w:szCs w:val="28"/>
        </w:rPr>
        <w:t>1</w:t>
      </w:r>
      <w:r w:rsidR="00EF6CFD" w:rsidRPr="00E314EA">
        <w:rPr>
          <w:sz w:val="28"/>
          <w:szCs w:val="28"/>
        </w:rPr>
        <w:t xml:space="preserve"> году</w:t>
      </w:r>
      <w:r w:rsidR="00E314EA">
        <w:rPr>
          <w:sz w:val="28"/>
          <w:szCs w:val="28"/>
        </w:rPr>
        <w:t xml:space="preserve"> </w:t>
      </w:r>
      <w:r w:rsidR="00EF53EB" w:rsidRPr="00E314EA">
        <w:rPr>
          <w:sz w:val="28"/>
          <w:szCs w:val="28"/>
        </w:rPr>
        <w:t xml:space="preserve">(таблица 3). </w:t>
      </w:r>
      <w:r w:rsidR="00195AF3" w:rsidRPr="00E314EA">
        <w:rPr>
          <w:sz w:val="28"/>
          <w:szCs w:val="28"/>
        </w:rPr>
        <w:t xml:space="preserve"> </w:t>
      </w:r>
    </w:p>
    <w:p w:rsidR="00EF53EB" w:rsidRPr="00E314EA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14EA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E314EA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314EA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314EA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314EA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314EA">
              <w:t>Сумма расходов по муниципальным программам</w:t>
            </w:r>
          </w:p>
        </w:tc>
      </w:tr>
      <w:tr w:rsidR="00ED7CF9" w:rsidRPr="00E21721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E314EA" w:rsidRDefault="00ED7CF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E314EA" w:rsidRDefault="00ED7CF9" w:rsidP="00ED7CF9">
            <w:pPr>
              <w:autoSpaceDE w:val="0"/>
              <w:autoSpaceDN w:val="0"/>
              <w:adjustRightInd w:val="0"/>
              <w:jc w:val="center"/>
            </w:pPr>
            <w:r w:rsidRPr="00E314EA">
              <w:t>Решение от 17.12.2020 №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E314EA" w:rsidRDefault="00ED7CF9" w:rsidP="00B7030D">
            <w:pPr>
              <w:autoSpaceDE w:val="0"/>
              <w:autoSpaceDN w:val="0"/>
              <w:adjustRightInd w:val="0"/>
              <w:jc w:val="both"/>
            </w:pPr>
            <w:r w:rsidRPr="00E314EA">
              <w:t>Проект решения на 1</w:t>
            </w:r>
            <w:r w:rsidR="00B7030D" w:rsidRPr="00E314EA">
              <w:t>5</w:t>
            </w:r>
            <w:r w:rsidRPr="00E314EA">
              <w:t>.0</w:t>
            </w:r>
            <w:r w:rsidR="00B7030D" w:rsidRPr="00E314EA">
              <w:t>4</w:t>
            </w:r>
            <w:r w:rsidRPr="00E314EA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E314EA" w:rsidRDefault="00ED7CF9" w:rsidP="00ED7CF9">
            <w:pPr>
              <w:autoSpaceDE w:val="0"/>
              <w:autoSpaceDN w:val="0"/>
              <w:adjustRightInd w:val="0"/>
              <w:jc w:val="both"/>
            </w:pPr>
            <w:r w:rsidRPr="00E314EA">
              <w:t xml:space="preserve">Изменения </w:t>
            </w:r>
          </w:p>
        </w:tc>
      </w:tr>
      <w:tr w:rsidR="00E314EA" w:rsidRPr="00E2172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r w:rsidRPr="00E314EA">
              <w:t xml:space="preserve">«Благоустройство территории </w:t>
            </w:r>
            <w:proofErr w:type="spellStart"/>
            <w:r w:rsidRPr="00E314EA">
              <w:t>Ягановского</w:t>
            </w:r>
            <w:proofErr w:type="spellEnd"/>
            <w:r w:rsidRPr="00E314EA"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1 868,7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C2746F">
            <w:pPr>
              <w:jc w:val="center"/>
            </w:pPr>
            <w:r w:rsidRPr="00E314EA">
              <w:t>1 868,7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0</w:t>
            </w:r>
          </w:p>
        </w:tc>
      </w:tr>
      <w:tr w:rsidR="00E314EA" w:rsidRPr="00E2172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r w:rsidRPr="00E314EA">
              <w:t xml:space="preserve"> «Сохранение и развитие культурного потенциала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1422,2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-120,0</w:t>
            </w:r>
          </w:p>
        </w:tc>
      </w:tr>
      <w:tr w:rsidR="00E314EA" w:rsidRPr="00E2172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r w:rsidRPr="00E314EA">
              <w:t>«Обеспечение пожарной безопасности Ягановского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tabs>
                <w:tab w:val="center" w:pos="671"/>
                <w:tab w:val="right" w:pos="1343"/>
              </w:tabs>
              <w:jc w:val="center"/>
            </w:pPr>
            <w:r w:rsidRPr="00E314EA">
              <w:t>+120,0</w:t>
            </w:r>
          </w:p>
        </w:tc>
      </w:tr>
      <w:tr w:rsidR="00E314EA" w:rsidRPr="00E2172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r w:rsidRPr="00E314EA">
              <w:t xml:space="preserve">«Совершенствование муниципального управления в </w:t>
            </w:r>
            <w:proofErr w:type="spellStart"/>
            <w:r w:rsidRPr="00E314EA">
              <w:t>Ягановском</w:t>
            </w:r>
            <w:proofErr w:type="spellEnd"/>
            <w:r w:rsidRPr="00E314EA">
              <w:t xml:space="preserve"> 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1 387,4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jc w:val="center"/>
            </w:pPr>
            <w:r w:rsidRPr="00E314EA">
              <w:t>1 387,4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C2746F">
            <w:pPr>
              <w:tabs>
                <w:tab w:val="center" w:pos="671"/>
                <w:tab w:val="right" w:pos="1343"/>
              </w:tabs>
              <w:jc w:val="center"/>
            </w:pPr>
            <w:r w:rsidRPr="00E314EA">
              <w:t>0</w:t>
            </w:r>
          </w:p>
        </w:tc>
      </w:tr>
      <w:tr w:rsidR="00E314EA" w:rsidRPr="00E21721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r w:rsidRPr="00E314EA"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Pr="00E314EA">
              <w:t>Ягановском</w:t>
            </w:r>
            <w:proofErr w:type="spellEnd"/>
            <w:r w:rsidRPr="00E314EA">
              <w:t xml:space="preserve"> 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jc w:val="center"/>
            </w:pPr>
            <w:r w:rsidRPr="00E314EA"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F83904">
            <w:pPr>
              <w:jc w:val="center"/>
            </w:pPr>
            <w:r w:rsidRPr="00E314EA">
              <w:t>0</w:t>
            </w:r>
          </w:p>
        </w:tc>
      </w:tr>
      <w:tr w:rsidR="00E314EA" w:rsidRPr="00E21721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D7CF9">
            <w:pPr>
              <w:jc w:val="both"/>
            </w:pPr>
            <w:r w:rsidRPr="00E314EA">
              <w:t>«Социальная поддержка граждан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</w:pPr>
            <w:r w:rsidRPr="00E314EA">
              <w:t>317,6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jc w:val="center"/>
            </w:pPr>
            <w:r w:rsidRPr="00E314EA"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jc w:val="center"/>
            </w:pPr>
            <w:r w:rsidRPr="00E314EA">
              <w:t>0</w:t>
            </w:r>
          </w:p>
        </w:tc>
      </w:tr>
      <w:tr w:rsidR="00E314EA" w:rsidRPr="00E21721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14EA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314EA">
            <w:pPr>
              <w:jc w:val="center"/>
              <w:rPr>
                <w:b/>
              </w:rPr>
            </w:pPr>
            <w:r w:rsidRPr="00E314EA">
              <w:rPr>
                <w:b/>
              </w:rPr>
              <w:t>5 229,8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DE31F0">
            <w:pPr>
              <w:jc w:val="center"/>
              <w:rPr>
                <w:b/>
              </w:rPr>
            </w:pPr>
            <w:r w:rsidRPr="00E314EA">
              <w:rPr>
                <w:b/>
              </w:rPr>
              <w:t>5 229,8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A" w:rsidRPr="00E314EA" w:rsidRDefault="00E314EA" w:rsidP="00E4077E">
            <w:pPr>
              <w:jc w:val="center"/>
              <w:rPr>
                <w:b/>
              </w:rPr>
            </w:pPr>
            <w:r w:rsidRPr="00E314EA">
              <w:rPr>
                <w:b/>
              </w:rPr>
              <w:t>0</w:t>
            </w:r>
          </w:p>
        </w:tc>
      </w:tr>
    </w:tbl>
    <w:p w:rsidR="00E456BE" w:rsidRPr="00E314EA" w:rsidRDefault="00C60379" w:rsidP="00F83904">
      <w:pPr>
        <w:ind w:firstLine="709"/>
        <w:jc w:val="both"/>
        <w:rPr>
          <w:sz w:val="28"/>
          <w:szCs w:val="28"/>
        </w:rPr>
      </w:pPr>
      <w:r w:rsidRPr="00E314EA">
        <w:rPr>
          <w:sz w:val="28"/>
          <w:szCs w:val="28"/>
        </w:rPr>
        <w:t xml:space="preserve"> </w:t>
      </w:r>
      <w:r w:rsidR="00E456BE" w:rsidRPr="00E314EA">
        <w:rPr>
          <w:sz w:val="28"/>
          <w:szCs w:val="28"/>
        </w:rPr>
        <w:t xml:space="preserve">Таким образом,  </w:t>
      </w:r>
      <w:r w:rsidR="00E314EA" w:rsidRPr="00E314EA">
        <w:rPr>
          <w:sz w:val="28"/>
          <w:szCs w:val="28"/>
        </w:rPr>
        <w:t>общий объем бюджетных ассигнований на реализацию мероприятий муниципальных программ  не изменится</w:t>
      </w:r>
      <w:r w:rsidR="00F83904" w:rsidRPr="00E314EA">
        <w:rPr>
          <w:sz w:val="28"/>
          <w:szCs w:val="28"/>
        </w:rPr>
        <w:t xml:space="preserve">, </w:t>
      </w:r>
      <w:proofErr w:type="spellStart"/>
      <w:r w:rsidR="00F83904" w:rsidRPr="00E314EA">
        <w:rPr>
          <w:sz w:val="28"/>
          <w:szCs w:val="28"/>
        </w:rPr>
        <w:t>непрограммные</w:t>
      </w:r>
      <w:proofErr w:type="spellEnd"/>
      <w:r w:rsidR="00F83904" w:rsidRPr="00E314EA">
        <w:rPr>
          <w:sz w:val="28"/>
          <w:szCs w:val="28"/>
        </w:rPr>
        <w:t xml:space="preserve"> расходы</w:t>
      </w:r>
      <w:r w:rsidR="00E314EA" w:rsidRPr="00E314EA">
        <w:rPr>
          <w:sz w:val="28"/>
          <w:szCs w:val="28"/>
        </w:rPr>
        <w:t xml:space="preserve"> увеличатся </w:t>
      </w:r>
      <w:r w:rsidR="00F83904" w:rsidRPr="00E314EA">
        <w:rPr>
          <w:sz w:val="28"/>
          <w:szCs w:val="28"/>
        </w:rPr>
        <w:t xml:space="preserve"> на </w:t>
      </w:r>
      <w:r w:rsidR="00E314EA" w:rsidRPr="00E314EA">
        <w:rPr>
          <w:sz w:val="28"/>
          <w:szCs w:val="28"/>
        </w:rPr>
        <w:t>570,0</w:t>
      </w:r>
      <w:r w:rsidR="00F83904" w:rsidRPr="00E314EA">
        <w:rPr>
          <w:sz w:val="28"/>
          <w:szCs w:val="28"/>
        </w:rPr>
        <w:t xml:space="preserve"> тыс. рублей.</w:t>
      </w:r>
    </w:p>
    <w:p w:rsidR="00D43435" w:rsidRPr="00447C20" w:rsidRDefault="00D43435" w:rsidP="00D43435">
      <w:pPr>
        <w:ind w:firstLine="709"/>
        <w:jc w:val="both"/>
        <w:rPr>
          <w:sz w:val="28"/>
          <w:szCs w:val="28"/>
        </w:rPr>
      </w:pPr>
      <w:r w:rsidRPr="00447C2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447C20">
        <w:rPr>
          <w:sz w:val="28"/>
          <w:szCs w:val="28"/>
        </w:rPr>
        <w:t>Согласно</w:t>
      </w:r>
      <w:proofErr w:type="gramEnd"/>
      <w:r w:rsidRPr="00447C20">
        <w:rPr>
          <w:sz w:val="28"/>
          <w:szCs w:val="28"/>
        </w:rPr>
        <w:t xml:space="preserve"> </w:t>
      </w:r>
      <w:r w:rsidRPr="00447C20">
        <w:rPr>
          <w:sz w:val="28"/>
          <w:szCs w:val="28"/>
        </w:rPr>
        <w:lastRenderedPageBreak/>
        <w:t xml:space="preserve">представленных материалов к Проекту видно, что поправки в бюджет поселения вносятся </w:t>
      </w:r>
      <w:r>
        <w:rPr>
          <w:sz w:val="28"/>
          <w:szCs w:val="28"/>
        </w:rPr>
        <w:t>обосновано</w:t>
      </w:r>
      <w:r w:rsidRPr="00447C20">
        <w:rPr>
          <w:sz w:val="28"/>
          <w:szCs w:val="28"/>
        </w:rPr>
        <w:t>.</w:t>
      </w:r>
    </w:p>
    <w:p w:rsidR="00E314EA" w:rsidRPr="00D43435" w:rsidRDefault="00E314EA" w:rsidP="00E314EA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4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Проектом</w:t>
      </w:r>
      <w:r w:rsidRPr="00F93B1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утверждение</w:t>
      </w:r>
      <w:r w:rsidRPr="00F93B15">
        <w:rPr>
          <w:sz w:val="28"/>
          <w:szCs w:val="28"/>
        </w:rPr>
        <w:t xml:space="preserve"> дефицита бюджета </w:t>
      </w:r>
      <w:r>
        <w:rPr>
          <w:sz w:val="28"/>
          <w:szCs w:val="28"/>
        </w:rPr>
        <w:t xml:space="preserve">в объеме </w:t>
      </w:r>
      <w:r w:rsidRPr="00F93B15">
        <w:rPr>
          <w:sz w:val="28"/>
          <w:szCs w:val="28"/>
        </w:rPr>
        <w:t xml:space="preserve"> </w:t>
      </w:r>
      <w:r>
        <w:rPr>
          <w:sz w:val="28"/>
          <w:szCs w:val="28"/>
        </w:rPr>
        <w:t>19,0</w:t>
      </w:r>
      <w:r w:rsidRPr="007C1C30">
        <w:rPr>
          <w:sz w:val="28"/>
          <w:szCs w:val="28"/>
        </w:rPr>
        <w:t xml:space="preserve">  </w:t>
      </w:r>
      <w:r w:rsidRPr="00F93B15">
        <w:rPr>
          <w:sz w:val="28"/>
          <w:szCs w:val="28"/>
        </w:rPr>
        <w:t xml:space="preserve">тыс. рублей в </w:t>
      </w:r>
      <w:r w:rsidRPr="00D43435">
        <w:rPr>
          <w:sz w:val="28"/>
          <w:szCs w:val="28"/>
        </w:rPr>
        <w:t>соответствии с требованиями пункта 3 статьи 92.1 Бюджетного кодекса РФ.</w:t>
      </w:r>
    </w:p>
    <w:p w:rsidR="00B64D81" w:rsidRPr="00D43435" w:rsidRDefault="00B64D81" w:rsidP="00C60379">
      <w:pPr>
        <w:jc w:val="both"/>
        <w:rPr>
          <w:sz w:val="28"/>
          <w:szCs w:val="28"/>
        </w:rPr>
      </w:pPr>
    </w:p>
    <w:p w:rsidR="009D5AF0" w:rsidRPr="00D43435" w:rsidRDefault="000756BA" w:rsidP="00D338C9">
      <w:pPr>
        <w:jc w:val="both"/>
        <w:rPr>
          <w:sz w:val="28"/>
          <w:szCs w:val="28"/>
        </w:rPr>
      </w:pPr>
      <w:r w:rsidRPr="00D43435">
        <w:rPr>
          <w:b/>
          <w:sz w:val="28"/>
          <w:szCs w:val="28"/>
        </w:rPr>
        <w:t>Вывод:</w:t>
      </w:r>
      <w:r w:rsidRPr="00D43435">
        <w:rPr>
          <w:sz w:val="28"/>
          <w:szCs w:val="28"/>
        </w:rPr>
        <w:t xml:space="preserve"> </w:t>
      </w:r>
      <w:r w:rsidR="0001014D" w:rsidRPr="00D43435">
        <w:rPr>
          <w:sz w:val="28"/>
          <w:szCs w:val="28"/>
        </w:rPr>
        <w:t>П</w:t>
      </w:r>
      <w:r w:rsidR="00F17867" w:rsidRPr="00D43435">
        <w:rPr>
          <w:sz w:val="28"/>
          <w:szCs w:val="28"/>
        </w:rPr>
        <w:t xml:space="preserve">роект </w:t>
      </w:r>
      <w:r w:rsidR="00345E25" w:rsidRPr="00D43435">
        <w:rPr>
          <w:sz w:val="28"/>
          <w:szCs w:val="28"/>
        </w:rPr>
        <w:t xml:space="preserve">решения </w:t>
      </w:r>
      <w:r w:rsidR="00523E5B" w:rsidRPr="00D43435">
        <w:rPr>
          <w:sz w:val="28"/>
          <w:szCs w:val="28"/>
        </w:rPr>
        <w:t xml:space="preserve">Ягановского сельского поселения </w:t>
      </w:r>
      <w:r w:rsidR="00EC4471" w:rsidRPr="00D43435">
        <w:rPr>
          <w:sz w:val="28"/>
          <w:szCs w:val="28"/>
        </w:rPr>
        <w:t xml:space="preserve"> «О внесении изменений в решение Совета </w:t>
      </w:r>
      <w:r w:rsidR="00EC4471" w:rsidRPr="00D43435">
        <w:rPr>
          <w:sz w:val="28"/>
        </w:rPr>
        <w:t xml:space="preserve"> </w:t>
      </w:r>
      <w:r w:rsidR="00EC4471" w:rsidRPr="00D43435">
        <w:rPr>
          <w:sz w:val="28"/>
          <w:szCs w:val="28"/>
        </w:rPr>
        <w:t xml:space="preserve"> </w:t>
      </w:r>
      <w:r w:rsidR="00523E5B" w:rsidRPr="00D43435">
        <w:rPr>
          <w:sz w:val="28"/>
          <w:szCs w:val="28"/>
        </w:rPr>
        <w:t>ягановского сельского поселения</w:t>
      </w:r>
      <w:r w:rsidR="00EC4471" w:rsidRPr="00D43435">
        <w:rPr>
          <w:sz w:val="28"/>
          <w:szCs w:val="28"/>
        </w:rPr>
        <w:t xml:space="preserve"> от 17.12.20</w:t>
      </w:r>
      <w:r w:rsidR="00447C20" w:rsidRPr="00D43435">
        <w:rPr>
          <w:sz w:val="28"/>
          <w:szCs w:val="28"/>
        </w:rPr>
        <w:t>20</w:t>
      </w:r>
      <w:r w:rsidR="00EC4471" w:rsidRPr="00D43435">
        <w:rPr>
          <w:sz w:val="28"/>
          <w:szCs w:val="28"/>
        </w:rPr>
        <w:t xml:space="preserve"> № </w:t>
      </w:r>
      <w:r w:rsidR="00447C20" w:rsidRPr="00D43435">
        <w:rPr>
          <w:sz w:val="28"/>
          <w:szCs w:val="28"/>
        </w:rPr>
        <w:t>130</w:t>
      </w:r>
      <w:r w:rsidR="00EC4471" w:rsidRPr="00D43435">
        <w:rPr>
          <w:sz w:val="28"/>
          <w:szCs w:val="28"/>
        </w:rPr>
        <w:t xml:space="preserve"> «О бюджете </w:t>
      </w:r>
      <w:proofErr w:type="spellStart"/>
      <w:r w:rsidR="00FD10C6" w:rsidRPr="00D43435">
        <w:rPr>
          <w:sz w:val="28"/>
          <w:szCs w:val="28"/>
        </w:rPr>
        <w:t>Ягановского</w:t>
      </w:r>
      <w:proofErr w:type="spellEnd"/>
      <w:r w:rsidR="00FD10C6" w:rsidRPr="00D43435">
        <w:rPr>
          <w:sz w:val="28"/>
          <w:szCs w:val="28"/>
        </w:rPr>
        <w:t xml:space="preserve"> сельского поселения</w:t>
      </w:r>
      <w:r w:rsidR="00EC4471" w:rsidRPr="00D43435">
        <w:rPr>
          <w:sz w:val="28"/>
          <w:szCs w:val="28"/>
        </w:rPr>
        <w:t xml:space="preserve"> на 202</w:t>
      </w:r>
      <w:r w:rsidR="00447C20" w:rsidRPr="00D43435">
        <w:rPr>
          <w:sz w:val="28"/>
          <w:szCs w:val="28"/>
        </w:rPr>
        <w:t>1</w:t>
      </w:r>
      <w:r w:rsidR="00EC4471" w:rsidRPr="00D43435">
        <w:rPr>
          <w:sz w:val="28"/>
          <w:szCs w:val="28"/>
        </w:rPr>
        <w:t xml:space="preserve"> год и плановый период 202</w:t>
      </w:r>
      <w:r w:rsidR="00447C20" w:rsidRPr="00D43435">
        <w:rPr>
          <w:sz w:val="28"/>
          <w:szCs w:val="28"/>
        </w:rPr>
        <w:t xml:space="preserve">2 и </w:t>
      </w:r>
      <w:r w:rsidR="00EC4471" w:rsidRPr="00D43435">
        <w:rPr>
          <w:sz w:val="28"/>
          <w:szCs w:val="28"/>
        </w:rPr>
        <w:t>202</w:t>
      </w:r>
      <w:r w:rsidR="00447C20" w:rsidRPr="00D43435">
        <w:rPr>
          <w:sz w:val="28"/>
          <w:szCs w:val="28"/>
        </w:rPr>
        <w:t>3</w:t>
      </w:r>
      <w:r w:rsidR="00EC4471" w:rsidRPr="00D43435">
        <w:rPr>
          <w:sz w:val="28"/>
          <w:szCs w:val="28"/>
        </w:rPr>
        <w:t xml:space="preserve"> годов» </w:t>
      </w:r>
      <w:r w:rsidR="00D338C9" w:rsidRPr="00D43435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FD10C6" w:rsidRPr="00D43435">
        <w:rPr>
          <w:sz w:val="28"/>
          <w:szCs w:val="28"/>
        </w:rPr>
        <w:t>.</w:t>
      </w:r>
    </w:p>
    <w:p w:rsidR="009D5AF0" w:rsidRPr="00D43435" w:rsidRDefault="009D5AF0" w:rsidP="00D338C9">
      <w:pPr>
        <w:jc w:val="both"/>
        <w:rPr>
          <w:sz w:val="28"/>
          <w:szCs w:val="28"/>
        </w:rPr>
      </w:pPr>
    </w:p>
    <w:p w:rsidR="00F17867" w:rsidRPr="00D43435" w:rsidRDefault="003013F6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П</w:t>
      </w:r>
      <w:r w:rsidR="003176E9" w:rsidRPr="00D43435">
        <w:rPr>
          <w:sz w:val="28"/>
          <w:szCs w:val="28"/>
        </w:rPr>
        <w:t>редседател</w:t>
      </w:r>
      <w:r w:rsidRPr="00D43435">
        <w:rPr>
          <w:sz w:val="28"/>
          <w:szCs w:val="28"/>
        </w:rPr>
        <w:t>ь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Контрольно – счетного комитета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Муниципального Собрания 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Череповецкого муниципального</w:t>
      </w:r>
    </w:p>
    <w:p w:rsidR="00D12EE5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района </w:t>
      </w:r>
      <w:r w:rsidR="00FF1D49" w:rsidRPr="00D43435">
        <w:rPr>
          <w:sz w:val="28"/>
          <w:szCs w:val="28"/>
        </w:rPr>
        <w:t xml:space="preserve">                </w:t>
      </w:r>
      <w:r w:rsidRPr="00D43435">
        <w:rPr>
          <w:sz w:val="28"/>
          <w:szCs w:val="28"/>
        </w:rPr>
        <w:t xml:space="preserve">                                                                            </w:t>
      </w:r>
      <w:r w:rsidR="003013F6" w:rsidRPr="00D43435">
        <w:rPr>
          <w:sz w:val="28"/>
          <w:szCs w:val="28"/>
        </w:rPr>
        <w:t>Н.Г.Васильева</w:t>
      </w:r>
    </w:p>
    <w:p w:rsidR="00AF4584" w:rsidRPr="00D43435" w:rsidRDefault="00AF4584" w:rsidP="00F17867">
      <w:pPr>
        <w:jc w:val="both"/>
        <w:rPr>
          <w:sz w:val="28"/>
          <w:szCs w:val="28"/>
        </w:rPr>
      </w:pPr>
    </w:p>
    <w:p w:rsidR="00D43435" w:rsidRPr="00D43435" w:rsidRDefault="00D43435">
      <w:pPr>
        <w:jc w:val="both"/>
        <w:rPr>
          <w:sz w:val="28"/>
          <w:szCs w:val="28"/>
        </w:rPr>
      </w:pPr>
    </w:p>
    <w:sectPr w:rsidR="00D43435" w:rsidRPr="00D43435" w:rsidSect="00D12EE5">
      <w:footerReference w:type="default" r:id="rId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35" w:rsidRDefault="00D43435" w:rsidP="00D5253B">
      <w:r>
        <w:separator/>
      </w:r>
    </w:p>
  </w:endnote>
  <w:endnote w:type="continuationSeparator" w:id="0">
    <w:p w:rsidR="00D43435" w:rsidRDefault="00D4343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D43435" w:rsidRDefault="00D43435">
        <w:pPr>
          <w:pStyle w:val="ad"/>
          <w:jc w:val="center"/>
        </w:pPr>
        <w:fldSimple w:instr=" PAGE   \* MERGEFORMAT ">
          <w:r w:rsidR="00CC70D0">
            <w:rPr>
              <w:noProof/>
            </w:rPr>
            <w:t>3</w:t>
          </w:r>
        </w:fldSimple>
      </w:p>
    </w:sdtContent>
  </w:sdt>
  <w:p w:rsidR="00D43435" w:rsidRDefault="00D434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35" w:rsidRDefault="00D43435" w:rsidP="00D5253B">
      <w:r>
        <w:separator/>
      </w:r>
    </w:p>
  </w:footnote>
  <w:footnote w:type="continuationSeparator" w:id="0">
    <w:p w:rsidR="00D43435" w:rsidRDefault="00D4343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6C96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5558"/>
    <w:rsid w:val="00056CB6"/>
    <w:rsid w:val="000623F1"/>
    <w:rsid w:val="00062ACF"/>
    <w:rsid w:val="000727C8"/>
    <w:rsid w:val="00073064"/>
    <w:rsid w:val="00073643"/>
    <w:rsid w:val="000737E9"/>
    <w:rsid w:val="00075213"/>
    <w:rsid w:val="000756BA"/>
    <w:rsid w:val="00080907"/>
    <w:rsid w:val="00092ADE"/>
    <w:rsid w:val="00097AF6"/>
    <w:rsid w:val="000A177C"/>
    <w:rsid w:val="000A3629"/>
    <w:rsid w:val="000A48A7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35BC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4BBD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0C8"/>
    <w:rsid w:val="00281C0C"/>
    <w:rsid w:val="00282A19"/>
    <w:rsid w:val="00284F0B"/>
    <w:rsid w:val="00285E5A"/>
    <w:rsid w:val="00285E8D"/>
    <w:rsid w:val="00287C6B"/>
    <w:rsid w:val="00293707"/>
    <w:rsid w:val="00296634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6A53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19AE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4B3F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5D5D"/>
    <w:rsid w:val="00426323"/>
    <w:rsid w:val="0043000F"/>
    <w:rsid w:val="004342E5"/>
    <w:rsid w:val="004350EA"/>
    <w:rsid w:val="00436871"/>
    <w:rsid w:val="004454A7"/>
    <w:rsid w:val="00447C20"/>
    <w:rsid w:val="004547F1"/>
    <w:rsid w:val="00457A38"/>
    <w:rsid w:val="004603A1"/>
    <w:rsid w:val="00460565"/>
    <w:rsid w:val="0046392E"/>
    <w:rsid w:val="0046453E"/>
    <w:rsid w:val="0046553D"/>
    <w:rsid w:val="00465B41"/>
    <w:rsid w:val="0047266F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42F4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4204"/>
    <w:rsid w:val="0051690B"/>
    <w:rsid w:val="005202E4"/>
    <w:rsid w:val="00523E5B"/>
    <w:rsid w:val="00526DF2"/>
    <w:rsid w:val="00531A0F"/>
    <w:rsid w:val="0053273E"/>
    <w:rsid w:val="00534B5B"/>
    <w:rsid w:val="00535E5B"/>
    <w:rsid w:val="00536C58"/>
    <w:rsid w:val="005419FC"/>
    <w:rsid w:val="0054207B"/>
    <w:rsid w:val="00547625"/>
    <w:rsid w:val="00551478"/>
    <w:rsid w:val="005542B4"/>
    <w:rsid w:val="00554FD1"/>
    <w:rsid w:val="005704C4"/>
    <w:rsid w:val="00570A41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239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5119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37582"/>
    <w:rsid w:val="00744A5F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C6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3A5B"/>
    <w:rsid w:val="008A4200"/>
    <w:rsid w:val="008B247B"/>
    <w:rsid w:val="008C0706"/>
    <w:rsid w:val="008C495B"/>
    <w:rsid w:val="008D4454"/>
    <w:rsid w:val="008D5E48"/>
    <w:rsid w:val="008E227C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5AF0"/>
    <w:rsid w:val="009D7724"/>
    <w:rsid w:val="009E0AC9"/>
    <w:rsid w:val="009E162D"/>
    <w:rsid w:val="009E1CF1"/>
    <w:rsid w:val="009E295B"/>
    <w:rsid w:val="009F11B5"/>
    <w:rsid w:val="009F213E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07A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09E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5D19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64D81"/>
    <w:rsid w:val="00B7030D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4EB9"/>
    <w:rsid w:val="00BB5144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5D7"/>
    <w:rsid w:val="00BF078B"/>
    <w:rsid w:val="00BF1291"/>
    <w:rsid w:val="00BF6DD9"/>
    <w:rsid w:val="00C01A2A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46F"/>
    <w:rsid w:val="00C34924"/>
    <w:rsid w:val="00C37AD8"/>
    <w:rsid w:val="00C40831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C70D0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2EE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3435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3488"/>
    <w:rsid w:val="00D74329"/>
    <w:rsid w:val="00D77EDA"/>
    <w:rsid w:val="00D82316"/>
    <w:rsid w:val="00D85617"/>
    <w:rsid w:val="00D86BEF"/>
    <w:rsid w:val="00D915FA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5CEE"/>
    <w:rsid w:val="00DD75AF"/>
    <w:rsid w:val="00DD782B"/>
    <w:rsid w:val="00DD7C48"/>
    <w:rsid w:val="00DE1302"/>
    <w:rsid w:val="00DE31F0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1721"/>
    <w:rsid w:val="00E24E8D"/>
    <w:rsid w:val="00E26466"/>
    <w:rsid w:val="00E2789C"/>
    <w:rsid w:val="00E314EA"/>
    <w:rsid w:val="00E339BA"/>
    <w:rsid w:val="00E4077E"/>
    <w:rsid w:val="00E456BE"/>
    <w:rsid w:val="00E50AFD"/>
    <w:rsid w:val="00E51724"/>
    <w:rsid w:val="00E605D3"/>
    <w:rsid w:val="00E62A20"/>
    <w:rsid w:val="00E66648"/>
    <w:rsid w:val="00E66FC3"/>
    <w:rsid w:val="00E711D2"/>
    <w:rsid w:val="00E72758"/>
    <w:rsid w:val="00E72807"/>
    <w:rsid w:val="00E763C1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D7CF9"/>
    <w:rsid w:val="00EE0EBB"/>
    <w:rsid w:val="00EF167F"/>
    <w:rsid w:val="00EF4134"/>
    <w:rsid w:val="00EF53EB"/>
    <w:rsid w:val="00EF662C"/>
    <w:rsid w:val="00EF6CFD"/>
    <w:rsid w:val="00F00FD9"/>
    <w:rsid w:val="00F0469C"/>
    <w:rsid w:val="00F0495A"/>
    <w:rsid w:val="00F059F7"/>
    <w:rsid w:val="00F06D20"/>
    <w:rsid w:val="00F111F8"/>
    <w:rsid w:val="00F11216"/>
    <w:rsid w:val="00F117D8"/>
    <w:rsid w:val="00F12C6A"/>
    <w:rsid w:val="00F17867"/>
    <w:rsid w:val="00F179A6"/>
    <w:rsid w:val="00F21FC4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361B"/>
    <w:rsid w:val="00F75EC0"/>
    <w:rsid w:val="00F76834"/>
    <w:rsid w:val="00F80727"/>
    <w:rsid w:val="00F83904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6F4B"/>
    <w:rsid w:val="00FC7438"/>
    <w:rsid w:val="00FC7CB6"/>
    <w:rsid w:val="00FD03FA"/>
    <w:rsid w:val="00FD10C6"/>
    <w:rsid w:val="00FD209E"/>
    <w:rsid w:val="00FE0E88"/>
    <w:rsid w:val="00FE3C59"/>
    <w:rsid w:val="00FE4AFF"/>
    <w:rsid w:val="00FE58ED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5965-029A-4D71-8095-C1295E3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2021-04-16T12:24:00Z</cp:lastPrinted>
  <dcterms:created xsi:type="dcterms:W3CDTF">2021-04-15T11:33:00Z</dcterms:created>
  <dcterms:modified xsi:type="dcterms:W3CDTF">2021-04-16T12:24:00Z</dcterms:modified>
</cp:coreProperties>
</file>