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9" w:type="dxa"/>
        <w:tblLook w:val="0000"/>
      </w:tblPr>
      <w:tblGrid>
        <w:gridCol w:w="4654"/>
        <w:gridCol w:w="691"/>
        <w:gridCol w:w="4274"/>
      </w:tblGrid>
      <w:tr w:rsidR="00AE6CF5" w:rsidRPr="00936631" w:rsidTr="00F85670">
        <w:trPr>
          <w:cantSplit/>
          <w:trHeight w:val="272"/>
        </w:trPr>
        <w:tc>
          <w:tcPr>
            <w:tcW w:w="4654" w:type="dxa"/>
          </w:tcPr>
          <w:p w:rsidR="00AE6CF5" w:rsidRPr="00936631" w:rsidRDefault="00AE6CF5" w:rsidP="00C4599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91" w:type="dxa"/>
          </w:tcPr>
          <w:p w:rsidR="00AE6CF5" w:rsidRPr="00936631" w:rsidRDefault="00AE6CF5" w:rsidP="00C4599A">
            <w:pPr>
              <w:rPr>
                <w:sz w:val="28"/>
              </w:rPr>
            </w:pPr>
          </w:p>
        </w:tc>
        <w:tc>
          <w:tcPr>
            <w:tcW w:w="4274" w:type="dxa"/>
          </w:tcPr>
          <w:p w:rsidR="00AE6CF5" w:rsidRPr="00936631" w:rsidRDefault="00AE6CF5" w:rsidP="00C4599A"/>
        </w:tc>
      </w:tr>
    </w:tbl>
    <w:p w:rsidR="00F17867" w:rsidRPr="00936631" w:rsidRDefault="00F17867" w:rsidP="00F17867">
      <w:pPr>
        <w:jc w:val="both"/>
        <w:rPr>
          <w:sz w:val="28"/>
          <w:szCs w:val="28"/>
        </w:rPr>
      </w:pPr>
    </w:p>
    <w:p w:rsidR="00F17867" w:rsidRPr="00936631" w:rsidRDefault="00F85670" w:rsidP="00F85670">
      <w:pPr>
        <w:spacing w:after="200" w:line="276" w:lineRule="auto"/>
        <w:rPr>
          <w:b/>
          <w:sz w:val="28"/>
          <w:szCs w:val="28"/>
        </w:rPr>
      </w:pPr>
      <w:r>
        <w:t xml:space="preserve">          </w:t>
      </w:r>
      <w:r w:rsidR="00F17867" w:rsidRPr="00936631">
        <w:t xml:space="preserve">                                                   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401B67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401B67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CA07CD">
        <w:rPr>
          <w:sz w:val="28"/>
          <w:szCs w:val="28"/>
        </w:rPr>
        <w:t>2</w:t>
      </w:r>
      <w:r w:rsidR="001641C5">
        <w:rPr>
          <w:sz w:val="28"/>
          <w:szCs w:val="28"/>
        </w:rPr>
        <w:t>8</w:t>
      </w:r>
      <w:r w:rsidRPr="00936631">
        <w:rPr>
          <w:sz w:val="28"/>
          <w:szCs w:val="28"/>
        </w:rPr>
        <w:t xml:space="preserve">» </w:t>
      </w:r>
      <w:r w:rsidR="00CA07CD">
        <w:rPr>
          <w:sz w:val="28"/>
          <w:szCs w:val="28"/>
        </w:rPr>
        <w:t>октября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</w:t>
      </w:r>
      <w:r w:rsidR="00A65DEC" w:rsidRPr="00F27DE5">
        <w:rPr>
          <w:sz w:val="28"/>
          <w:szCs w:val="28"/>
        </w:rPr>
        <w:t xml:space="preserve"> 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3425F6" w:rsidRPr="00F27DE5">
        <w:rPr>
          <w:sz w:val="28"/>
          <w:szCs w:val="28"/>
        </w:rPr>
        <w:t>6</w:t>
      </w:r>
      <w:r w:rsidR="006857D8" w:rsidRPr="00F27DE5">
        <w:rPr>
          <w:sz w:val="28"/>
          <w:szCs w:val="28"/>
        </w:rPr>
        <w:t>.12.201</w:t>
      </w:r>
      <w:r w:rsidR="003425F6" w:rsidRPr="00F27DE5">
        <w:rPr>
          <w:sz w:val="28"/>
          <w:szCs w:val="28"/>
        </w:rPr>
        <w:t>9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110</w:t>
      </w:r>
      <w:r w:rsidR="006857D8" w:rsidRPr="00F27DE5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F27DE5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3425F6" w:rsidRPr="00F27DE5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и 202</w:t>
      </w:r>
      <w:r w:rsidR="003425F6" w:rsidRPr="00F27DE5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годов»</w:t>
      </w:r>
    </w:p>
    <w:p w:rsidR="00F17867" w:rsidRPr="00F27DE5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Default="00B15829" w:rsidP="00B15829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2020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34672">
        <w:rPr>
          <w:sz w:val="28"/>
          <w:szCs w:val="28"/>
        </w:rPr>
        <w:t>Положения о Контрольно-счетном комитете Муниципального Собрания Череповецкого муниципального района</w:t>
      </w:r>
      <w:r w:rsidRPr="00A3467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F17867" w:rsidRPr="00F27DE5" w:rsidRDefault="00B15829" w:rsidP="0001014D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         </w:t>
      </w:r>
      <w:r w:rsidR="00F17867" w:rsidRPr="00F27DE5">
        <w:rPr>
          <w:sz w:val="28"/>
          <w:szCs w:val="28"/>
        </w:rPr>
        <w:t xml:space="preserve">Проект 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</w:t>
      </w:r>
      <w:r w:rsidR="00A65DEC" w:rsidRPr="00F27DE5">
        <w:rPr>
          <w:sz w:val="28"/>
          <w:szCs w:val="28"/>
        </w:rPr>
        <w:t>1</w:t>
      </w:r>
      <w:r w:rsidRPr="00F27DE5">
        <w:rPr>
          <w:sz w:val="28"/>
          <w:szCs w:val="28"/>
        </w:rPr>
        <w:t>6</w:t>
      </w:r>
      <w:r w:rsidR="00A65DEC" w:rsidRPr="00F27DE5">
        <w:rPr>
          <w:sz w:val="28"/>
          <w:szCs w:val="28"/>
        </w:rPr>
        <w:t>.12.201</w:t>
      </w:r>
      <w:r w:rsidRPr="00F27DE5">
        <w:rPr>
          <w:sz w:val="28"/>
          <w:szCs w:val="28"/>
        </w:rPr>
        <w:t>9</w:t>
      </w:r>
      <w:r w:rsidR="00A65DEC" w:rsidRPr="00F27DE5">
        <w:rPr>
          <w:sz w:val="28"/>
          <w:szCs w:val="28"/>
        </w:rPr>
        <w:t xml:space="preserve"> № </w:t>
      </w:r>
      <w:r w:rsidRPr="00F27DE5">
        <w:rPr>
          <w:sz w:val="28"/>
          <w:szCs w:val="28"/>
        </w:rPr>
        <w:t>110</w:t>
      </w:r>
      <w:r w:rsidR="00A65DEC" w:rsidRPr="00F27DE5">
        <w:rPr>
          <w:sz w:val="28"/>
          <w:szCs w:val="28"/>
        </w:rPr>
        <w:t xml:space="preserve"> «О бюджете Череповецкого муниципального района на 20</w:t>
      </w:r>
      <w:r w:rsidR="00F27DE5" w:rsidRPr="00F27DE5">
        <w:rPr>
          <w:sz w:val="28"/>
          <w:szCs w:val="28"/>
        </w:rPr>
        <w:t>20</w:t>
      </w:r>
      <w:r w:rsidR="00A65DEC" w:rsidRPr="00F27DE5">
        <w:rPr>
          <w:sz w:val="28"/>
          <w:szCs w:val="28"/>
        </w:rPr>
        <w:t xml:space="preserve"> год и плановый период 202</w:t>
      </w:r>
      <w:r w:rsidR="00F27DE5" w:rsidRPr="00F27DE5">
        <w:rPr>
          <w:sz w:val="28"/>
          <w:szCs w:val="28"/>
        </w:rPr>
        <w:t>1</w:t>
      </w:r>
      <w:r w:rsidR="00A65DEC" w:rsidRPr="00F27DE5">
        <w:rPr>
          <w:sz w:val="28"/>
          <w:szCs w:val="28"/>
        </w:rPr>
        <w:t xml:space="preserve"> и 202</w:t>
      </w:r>
      <w:r w:rsidR="00F27DE5" w:rsidRPr="00F27DE5">
        <w:rPr>
          <w:sz w:val="28"/>
          <w:szCs w:val="28"/>
        </w:rPr>
        <w:t>2</w:t>
      </w:r>
      <w:r w:rsidR="00A65DEC" w:rsidRPr="00F27DE5">
        <w:rPr>
          <w:sz w:val="28"/>
          <w:szCs w:val="28"/>
        </w:rPr>
        <w:t xml:space="preserve"> годов</w:t>
      </w:r>
      <w:r w:rsidR="00F17867" w:rsidRPr="00F27DE5">
        <w:rPr>
          <w:sz w:val="28"/>
          <w:szCs w:val="28"/>
        </w:rPr>
        <w:t>» (далее –</w:t>
      </w:r>
      <w:r w:rsidR="0001014D" w:rsidRPr="00F27DE5">
        <w:rPr>
          <w:sz w:val="28"/>
          <w:szCs w:val="28"/>
        </w:rPr>
        <w:t xml:space="preserve"> </w:t>
      </w:r>
      <w:r w:rsidR="00F17867" w:rsidRPr="00F27DE5">
        <w:rPr>
          <w:sz w:val="28"/>
          <w:szCs w:val="28"/>
        </w:rPr>
        <w:t>Проект) внесен  администрацией района.</w:t>
      </w:r>
      <w:r w:rsidR="0001014D" w:rsidRPr="00F27DE5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Череповецком муниципальном районе, утвержденным  решением Муниципального Собрания района от </w:t>
      </w:r>
      <w:r w:rsidR="006B11DF">
        <w:rPr>
          <w:sz w:val="28"/>
          <w:szCs w:val="28"/>
        </w:rPr>
        <w:t>13</w:t>
      </w:r>
      <w:r w:rsidR="0001014D" w:rsidRPr="00F27DE5">
        <w:rPr>
          <w:sz w:val="28"/>
          <w:szCs w:val="28"/>
        </w:rPr>
        <w:t>.0</w:t>
      </w:r>
      <w:r w:rsidR="006B11DF">
        <w:rPr>
          <w:sz w:val="28"/>
          <w:szCs w:val="28"/>
        </w:rPr>
        <w:t>7</w:t>
      </w:r>
      <w:r w:rsidR="0001014D" w:rsidRPr="00F27DE5">
        <w:rPr>
          <w:sz w:val="28"/>
          <w:szCs w:val="28"/>
        </w:rPr>
        <w:t>.20</w:t>
      </w:r>
      <w:r w:rsidR="006B11DF">
        <w:rPr>
          <w:sz w:val="28"/>
          <w:szCs w:val="28"/>
        </w:rPr>
        <w:t>20</w:t>
      </w:r>
      <w:r w:rsidR="0001014D" w:rsidRPr="00F27DE5">
        <w:rPr>
          <w:sz w:val="28"/>
          <w:szCs w:val="28"/>
        </w:rPr>
        <w:t xml:space="preserve"> № </w:t>
      </w:r>
      <w:r w:rsidR="006B11DF">
        <w:rPr>
          <w:sz w:val="28"/>
          <w:szCs w:val="28"/>
        </w:rPr>
        <w:t>138</w:t>
      </w:r>
      <w:r w:rsidR="0001014D" w:rsidRPr="00F27DE5">
        <w:rPr>
          <w:sz w:val="28"/>
          <w:szCs w:val="28"/>
        </w:rPr>
        <w:t>.</w:t>
      </w:r>
    </w:p>
    <w:p w:rsidR="00D67D44" w:rsidRDefault="00F17867" w:rsidP="00C34924">
      <w:pPr>
        <w:jc w:val="both"/>
        <w:rPr>
          <w:sz w:val="28"/>
          <w:szCs w:val="28"/>
        </w:rPr>
      </w:pPr>
      <w:r w:rsidRPr="003425F6">
        <w:rPr>
          <w:color w:val="FF0000"/>
          <w:sz w:val="28"/>
          <w:szCs w:val="28"/>
        </w:rPr>
        <w:tab/>
      </w:r>
      <w:r w:rsidR="0035414A" w:rsidRPr="00F27DE5">
        <w:rPr>
          <w:sz w:val="28"/>
          <w:szCs w:val="28"/>
        </w:rPr>
        <w:t>В результате внесения изменений  основные характеристики  бюджета района</w:t>
      </w:r>
      <w:r w:rsidR="00D67D44">
        <w:rPr>
          <w:sz w:val="28"/>
          <w:szCs w:val="28"/>
        </w:rPr>
        <w:t>:</w:t>
      </w:r>
    </w:p>
    <w:p w:rsidR="00D67D44" w:rsidRPr="0052636A" w:rsidRDefault="00D67D44" w:rsidP="00D67D44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52636A">
        <w:rPr>
          <w:sz w:val="28"/>
          <w:szCs w:val="28"/>
        </w:rPr>
        <w:t>-</w:t>
      </w:r>
      <w:r w:rsidR="0035414A" w:rsidRPr="0052636A">
        <w:rPr>
          <w:sz w:val="28"/>
          <w:szCs w:val="28"/>
        </w:rPr>
        <w:t xml:space="preserve"> в 20</w:t>
      </w:r>
      <w:r w:rsidR="00F27DE5" w:rsidRPr="0052636A">
        <w:rPr>
          <w:sz w:val="28"/>
          <w:szCs w:val="28"/>
        </w:rPr>
        <w:t>20</w:t>
      </w:r>
      <w:r w:rsidR="0035414A" w:rsidRPr="0052636A">
        <w:rPr>
          <w:sz w:val="28"/>
          <w:szCs w:val="28"/>
        </w:rPr>
        <w:t xml:space="preserve"> году составят: </w:t>
      </w:r>
    </w:p>
    <w:p w:rsidR="00D67D44" w:rsidRPr="0052636A" w:rsidRDefault="0035414A" w:rsidP="00C34924">
      <w:pPr>
        <w:jc w:val="both"/>
        <w:rPr>
          <w:sz w:val="28"/>
          <w:szCs w:val="28"/>
        </w:rPr>
      </w:pPr>
      <w:r w:rsidRPr="0052636A">
        <w:rPr>
          <w:sz w:val="28"/>
          <w:szCs w:val="28"/>
        </w:rPr>
        <w:t xml:space="preserve">  </w:t>
      </w:r>
      <w:r w:rsidR="00D67D44" w:rsidRPr="0052636A">
        <w:rPr>
          <w:sz w:val="28"/>
          <w:szCs w:val="28"/>
        </w:rPr>
        <w:t xml:space="preserve">- </w:t>
      </w:r>
      <w:r w:rsidRPr="0052636A">
        <w:rPr>
          <w:sz w:val="28"/>
          <w:szCs w:val="28"/>
        </w:rPr>
        <w:t xml:space="preserve">доходы  бюджета  </w:t>
      </w:r>
      <w:r w:rsidR="00902D28" w:rsidRPr="0052636A">
        <w:rPr>
          <w:sz w:val="28"/>
          <w:szCs w:val="28"/>
        </w:rPr>
        <w:t>1 393 370,8</w:t>
      </w:r>
      <w:r w:rsidR="00F540D2" w:rsidRPr="0052636A">
        <w:rPr>
          <w:sz w:val="28"/>
          <w:szCs w:val="28"/>
        </w:rPr>
        <w:t xml:space="preserve"> </w:t>
      </w:r>
      <w:r w:rsidRPr="0052636A">
        <w:rPr>
          <w:sz w:val="28"/>
          <w:szCs w:val="28"/>
        </w:rPr>
        <w:t>тыс. рублей (</w:t>
      </w:r>
      <w:r w:rsidR="0052636A" w:rsidRPr="0052636A">
        <w:rPr>
          <w:sz w:val="28"/>
          <w:szCs w:val="28"/>
        </w:rPr>
        <w:t xml:space="preserve">уменьшение </w:t>
      </w:r>
      <w:r w:rsidRPr="0052636A">
        <w:rPr>
          <w:sz w:val="28"/>
          <w:szCs w:val="28"/>
        </w:rPr>
        <w:t xml:space="preserve"> на </w:t>
      </w:r>
      <w:r w:rsidR="0052636A" w:rsidRPr="0052636A">
        <w:rPr>
          <w:sz w:val="28"/>
          <w:szCs w:val="28"/>
        </w:rPr>
        <w:t>26 886,1</w:t>
      </w:r>
      <w:r w:rsidR="00DD49E7" w:rsidRPr="0052636A">
        <w:rPr>
          <w:sz w:val="28"/>
          <w:szCs w:val="28"/>
        </w:rPr>
        <w:t xml:space="preserve"> </w:t>
      </w:r>
      <w:r w:rsidRPr="0052636A">
        <w:rPr>
          <w:sz w:val="28"/>
          <w:szCs w:val="28"/>
        </w:rPr>
        <w:t>тыс. руб.)</w:t>
      </w:r>
      <w:r w:rsidR="00D67D44" w:rsidRPr="0052636A">
        <w:rPr>
          <w:sz w:val="28"/>
          <w:szCs w:val="28"/>
        </w:rPr>
        <w:t>;</w:t>
      </w:r>
      <w:r w:rsidRPr="0052636A">
        <w:rPr>
          <w:sz w:val="28"/>
          <w:szCs w:val="28"/>
        </w:rPr>
        <w:t xml:space="preserve"> </w:t>
      </w:r>
    </w:p>
    <w:p w:rsidR="00D67D44" w:rsidRPr="0052636A" w:rsidRDefault="00D67D44" w:rsidP="00C34924">
      <w:pPr>
        <w:jc w:val="both"/>
        <w:rPr>
          <w:sz w:val="28"/>
          <w:szCs w:val="28"/>
        </w:rPr>
      </w:pPr>
      <w:r w:rsidRPr="0052636A">
        <w:rPr>
          <w:sz w:val="28"/>
          <w:szCs w:val="28"/>
        </w:rPr>
        <w:t xml:space="preserve">- </w:t>
      </w:r>
      <w:r w:rsidR="0035414A" w:rsidRPr="0052636A">
        <w:rPr>
          <w:sz w:val="28"/>
          <w:szCs w:val="28"/>
        </w:rPr>
        <w:t xml:space="preserve"> расходы </w:t>
      </w:r>
      <w:r w:rsidR="00F27DE5" w:rsidRPr="0052636A">
        <w:rPr>
          <w:sz w:val="28"/>
          <w:szCs w:val="28"/>
        </w:rPr>
        <w:t>1</w:t>
      </w:r>
      <w:r w:rsidR="0052636A" w:rsidRPr="0052636A">
        <w:rPr>
          <w:sz w:val="28"/>
          <w:szCs w:val="28"/>
        </w:rPr>
        <w:t> 441 065,3</w:t>
      </w:r>
      <w:r w:rsidR="0035414A" w:rsidRPr="0052636A">
        <w:rPr>
          <w:sz w:val="28"/>
          <w:szCs w:val="28"/>
        </w:rPr>
        <w:t xml:space="preserve"> тыс. рублей  (</w:t>
      </w:r>
      <w:r w:rsidR="0052636A" w:rsidRPr="0052636A">
        <w:rPr>
          <w:sz w:val="28"/>
          <w:szCs w:val="28"/>
        </w:rPr>
        <w:t>уменьшение</w:t>
      </w:r>
      <w:r w:rsidR="00B0573E" w:rsidRPr="0052636A">
        <w:rPr>
          <w:sz w:val="28"/>
          <w:szCs w:val="28"/>
        </w:rPr>
        <w:t xml:space="preserve"> </w:t>
      </w:r>
      <w:r w:rsidR="0035414A" w:rsidRPr="0052636A">
        <w:rPr>
          <w:sz w:val="28"/>
          <w:szCs w:val="28"/>
        </w:rPr>
        <w:t xml:space="preserve"> на </w:t>
      </w:r>
      <w:r w:rsidR="0052636A" w:rsidRPr="0052636A">
        <w:rPr>
          <w:sz w:val="28"/>
          <w:szCs w:val="28"/>
        </w:rPr>
        <w:t>38 370,4</w:t>
      </w:r>
      <w:r w:rsidR="00B0573E" w:rsidRPr="0052636A">
        <w:rPr>
          <w:sz w:val="28"/>
          <w:szCs w:val="28"/>
        </w:rPr>
        <w:t xml:space="preserve"> </w:t>
      </w:r>
      <w:r w:rsidR="0035414A" w:rsidRPr="0052636A">
        <w:rPr>
          <w:sz w:val="28"/>
          <w:szCs w:val="28"/>
        </w:rPr>
        <w:t>тыс. руб.)</w:t>
      </w:r>
      <w:r w:rsidRPr="0052636A">
        <w:rPr>
          <w:sz w:val="28"/>
          <w:szCs w:val="28"/>
        </w:rPr>
        <w:t>;</w:t>
      </w:r>
    </w:p>
    <w:p w:rsidR="00C34924" w:rsidRPr="0052636A" w:rsidRDefault="00D67D44" w:rsidP="00C34924">
      <w:pPr>
        <w:jc w:val="both"/>
        <w:rPr>
          <w:sz w:val="28"/>
          <w:szCs w:val="28"/>
        </w:rPr>
      </w:pPr>
      <w:r w:rsidRPr="0052636A">
        <w:rPr>
          <w:sz w:val="28"/>
          <w:szCs w:val="28"/>
        </w:rPr>
        <w:t>-</w:t>
      </w:r>
      <w:r w:rsidR="0035414A" w:rsidRPr="0052636A">
        <w:rPr>
          <w:sz w:val="28"/>
          <w:szCs w:val="28"/>
        </w:rPr>
        <w:t xml:space="preserve"> дефицит бюджета </w:t>
      </w:r>
      <w:r w:rsidR="0052636A" w:rsidRPr="0052636A">
        <w:rPr>
          <w:sz w:val="28"/>
          <w:szCs w:val="28"/>
        </w:rPr>
        <w:t>47 694,5</w:t>
      </w:r>
      <w:r w:rsidR="00F75EC0" w:rsidRPr="0052636A">
        <w:rPr>
          <w:sz w:val="28"/>
          <w:szCs w:val="28"/>
        </w:rPr>
        <w:t xml:space="preserve"> </w:t>
      </w:r>
      <w:r w:rsidR="0035414A" w:rsidRPr="0052636A">
        <w:rPr>
          <w:sz w:val="28"/>
          <w:szCs w:val="28"/>
        </w:rPr>
        <w:t xml:space="preserve"> тыс. рублей</w:t>
      </w:r>
      <w:r w:rsidR="00F75EC0" w:rsidRPr="0052636A">
        <w:rPr>
          <w:sz w:val="28"/>
          <w:szCs w:val="28"/>
        </w:rPr>
        <w:t xml:space="preserve"> (</w:t>
      </w:r>
      <w:r w:rsidR="0052636A" w:rsidRPr="0052636A">
        <w:rPr>
          <w:sz w:val="28"/>
          <w:szCs w:val="28"/>
        </w:rPr>
        <w:t>уменьшение</w:t>
      </w:r>
      <w:r w:rsidR="00F75EC0" w:rsidRPr="0052636A">
        <w:rPr>
          <w:sz w:val="28"/>
          <w:szCs w:val="28"/>
        </w:rPr>
        <w:t xml:space="preserve"> на </w:t>
      </w:r>
      <w:r w:rsidR="0052636A" w:rsidRPr="0052636A">
        <w:rPr>
          <w:sz w:val="28"/>
          <w:szCs w:val="28"/>
        </w:rPr>
        <w:t>11 484,3</w:t>
      </w:r>
      <w:r w:rsidR="00F75EC0" w:rsidRPr="0052636A">
        <w:rPr>
          <w:sz w:val="28"/>
          <w:szCs w:val="28"/>
        </w:rPr>
        <w:t xml:space="preserve"> тыс. руб.)</w:t>
      </w:r>
      <w:r w:rsidR="00032970" w:rsidRPr="0052636A">
        <w:rPr>
          <w:sz w:val="28"/>
          <w:szCs w:val="28"/>
        </w:rPr>
        <w:t>.</w:t>
      </w:r>
      <w:r w:rsidR="0035414A" w:rsidRPr="0052636A">
        <w:rPr>
          <w:sz w:val="28"/>
          <w:szCs w:val="28"/>
        </w:rPr>
        <w:t xml:space="preserve"> </w:t>
      </w:r>
      <w:r w:rsidR="00C34924" w:rsidRPr="0052636A">
        <w:rPr>
          <w:sz w:val="28"/>
          <w:szCs w:val="28"/>
        </w:rPr>
        <w:t xml:space="preserve"> </w:t>
      </w:r>
    </w:p>
    <w:p w:rsidR="00D67D44" w:rsidRPr="0052636A" w:rsidRDefault="00D67D44" w:rsidP="00D67D44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52636A">
        <w:rPr>
          <w:sz w:val="28"/>
          <w:szCs w:val="28"/>
        </w:rPr>
        <w:t xml:space="preserve">- в 2021 году составят: </w:t>
      </w:r>
    </w:p>
    <w:p w:rsidR="00D67D44" w:rsidRPr="0052636A" w:rsidRDefault="00D67D44" w:rsidP="00D67D44">
      <w:pPr>
        <w:ind w:left="360"/>
        <w:jc w:val="both"/>
        <w:rPr>
          <w:sz w:val="28"/>
          <w:szCs w:val="28"/>
        </w:rPr>
      </w:pPr>
      <w:r w:rsidRPr="0052636A">
        <w:rPr>
          <w:sz w:val="28"/>
          <w:szCs w:val="28"/>
        </w:rPr>
        <w:t xml:space="preserve">  - доходы  б</w:t>
      </w:r>
      <w:r w:rsidR="0052636A" w:rsidRPr="0052636A">
        <w:rPr>
          <w:sz w:val="28"/>
          <w:szCs w:val="28"/>
        </w:rPr>
        <w:t>юджета  1 124 423,4 тыс. рублей</w:t>
      </w:r>
      <w:r w:rsidRPr="0052636A">
        <w:rPr>
          <w:sz w:val="28"/>
          <w:szCs w:val="28"/>
        </w:rPr>
        <w:t xml:space="preserve">; </w:t>
      </w:r>
    </w:p>
    <w:p w:rsidR="00D67D44" w:rsidRPr="0052636A" w:rsidRDefault="0052636A" w:rsidP="00D67D44">
      <w:pPr>
        <w:ind w:left="360"/>
        <w:jc w:val="both"/>
        <w:rPr>
          <w:sz w:val="28"/>
          <w:szCs w:val="28"/>
        </w:rPr>
      </w:pPr>
      <w:r w:rsidRPr="0052636A">
        <w:rPr>
          <w:sz w:val="28"/>
          <w:szCs w:val="28"/>
        </w:rPr>
        <w:t xml:space="preserve">  </w:t>
      </w:r>
      <w:r w:rsidR="00D67D44" w:rsidRPr="0052636A">
        <w:rPr>
          <w:sz w:val="28"/>
          <w:szCs w:val="28"/>
        </w:rPr>
        <w:t xml:space="preserve">-  </w:t>
      </w:r>
      <w:r w:rsidRPr="0052636A">
        <w:rPr>
          <w:sz w:val="28"/>
          <w:szCs w:val="28"/>
        </w:rPr>
        <w:t>расходы 1 124 423,4 тыс. рублей</w:t>
      </w:r>
      <w:r w:rsidR="00410ED0" w:rsidRPr="0052636A">
        <w:rPr>
          <w:sz w:val="28"/>
          <w:szCs w:val="28"/>
        </w:rPr>
        <w:t>.</w:t>
      </w:r>
    </w:p>
    <w:p w:rsidR="00D67D44" w:rsidRPr="0052636A" w:rsidRDefault="00D67D44" w:rsidP="00D67D44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52636A">
        <w:rPr>
          <w:sz w:val="28"/>
          <w:szCs w:val="28"/>
        </w:rPr>
        <w:lastRenderedPageBreak/>
        <w:t xml:space="preserve">- в 2022 году составят: </w:t>
      </w:r>
    </w:p>
    <w:p w:rsidR="00D67D44" w:rsidRPr="0052636A" w:rsidRDefault="00D67D44" w:rsidP="00D67D44">
      <w:pPr>
        <w:ind w:left="360"/>
        <w:jc w:val="both"/>
        <w:rPr>
          <w:sz w:val="28"/>
          <w:szCs w:val="28"/>
        </w:rPr>
      </w:pPr>
      <w:r w:rsidRPr="0052636A">
        <w:rPr>
          <w:sz w:val="28"/>
          <w:szCs w:val="28"/>
        </w:rPr>
        <w:t>- доходы  бюджета  1</w:t>
      </w:r>
      <w:r w:rsidR="004000E0" w:rsidRPr="0052636A">
        <w:rPr>
          <w:sz w:val="28"/>
          <w:szCs w:val="28"/>
        </w:rPr>
        <w:t> 261 572,1</w:t>
      </w:r>
      <w:r w:rsidRPr="0052636A">
        <w:rPr>
          <w:sz w:val="28"/>
          <w:szCs w:val="28"/>
        </w:rPr>
        <w:t xml:space="preserve"> тыс. рублей; </w:t>
      </w:r>
    </w:p>
    <w:p w:rsidR="00D67D44" w:rsidRPr="0052636A" w:rsidRDefault="0052636A" w:rsidP="00D67D44">
      <w:pPr>
        <w:ind w:left="360"/>
        <w:jc w:val="both"/>
        <w:rPr>
          <w:sz w:val="28"/>
          <w:szCs w:val="28"/>
        </w:rPr>
      </w:pPr>
      <w:r w:rsidRPr="0052636A">
        <w:rPr>
          <w:sz w:val="28"/>
          <w:szCs w:val="28"/>
        </w:rPr>
        <w:t xml:space="preserve">- </w:t>
      </w:r>
      <w:r w:rsidR="00D67D44" w:rsidRPr="0052636A">
        <w:rPr>
          <w:sz w:val="28"/>
          <w:szCs w:val="28"/>
        </w:rPr>
        <w:t>расходы  </w:t>
      </w:r>
      <w:r w:rsidR="004000E0" w:rsidRPr="0052636A">
        <w:rPr>
          <w:sz w:val="28"/>
          <w:szCs w:val="28"/>
        </w:rPr>
        <w:t>1 261 572,1 тыс. рублей</w:t>
      </w:r>
      <w:r w:rsidRPr="0052636A">
        <w:rPr>
          <w:sz w:val="28"/>
          <w:szCs w:val="28"/>
        </w:rPr>
        <w:t>.</w:t>
      </w:r>
    </w:p>
    <w:p w:rsidR="00F17867" w:rsidRDefault="00F17867" w:rsidP="0035414A">
      <w:pPr>
        <w:jc w:val="both"/>
        <w:rPr>
          <w:sz w:val="28"/>
          <w:szCs w:val="28"/>
        </w:rPr>
      </w:pPr>
      <w:r w:rsidRPr="0052636A">
        <w:rPr>
          <w:sz w:val="28"/>
          <w:szCs w:val="28"/>
        </w:rPr>
        <w:t>Основанием для внесения изменений являются:</w:t>
      </w:r>
    </w:p>
    <w:p w:rsidR="0052636A" w:rsidRPr="00E44CF0" w:rsidRDefault="0052636A" w:rsidP="003541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CF0">
        <w:rPr>
          <w:sz w:val="28"/>
          <w:szCs w:val="28"/>
        </w:rPr>
        <w:t>- проект закона области «О внесении изменений в закон области «</w:t>
      </w:r>
      <w:r w:rsidR="0013048F" w:rsidRPr="00E44CF0">
        <w:rPr>
          <w:sz w:val="28"/>
          <w:szCs w:val="28"/>
        </w:rPr>
        <w:t>Об областном бюджете на 2020 год и плановый период 2021 и 2022 годов»;</w:t>
      </w:r>
    </w:p>
    <w:p w:rsidR="00F75EC0" w:rsidRPr="00E44CF0" w:rsidRDefault="0013048F" w:rsidP="00746EB7">
      <w:pPr>
        <w:ind w:firstLine="709"/>
        <w:jc w:val="both"/>
        <w:rPr>
          <w:sz w:val="28"/>
          <w:szCs w:val="28"/>
        </w:rPr>
      </w:pPr>
      <w:r w:rsidRPr="00E44CF0">
        <w:rPr>
          <w:sz w:val="28"/>
          <w:szCs w:val="28"/>
        </w:rPr>
        <w:t>- решение Муниципального Собрания района от 13.07.2020 № 141 «О передаче осуществления отдельных полномочий органов местного самоуправления Череповецкого муниципального района»;</w:t>
      </w:r>
    </w:p>
    <w:p w:rsidR="00746EB7" w:rsidRPr="00E44CF0" w:rsidRDefault="00F75EC0" w:rsidP="00746EB7">
      <w:pPr>
        <w:ind w:firstLine="709"/>
        <w:jc w:val="both"/>
        <w:rPr>
          <w:sz w:val="28"/>
          <w:szCs w:val="28"/>
        </w:rPr>
      </w:pPr>
      <w:r w:rsidRPr="00E44CF0">
        <w:rPr>
          <w:sz w:val="28"/>
          <w:szCs w:val="28"/>
        </w:rPr>
        <w:t>-</w:t>
      </w:r>
      <w:r w:rsidR="00746EB7" w:rsidRPr="00E44CF0">
        <w:rPr>
          <w:sz w:val="28"/>
          <w:szCs w:val="28"/>
        </w:rPr>
        <w:t xml:space="preserve"> постановлени</w:t>
      </w:r>
      <w:r w:rsidR="007357BF" w:rsidRPr="00E44CF0">
        <w:rPr>
          <w:sz w:val="28"/>
          <w:szCs w:val="28"/>
        </w:rPr>
        <w:t>я</w:t>
      </w:r>
      <w:r w:rsidR="00746EB7" w:rsidRPr="00E44CF0">
        <w:rPr>
          <w:sz w:val="28"/>
          <w:szCs w:val="28"/>
        </w:rPr>
        <w:t xml:space="preserve"> администрации района  от </w:t>
      </w:r>
      <w:r w:rsidR="00F27DE5" w:rsidRPr="00E44CF0">
        <w:rPr>
          <w:sz w:val="28"/>
          <w:szCs w:val="28"/>
        </w:rPr>
        <w:t>1</w:t>
      </w:r>
      <w:r w:rsidR="00EF22B8" w:rsidRPr="00E44CF0">
        <w:rPr>
          <w:sz w:val="28"/>
          <w:szCs w:val="28"/>
        </w:rPr>
        <w:t>9</w:t>
      </w:r>
      <w:r w:rsidR="00E80D48" w:rsidRPr="00E44CF0">
        <w:rPr>
          <w:sz w:val="28"/>
          <w:szCs w:val="28"/>
        </w:rPr>
        <w:t>.</w:t>
      </w:r>
      <w:r w:rsidR="00F27DE5" w:rsidRPr="00E44CF0">
        <w:rPr>
          <w:sz w:val="28"/>
          <w:szCs w:val="28"/>
        </w:rPr>
        <w:t>0</w:t>
      </w:r>
      <w:r w:rsidR="00EF22B8" w:rsidRPr="00E44CF0">
        <w:rPr>
          <w:sz w:val="28"/>
          <w:szCs w:val="28"/>
        </w:rPr>
        <w:t>6</w:t>
      </w:r>
      <w:r w:rsidR="00E80D48" w:rsidRPr="00E44CF0">
        <w:rPr>
          <w:sz w:val="28"/>
          <w:szCs w:val="28"/>
        </w:rPr>
        <w:t>.20</w:t>
      </w:r>
      <w:r w:rsidR="00F27DE5" w:rsidRPr="00E44CF0">
        <w:rPr>
          <w:sz w:val="28"/>
          <w:szCs w:val="28"/>
        </w:rPr>
        <w:t>20</w:t>
      </w:r>
      <w:r w:rsidR="00E80D48" w:rsidRPr="00E44CF0">
        <w:rPr>
          <w:sz w:val="28"/>
          <w:szCs w:val="28"/>
        </w:rPr>
        <w:t xml:space="preserve"> №</w:t>
      </w:r>
      <w:r w:rsidR="00EF22B8" w:rsidRPr="00E44CF0">
        <w:rPr>
          <w:sz w:val="28"/>
          <w:szCs w:val="28"/>
        </w:rPr>
        <w:t xml:space="preserve"> 752</w:t>
      </w:r>
      <w:r w:rsidR="00472C75" w:rsidRPr="00E44CF0">
        <w:rPr>
          <w:sz w:val="28"/>
          <w:szCs w:val="28"/>
        </w:rPr>
        <w:t>, от 09.09.2020 № 1055, от 16.09.2020 № 1087</w:t>
      </w:r>
      <w:r w:rsidR="00E80D48" w:rsidRPr="00E44CF0">
        <w:rPr>
          <w:sz w:val="28"/>
          <w:szCs w:val="28"/>
        </w:rPr>
        <w:t xml:space="preserve"> «О выделении денежных средств из резервного фонда администрации Череповецкого муниципального района»;</w:t>
      </w:r>
    </w:p>
    <w:p w:rsidR="00472C75" w:rsidRPr="00E44CF0" w:rsidRDefault="00472C75" w:rsidP="00746EB7">
      <w:pPr>
        <w:ind w:firstLine="709"/>
        <w:jc w:val="both"/>
        <w:rPr>
          <w:sz w:val="28"/>
          <w:szCs w:val="28"/>
        </w:rPr>
      </w:pPr>
      <w:r w:rsidRPr="00E44CF0">
        <w:rPr>
          <w:sz w:val="28"/>
          <w:szCs w:val="28"/>
        </w:rPr>
        <w:t>- постановление администрации  района от 25.09.2020 № 1144 «О выделении денежных средств»;</w:t>
      </w:r>
    </w:p>
    <w:p w:rsidR="00D42991" w:rsidRPr="00E44CF0" w:rsidRDefault="00D42991" w:rsidP="00746EB7">
      <w:pPr>
        <w:ind w:firstLine="709"/>
        <w:jc w:val="both"/>
        <w:rPr>
          <w:sz w:val="28"/>
          <w:szCs w:val="28"/>
        </w:rPr>
      </w:pPr>
      <w:r w:rsidRPr="00E44CF0">
        <w:rPr>
          <w:sz w:val="28"/>
          <w:szCs w:val="28"/>
        </w:rPr>
        <w:t>- уведомление Департамента финансов области № 295 «Об изменении лимитов бюджетных обязательств на 2020 год от 02.09.2020»;</w:t>
      </w:r>
    </w:p>
    <w:p w:rsidR="00D42991" w:rsidRPr="00E44CF0" w:rsidRDefault="00D42991" w:rsidP="00746EB7">
      <w:pPr>
        <w:ind w:firstLine="709"/>
        <w:jc w:val="both"/>
        <w:rPr>
          <w:sz w:val="28"/>
          <w:szCs w:val="28"/>
        </w:rPr>
      </w:pPr>
      <w:r w:rsidRPr="00E44CF0">
        <w:rPr>
          <w:sz w:val="28"/>
          <w:szCs w:val="28"/>
        </w:rPr>
        <w:t>-</w:t>
      </w:r>
      <w:r w:rsidR="00E45EBB" w:rsidRPr="00E44CF0">
        <w:rPr>
          <w:sz w:val="28"/>
          <w:szCs w:val="28"/>
        </w:rPr>
        <w:t xml:space="preserve"> </w:t>
      </w:r>
      <w:r w:rsidRPr="00E44CF0">
        <w:rPr>
          <w:sz w:val="28"/>
          <w:szCs w:val="28"/>
        </w:rPr>
        <w:t xml:space="preserve"> уведомления Департамента образования области об изменении лимитов бюджетных обязательств от 24.08.2020, от 11.09.2020, от 22.09.2020;</w:t>
      </w:r>
    </w:p>
    <w:p w:rsidR="00E45EBB" w:rsidRPr="00E44CF0" w:rsidRDefault="00E45EBB" w:rsidP="00746EB7">
      <w:pPr>
        <w:ind w:firstLine="709"/>
        <w:jc w:val="both"/>
        <w:rPr>
          <w:sz w:val="28"/>
          <w:szCs w:val="28"/>
        </w:rPr>
      </w:pPr>
      <w:r w:rsidRPr="00E44CF0">
        <w:rPr>
          <w:sz w:val="28"/>
          <w:szCs w:val="28"/>
        </w:rPr>
        <w:t>- уведомления Департамента дорожного хозяйства и транспорта области от 07.08.2020;</w:t>
      </w:r>
    </w:p>
    <w:p w:rsidR="00E45EBB" w:rsidRPr="00E44CF0" w:rsidRDefault="00E45EBB" w:rsidP="00746EB7">
      <w:pPr>
        <w:ind w:firstLine="709"/>
        <w:jc w:val="both"/>
        <w:rPr>
          <w:sz w:val="28"/>
          <w:szCs w:val="28"/>
        </w:rPr>
      </w:pPr>
      <w:r w:rsidRPr="00E44CF0">
        <w:rPr>
          <w:sz w:val="28"/>
          <w:szCs w:val="28"/>
        </w:rPr>
        <w:t>- уведомления Департамента культуры и туризма области от 18.05.2020;</w:t>
      </w:r>
    </w:p>
    <w:p w:rsidR="00236F66" w:rsidRPr="00E44CF0" w:rsidRDefault="00275753" w:rsidP="00F17867">
      <w:pPr>
        <w:ind w:firstLine="709"/>
        <w:jc w:val="both"/>
        <w:rPr>
          <w:sz w:val="28"/>
          <w:szCs w:val="28"/>
        </w:rPr>
      </w:pPr>
      <w:r w:rsidRPr="00E44CF0">
        <w:rPr>
          <w:sz w:val="28"/>
          <w:szCs w:val="28"/>
        </w:rPr>
        <w:t>-</w:t>
      </w:r>
      <w:r w:rsidR="00236F66" w:rsidRPr="00E44CF0">
        <w:rPr>
          <w:sz w:val="28"/>
          <w:szCs w:val="28"/>
        </w:rPr>
        <w:t xml:space="preserve"> протокол заседания Комиссии по вопросам оптимизации и повышения эффективности бюджетных расходов от </w:t>
      </w:r>
      <w:r w:rsidR="00E45EBB" w:rsidRPr="00E44CF0">
        <w:rPr>
          <w:sz w:val="28"/>
          <w:szCs w:val="28"/>
        </w:rPr>
        <w:t xml:space="preserve">12 октября </w:t>
      </w:r>
      <w:r w:rsidR="00236F66" w:rsidRPr="00E44CF0">
        <w:rPr>
          <w:sz w:val="28"/>
          <w:szCs w:val="28"/>
        </w:rPr>
        <w:t>20</w:t>
      </w:r>
      <w:r w:rsidR="00F27DE5" w:rsidRPr="00E44CF0">
        <w:rPr>
          <w:sz w:val="28"/>
          <w:szCs w:val="28"/>
        </w:rPr>
        <w:t>20</w:t>
      </w:r>
      <w:r w:rsidR="00E45EBB" w:rsidRPr="00E44CF0">
        <w:rPr>
          <w:sz w:val="28"/>
          <w:szCs w:val="28"/>
        </w:rPr>
        <w:t xml:space="preserve"> года;</w:t>
      </w:r>
    </w:p>
    <w:p w:rsidR="00746EB7" w:rsidRPr="007F2F97" w:rsidRDefault="00F17867" w:rsidP="00F17867">
      <w:pPr>
        <w:ind w:firstLine="709"/>
        <w:jc w:val="both"/>
        <w:rPr>
          <w:sz w:val="28"/>
          <w:szCs w:val="28"/>
        </w:rPr>
      </w:pPr>
      <w:r w:rsidRPr="00E44CF0">
        <w:rPr>
          <w:sz w:val="28"/>
          <w:szCs w:val="28"/>
        </w:rPr>
        <w:t>- заявки главных распорядителей бюджетных средств</w:t>
      </w:r>
      <w:r w:rsidR="00746EB7" w:rsidRPr="00E44CF0">
        <w:rPr>
          <w:sz w:val="28"/>
          <w:szCs w:val="28"/>
        </w:rPr>
        <w:t>.</w:t>
      </w:r>
    </w:p>
    <w:p w:rsidR="00F17867" w:rsidRPr="00181F08" w:rsidRDefault="00F17867" w:rsidP="00F17867">
      <w:pPr>
        <w:ind w:firstLine="709"/>
        <w:jc w:val="both"/>
        <w:rPr>
          <w:sz w:val="28"/>
          <w:szCs w:val="28"/>
        </w:rPr>
      </w:pPr>
      <w:r w:rsidRPr="00181F08">
        <w:rPr>
          <w:sz w:val="26"/>
          <w:szCs w:val="26"/>
        </w:rPr>
        <w:t xml:space="preserve"> </w:t>
      </w:r>
      <w:r w:rsidRPr="00181F08">
        <w:rPr>
          <w:sz w:val="28"/>
          <w:szCs w:val="28"/>
        </w:rPr>
        <w:t>Проектом  предлагается  внести изменения в</w:t>
      </w:r>
      <w:r w:rsidR="009C67D9" w:rsidRPr="00181F08">
        <w:rPr>
          <w:sz w:val="28"/>
          <w:szCs w:val="28"/>
        </w:rPr>
        <w:t xml:space="preserve"> </w:t>
      </w:r>
      <w:r w:rsidR="00181F08" w:rsidRPr="00181F08">
        <w:rPr>
          <w:sz w:val="28"/>
          <w:szCs w:val="28"/>
        </w:rPr>
        <w:t>10</w:t>
      </w:r>
      <w:r w:rsidR="003D2D8F" w:rsidRPr="00181F08">
        <w:rPr>
          <w:sz w:val="28"/>
          <w:szCs w:val="28"/>
        </w:rPr>
        <w:t xml:space="preserve"> </w:t>
      </w:r>
      <w:r w:rsidRPr="00181F08">
        <w:rPr>
          <w:sz w:val="28"/>
          <w:szCs w:val="28"/>
        </w:rPr>
        <w:t>приложени</w:t>
      </w:r>
      <w:r w:rsidR="00032970" w:rsidRPr="00181F08">
        <w:rPr>
          <w:sz w:val="28"/>
          <w:szCs w:val="28"/>
        </w:rPr>
        <w:t>й</w:t>
      </w:r>
      <w:r w:rsidRPr="00181F08">
        <w:rPr>
          <w:sz w:val="28"/>
          <w:szCs w:val="28"/>
        </w:rPr>
        <w:t>, изложив их в новой редакции.</w:t>
      </w:r>
    </w:p>
    <w:p w:rsidR="00F17867" w:rsidRPr="00181F08" w:rsidRDefault="00F17867" w:rsidP="000335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8">
        <w:rPr>
          <w:sz w:val="28"/>
          <w:szCs w:val="28"/>
        </w:rPr>
        <w:t xml:space="preserve">   Изменения доходов бюджета района в 20</w:t>
      </w:r>
      <w:r w:rsidR="00F27DE5" w:rsidRPr="00181F08">
        <w:rPr>
          <w:sz w:val="28"/>
          <w:szCs w:val="28"/>
        </w:rPr>
        <w:t>20</w:t>
      </w:r>
      <w:r w:rsidR="00A21FF0" w:rsidRPr="00181F08">
        <w:rPr>
          <w:sz w:val="28"/>
          <w:szCs w:val="28"/>
        </w:rPr>
        <w:t xml:space="preserve"> - 2022</w:t>
      </w:r>
      <w:r w:rsidRPr="00181F08">
        <w:rPr>
          <w:sz w:val="28"/>
          <w:szCs w:val="28"/>
        </w:rPr>
        <w:t xml:space="preserve"> году изложены в следующей таблице.                                                                                             </w:t>
      </w:r>
    </w:p>
    <w:p w:rsidR="00181F08" w:rsidRDefault="00F17867" w:rsidP="00C169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1F08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033515" w:rsidRPr="00181F08">
        <w:rPr>
          <w:sz w:val="28"/>
          <w:szCs w:val="28"/>
        </w:rPr>
        <w:t>1</w:t>
      </w:r>
      <w:r w:rsidRPr="00181F08">
        <w:rPr>
          <w:sz w:val="28"/>
          <w:szCs w:val="28"/>
        </w:rPr>
        <w:t xml:space="preserve">   </w:t>
      </w:r>
      <w:r w:rsidR="002A61E3" w:rsidRPr="00181F08">
        <w:rPr>
          <w:sz w:val="28"/>
          <w:szCs w:val="28"/>
        </w:rPr>
        <w:t>тыс. руб.</w:t>
      </w:r>
      <w:r w:rsidRPr="00181F08">
        <w:rPr>
          <w:sz w:val="28"/>
          <w:szCs w:val="28"/>
        </w:rPr>
        <w:t xml:space="preserve"> </w:t>
      </w:r>
    </w:p>
    <w:tbl>
      <w:tblPr>
        <w:tblW w:w="11541" w:type="dxa"/>
        <w:tblInd w:w="-1026" w:type="dxa"/>
        <w:tblLayout w:type="fixed"/>
        <w:tblLook w:val="04A0"/>
      </w:tblPr>
      <w:tblGrid>
        <w:gridCol w:w="280"/>
        <w:gridCol w:w="1824"/>
        <w:gridCol w:w="1262"/>
        <w:gridCol w:w="1114"/>
        <w:gridCol w:w="139"/>
        <w:gridCol w:w="984"/>
        <w:gridCol w:w="59"/>
        <w:gridCol w:w="236"/>
        <w:gridCol w:w="830"/>
        <w:gridCol w:w="485"/>
        <w:gridCol w:w="638"/>
        <w:gridCol w:w="426"/>
        <w:gridCol w:w="697"/>
        <w:gridCol w:w="855"/>
        <w:gridCol w:w="268"/>
        <w:gridCol w:w="701"/>
        <w:gridCol w:w="743"/>
      </w:tblGrid>
      <w:tr w:rsidR="00413436" w:rsidRPr="00181F08" w:rsidTr="00E20FFD">
        <w:trPr>
          <w:trHeight w:val="1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181F08" w:rsidRDefault="00413436" w:rsidP="00181F08">
            <w:pPr>
              <w:rPr>
                <w:rFonts w:ascii="Calibri" w:hAnsi="Calibri"/>
                <w:color w:val="000000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181F08" w:rsidRDefault="00181F08" w:rsidP="00181F08">
            <w:pPr>
              <w:rPr>
                <w:rFonts w:ascii="Calibri" w:hAnsi="Calibri"/>
                <w:color w:val="000000"/>
              </w:rPr>
            </w:pPr>
            <w:bookmarkStart w:id="0" w:name="RANGE!B1:K20"/>
            <w:bookmarkEnd w:id="0"/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181F08" w:rsidRDefault="00181F08" w:rsidP="00181F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181F08" w:rsidRDefault="00181F08" w:rsidP="00181F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181F08" w:rsidRDefault="00181F08" w:rsidP="00181F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181F08" w:rsidRDefault="00181F08" w:rsidP="00181F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181F08" w:rsidRDefault="00181F08" w:rsidP="00181F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181F08" w:rsidRDefault="00181F08" w:rsidP="00181F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181F08" w:rsidRDefault="00181F08" w:rsidP="00181F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181F08" w:rsidRDefault="00181F08" w:rsidP="00181F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181F08" w:rsidRDefault="00181F08" w:rsidP="00181F08">
            <w:pPr>
              <w:rPr>
                <w:rFonts w:ascii="Calibri" w:hAnsi="Calibri"/>
                <w:color w:val="000000"/>
              </w:rPr>
            </w:pPr>
          </w:p>
        </w:tc>
      </w:tr>
      <w:tr w:rsidR="00413436" w:rsidRPr="00181F08" w:rsidTr="00E20FFD">
        <w:trPr>
          <w:trHeight w:val="39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181F08" w:rsidRDefault="00181F08" w:rsidP="00181F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181F08">
            <w:pPr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181F08">
            <w:pPr>
              <w:jc w:val="center"/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Решение МС №110 от 16.12.2019 года</w:t>
            </w: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8D1A88" w:rsidP="008D1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решения МС на 30.10</w:t>
            </w:r>
            <w:r w:rsidR="00181F08" w:rsidRPr="00181F08">
              <w:rPr>
                <w:color w:val="000000"/>
                <w:sz w:val="20"/>
                <w:szCs w:val="20"/>
              </w:rPr>
              <w:t>.2020 года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181F08">
            <w:pPr>
              <w:jc w:val="center"/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Изменения</w:t>
            </w:r>
          </w:p>
        </w:tc>
      </w:tr>
      <w:tr w:rsidR="00413436" w:rsidRPr="00181F08" w:rsidTr="00E20FFD">
        <w:trPr>
          <w:trHeight w:val="17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181F08" w:rsidRDefault="00181F08" w:rsidP="00181F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181F08">
            <w:pPr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181F08">
            <w:pPr>
              <w:jc w:val="center"/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181F08">
            <w:pPr>
              <w:jc w:val="center"/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181F08">
            <w:pPr>
              <w:jc w:val="center"/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181F08">
            <w:pPr>
              <w:jc w:val="center"/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181F08">
            <w:pPr>
              <w:jc w:val="center"/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181F08">
            <w:pPr>
              <w:jc w:val="center"/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181F08">
            <w:pPr>
              <w:jc w:val="center"/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181F08">
            <w:pPr>
              <w:jc w:val="center"/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181F08">
            <w:pPr>
              <w:jc w:val="center"/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413436" w:rsidRPr="00181F08" w:rsidTr="00E20FFD">
        <w:trPr>
          <w:trHeight w:val="15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181F08" w:rsidRDefault="00181F08" w:rsidP="00181F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181F08">
            <w:pPr>
              <w:jc w:val="both"/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256 565,0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295 239,0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306 586,0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256 565,0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295 239,0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306 586,0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436" w:rsidRPr="00413436" w:rsidTr="00E20FFD">
        <w:trPr>
          <w:trHeight w:val="4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413436" w:rsidRDefault="00181F08" w:rsidP="00181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413436">
            <w:pPr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39 902,0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41 042,0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42 672,0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39 902,0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41 042,0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42 672,0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436" w:rsidRPr="00413436" w:rsidTr="00E20FFD">
        <w:trPr>
          <w:trHeight w:val="15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413436" w:rsidRDefault="00181F08" w:rsidP="00181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413436">
            <w:pPr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48 520,0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47 980,0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49 515,0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48 520,0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47 980,0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49 515,0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436" w:rsidRPr="00413436" w:rsidTr="00E20FFD">
        <w:trPr>
          <w:trHeight w:val="1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413436" w:rsidRDefault="00181F08" w:rsidP="00181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413436">
            <w:pPr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436" w:rsidRPr="00413436" w:rsidTr="00E20FFD">
        <w:trPr>
          <w:trHeight w:val="53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413436" w:rsidRDefault="00181F08" w:rsidP="00181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413436">
            <w:pPr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23 692,0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23 692,0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23 692,0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23 692,0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23 692,0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23 692,0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436" w:rsidRPr="00413436" w:rsidTr="00E20FFD">
        <w:trPr>
          <w:trHeight w:val="25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413436" w:rsidRDefault="00181F08" w:rsidP="00181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Default="00181F08" w:rsidP="00413436">
            <w:pPr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 xml:space="preserve">Платежи при пользовании </w:t>
            </w:r>
            <w:r w:rsidRPr="00181F08">
              <w:rPr>
                <w:color w:val="000000"/>
                <w:sz w:val="20"/>
                <w:szCs w:val="20"/>
              </w:rPr>
              <w:lastRenderedPageBreak/>
              <w:t>природными ресурсами</w:t>
            </w:r>
          </w:p>
          <w:p w:rsidR="00E20FFD" w:rsidRPr="00181F08" w:rsidRDefault="00E20FFD" w:rsidP="00413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lastRenderedPageBreak/>
              <w:t>21 554,0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21 989,0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22 557,0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21 554,0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21 989,0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22 557,0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436" w:rsidRPr="00413436" w:rsidTr="00E20FFD">
        <w:trPr>
          <w:trHeight w:val="43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413436" w:rsidRDefault="00181F08" w:rsidP="00181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413436">
            <w:pPr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3 259,0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3 260,0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3 259,0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3 260,0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436" w:rsidRPr="00413436" w:rsidTr="00E20FFD">
        <w:trPr>
          <w:trHeight w:val="34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413436" w:rsidRDefault="00181F08" w:rsidP="00181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413436">
            <w:pPr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9 951,0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9 951,0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9 951,0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9 951,0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9 951,0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9 951,0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436" w:rsidRPr="00413436" w:rsidTr="00E20FFD">
        <w:trPr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413436" w:rsidRDefault="00181F08" w:rsidP="00181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413436">
            <w:pPr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1 241,0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1 241,0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1 241,0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1 241,0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1 241,0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1 241,0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436" w:rsidRPr="00413436" w:rsidTr="00E20FFD">
        <w:trPr>
          <w:trHeight w:val="22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413436" w:rsidRDefault="00181F08" w:rsidP="00181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413436" w:rsidRDefault="00181F08" w:rsidP="00413436">
            <w:pPr>
              <w:rPr>
                <w:color w:val="000000"/>
                <w:sz w:val="20"/>
                <w:szCs w:val="20"/>
              </w:rPr>
            </w:pPr>
            <w:r w:rsidRPr="00413436">
              <w:rPr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401 734,0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444 443,0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459 524,0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401 734,0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444 443,0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459 524,0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436" w:rsidRPr="00413436" w:rsidTr="00E20FFD">
        <w:trPr>
          <w:trHeight w:val="22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413436" w:rsidRDefault="00181F08" w:rsidP="00181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413436" w:rsidRDefault="00181F08" w:rsidP="00413436">
            <w:pPr>
              <w:rPr>
                <w:color w:val="000000"/>
                <w:sz w:val="20"/>
                <w:szCs w:val="20"/>
              </w:rPr>
            </w:pPr>
            <w:r w:rsidRPr="00413436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1 018 522,9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679 980,4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802 048,1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991 636,8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679 980,4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802 048,1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-26 886,1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436" w:rsidRPr="00413436" w:rsidTr="00E20FFD">
        <w:trPr>
          <w:trHeight w:val="22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413436" w:rsidRDefault="00181F08" w:rsidP="00181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413436">
            <w:pPr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Дотации бюджетам муниципальных районов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122 337,5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47 365,7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51 053,7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122 337,5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47 365,7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51 053,7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436" w:rsidRPr="00413436" w:rsidTr="00E20FFD">
        <w:trPr>
          <w:trHeight w:val="23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413436" w:rsidRDefault="00181F08" w:rsidP="00181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413436">
            <w:pPr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Субсидии бюджетам муниципальных районов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431 137,9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161 376,1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259 477,2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403 811,8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161 376,1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259 477,2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-27 326,1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436" w:rsidRPr="00413436" w:rsidTr="00E20FFD">
        <w:trPr>
          <w:trHeight w:val="2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413436" w:rsidRDefault="00181F08" w:rsidP="00181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413436">
            <w:pPr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Субвенции бюджетам муниципальных районов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453 550,6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470 898,6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491 177,2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450 468,5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470 898,6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491 177,2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-3 082,1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436" w:rsidRPr="00413436" w:rsidTr="00E20FFD">
        <w:trPr>
          <w:trHeight w:val="3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413436" w:rsidRDefault="00181F08" w:rsidP="00181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413436">
            <w:pPr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11 496,9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13 507,0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2 010,1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436" w:rsidRPr="00413436" w:rsidTr="00E20FFD">
        <w:trPr>
          <w:trHeight w:val="84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413436" w:rsidRDefault="00181F08" w:rsidP="00181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181F08" w:rsidRDefault="00181F08" w:rsidP="00413436">
            <w:pPr>
              <w:rPr>
                <w:color w:val="000000"/>
                <w:sz w:val="20"/>
                <w:szCs w:val="20"/>
              </w:rPr>
            </w:pPr>
            <w:r w:rsidRPr="00181F08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1 512,0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1 512,0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436" w:rsidRPr="00413436" w:rsidTr="00E20FFD">
        <w:trPr>
          <w:trHeight w:val="1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08" w:rsidRPr="00413436" w:rsidRDefault="00181F08" w:rsidP="00181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413436" w:rsidRDefault="00181F08" w:rsidP="00413436">
            <w:pPr>
              <w:rPr>
                <w:color w:val="000000"/>
                <w:sz w:val="20"/>
                <w:szCs w:val="20"/>
              </w:rPr>
            </w:pPr>
            <w:r w:rsidRPr="00413436">
              <w:rPr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1 420 256,9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A20174" w:rsidP="00A20174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1</w:t>
            </w:r>
            <w:r w:rsidR="00181F08" w:rsidRPr="00256C72">
              <w:rPr>
                <w:color w:val="000000"/>
                <w:sz w:val="20"/>
                <w:szCs w:val="20"/>
              </w:rPr>
              <w:t>124423,4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A20174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1</w:t>
            </w:r>
            <w:r w:rsidR="00181F08" w:rsidRPr="00256C72">
              <w:rPr>
                <w:color w:val="000000"/>
                <w:sz w:val="20"/>
                <w:szCs w:val="20"/>
              </w:rPr>
              <w:t>261 572,1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A20174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1</w:t>
            </w:r>
            <w:r w:rsidR="00181F08" w:rsidRPr="00256C72">
              <w:rPr>
                <w:color w:val="000000"/>
                <w:sz w:val="20"/>
                <w:szCs w:val="20"/>
              </w:rPr>
              <w:t>393 370,8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A20174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1</w:t>
            </w:r>
            <w:r w:rsidR="00181F08" w:rsidRPr="00256C72">
              <w:rPr>
                <w:color w:val="000000"/>
                <w:sz w:val="20"/>
                <w:szCs w:val="20"/>
              </w:rPr>
              <w:t>124 423,4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A20174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1</w:t>
            </w:r>
            <w:r w:rsidR="00181F08" w:rsidRPr="00256C72">
              <w:rPr>
                <w:color w:val="000000"/>
                <w:sz w:val="20"/>
                <w:szCs w:val="20"/>
              </w:rPr>
              <w:t>261 572,1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-26 886,1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08" w:rsidRPr="00256C72" w:rsidRDefault="00181F08" w:rsidP="00181F08">
            <w:pPr>
              <w:rPr>
                <w:color w:val="000000"/>
                <w:sz w:val="20"/>
                <w:szCs w:val="20"/>
              </w:rPr>
            </w:pPr>
            <w:r w:rsidRPr="00256C72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F17867" w:rsidRDefault="00F17867" w:rsidP="00413436">
      <w:pPr>
        <w:rPr>
          <w:color w:val="000000"/>
          <w:sz w:val="20"/>
          <w:szCs w:val="20"/>
        </w:rPr>
      </w:pPr>
      <w:r w:rsidRPr="00413436">
        <w:rPr>
          <w:color w:val="000000"/>
          <w:sz w:val="20"/>
          <w:szCs w:val="20"/>
        </w:rPr>
        <w:t xml:space="preserve">                   </w:t>
      </w:r>
      <w:bookmarkStart w:id="1" w:name="_GoBack"/>
      <w:bookmarkEnd w:id="1"/>
      <w:r w:rsidRPr="00413436">
        <w:rPr>
          <w:color w:val="000000"/>
          <w:sz w:val="20"/>
          <w:szCs w:val="20"/>
        </w:rPr>
        <w:t xml:space="preserve">                                                                  </w:t>
      </w:r>
    </w:p>
    <w:p w:rsidR="00413436" w:rsidRDefault="00413436" w:rsidP="00413436">
      <w:pPr>
        <w:rPr>
          <w:color w:val="000000"/>
          <w:sz w:val="20"/>
          <w:szCs w:val="20"/>
        </w:rPr>
      </w:pPr>
    </w:p>
    <w:p w:rsidR="00241D64" w:rsidRDefault="00033515" w:rsidP="00033515">
      <w:pPr>
        <w:ind w:firstLine="709"/>
        <w:jc w:val="both"/>
        <w:rPr>
          <w:sz w:val="28"/>
          <w:szCs w:val="28"/>
        </w:rPr>
      </w:pPr>
      <w:r w:rsidRPr="004B422F">
        <w:rPr>
          <w:sz w:val="28"/>
          <w:szCs w:val="28"/>
        </w:rPr>
        <w:t xml:space="preserve">В </w:t>
      </w:r>
      <w:r w:rsidR="00241D64">
        <w:rPr>
          <w:sz w:val="28"/>
          <w:szCs w:val="28"/>
        </w:rPr>
        <w:t xml:space="preserve"> целом доходы бюджета района  предлагается уменьшить </w:t>
      </w:r>
      <w:r w:rsidRPr="004B422F">
        <w:rPr>
          <w:sz w:val="28"/>
          <w:szCs w:val="28"/>
        </w:rPr>
        <w:t xml:space="preserve"> на</w:t>
      </w:r>
      <w:r w:rsidR="0001698B">
        <w:rPr>
          <w:sz w:val="28"/>
          <w:szCs w:val="28"/>
        </w:rPr>
        <w:t xml:space="preserve"> сумму </w:t>
      </w:r>
      <w:r w:rsidRPr="004B422F">
        <w:rPr>
          <w:sz w:val="28"/>
          <w:szCs w:val="28"/>
        </w:rPr>
        <w:t xml:space="preserve"> </w:t>
      </w:r>
      <w:r w:rsidR="004B422F" w:rsidRPr="004B422F">
        <w:rPr>
          <w:sz w:val="28"/>
          <w:szCs w:val="28"/>
        </w:rPr>
        <w:t>26 886,1</w:t>
      </w:r>
      <w:r w:rsidRPr="004B422F">
        <w:rPr>
          <w:sz w:val="28"/>
          <w:szCs w:val="28"/>
        </w:rPr>
        <w:t xml:space="preserve"> тыс.  руб</w:t>
      </w:r>
      <w:r w:rsidR="00241D64">
        <w:rPr>
          <w:sz w:val="28"/>
          <w:szCs w:val="28"/>
        </w:rPr>
        <w:t>лей.</w:t>
      </w:r>
    </w:p>
    <w:p w:rsidR="00033515" w:rsidRDefault="001D50C5" w:rsidP="00033515">
      <w:pPr>
        <w:ind w:firstLine="709"/>
        <w:jc w:val="both"/>
        <w:rPr>
          <w:sz w:val="28"/>
          <w:szCs w:val="28"/>
        </w:rPr>
      </w:pPr>
      <w:r w:rsidRPr="001D50C5">
        <w:rPr>
          <w:sz w:val="28"/>
          <w:szCs w:val="28"/>
        </w:rPr>
        <w:t xml:space="preserve"> </w:t>
      </w:r>
      <w:r w:rsidR="004B422F" w:rsidRPr="001D50C5">
        <w:rPr>
          <w:sz w:val="28"/>
          <w:szCs w:val="28"/>
        </w:rPr>
        <w:t xml:space="preserve">На основании проекта закона области «О внесении изменений в закон области «Об областном бюджете на 2020 год и плановый период 2021 и 2022 годов», </w:t>
      </w:r>
      <w:r w:rsidRPr="001D50C5">
        <w:rPr>
          <w:sz w:val="28"/>
          <w:szCs w:val="28"/>
        </w:rPr>
        <w:t>уведомлений отраслевых департаментов области о лимитах бюджетных обязательствах  на 2020 год, приказа департамента финансов области</w:t>
      </w:r>
      <w:r w:rsidR="00033515" w:rsidRPr="001D50C5">
        <w:rPr>
          <w:sz w:val="28"/>
          <w:szCs w:val="28"/>
        </w:rPr>
        <w:t>:</w:t>
      </w:r>
    </w:p>
    <w:p w:rsidR="005F234F" w:rsidRDefault="001D50C5" w:rsidP="00033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-уменьшены субсидии бюджетам муниципальных районов на обеспечение 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</w:t>
      </w:r>
      <w:r w:rsidR="005F234F">
        <w:rPr>
          <w:sz w:val="28"/>
          <w:szCs w:val="28"/>
        </w:rPr>
        <w:t xml:space="preserve"> развития малоэтажного жилищного строительства, за </w:t>
      </w:r>
      <w:r w:rsidR="005F234F">
        <w:rPr>
          <w:sz w:val="28"/>
          <w:szCs w:val="28"/>
        </w:rPr>
        <w:lastRenderedPageBreak/>
        <w:t>счет средств, поступивших  от государственной корпорации –</w:t>
      </w:r>
      <w:r w:rsidR="009F2418">
        <w:rPr>
          <w:sz w:val="28"/>
          <w:szCs w:val="28"/>
        </w:rPr>
        <w:t xml:space="preserve"> </w:t>
      </w:r>
      <w:r w:rsidR="005F234F">
        <w:rPr>
          <w:sz w:val="28"/>
          <w:szCs w:val="28"/>
        </w:rPr>
        <w:t>Фонда содействия реформированию жилищно-коммунального хозяйства на сумму 209,5 тыс. рублей;</w:t>
      </w:r>
    </w:p>
    <w:p w:rsidR="009F2418" w:rsidRDefault="009F2418" w:rsidP="00033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уменьшены субсидии бюджетам муниципальных районов на реализацию мероприятий по обеспечению жильем молодых семей на сумму 168,3 тыс. рублей;</w:t>
      </w:r>
    </w:p>
    <w:p w:rsidR="009F2418" w:rsidRDefault="009F2418" w:rsidP="00033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уменьшены субсидии бюджетам муниципальных </w:t>
      </w:r>
      <w:r w:rsidR="007F2F97">
        <w:rPr>
          <w:sz w:val="28"/>
          <w:szCs w:val="28"/>
        </w:rPr>
        <w:t>районов на реализацию программ формирования современной городской среды на сумму 529,8 тыс. рулей;</w:t>
      </w:r>
    </w:p>
    <w:p w:rsidR="007F2F97" w:rsidRDefault="007F2F97" w:rsidP="00033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уменьшены субсидии бюджетам муниципальных районов на обеспечение комплексного развития сельских территорий на сумму 361,8 тыс. рублей;</w:t>
      </w:r>
    </w:p>
    <w:p w:rsidR="007F2F97" w:rsidRDefault="007F2F97" w:rsidP="00033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уменьшены прочие субсидии бюджетам муниципальных районов на сумму 28 678,2 тыс. рублей;</w:t>
      </w:r>
    </w:p>
    <w:p w:rsidR="007F2F97" w:rsidRDefault="007F2F97" w:rsidP="00033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уменьшены  субсидии бюджетам муниципальных районов на обновление  материально- технической базы для формирования у обучающихся современных технологических и гуманитарных навыков на сумму 3 </w:t>
      </w:r>
      <w:r w:rsidR="00C0197A">
        <w:rPr>
          <w:sz w:val="28"/>
          <w:szCs w:val="28"/>
        </w:rPr>
        <w:t>3</w:t>
      </w:r>
      <w:r>
        <w:rPr>
          <w:sz w:val="28"/>
          <w:szCs w:val="28"/>
        </w:rPr>
        <w:t>51,1 тыс. рублей;</w:t>
      </w:r>
    </w:p>
    <w:p w:rsidR="007F2F97" w:rsidRDefault="00BC4E38" w:rsidP="00033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1D64">
        <w:rPr>
          <w:sz w:val="28"/>
          <w:szCs w:val="28"/>
        </w:rPr>
        <w:t xml:space="preserve"> уменьшены 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на сумму 642,0 тыс. рублей;</w:t>
      </w:r>
    </w:p>
    <w:p w:rsidR="00241D64" w:rsidRDefault="00241D64" w:rsidP="00033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уменьшены субвенции  бюджетам  муниципальных районов  на выполнение  передаваемых  полномочий субъектов российской Федерации на сумму 2 450,1 тыс. рублей;</w:t>
      </w:r>
    </w:p>
    <w:p w:rsidR="00241D64" w:rsidRDefault="00241D64" w:rsidP="00033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увеличены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на сумму 5 972,6 тыс. рублей;</w:t>
      </w:r>
    </w:p>
    <w:p w:rsidR="00241D64" w:rsidRDefault="00241D64" w:rsidP="00033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98B">
        <w:rPr>
          <w:sz w:val="28"/>
          <w:szCs w:val="28"/>
        </w:rPr>
        <w:t>увеличены 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 в Российской Федерации» на сумму 10,0 тыс. рублей;</w:t>
      </w:r>
    </w:p>
    <w:p w:rsidR="0001698B" w:rsidRDefault="0001698B" w:rsidP="00033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увеличены прочие межбюджетные трансферты, передаваемые бюджетам муниципальных районов на сумму 200,0 тыс. рублей;</w:t>
      </w:r>
    </w:p>
    <w:p w:rsidR="0001698B" w:rsidRDefault="0001698B" w:rsidP="00033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увеличены межбюджетные трансферты, передаваемые бюджетам муниципальных районов на поддержку отраслевой культуры на 100,0 тыс. рублей;</w:t>
      </w:r>
    </w:p>
    <w:p w:rsidR="0001698B" w:rsidRDefault="0001698B" w:rsidP="00033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фактическим поступлением  увеличены поступления от денежных пожертвований, предоставляемых негосударственными организациями получателям средств бюджетов муниципальных районов на сумму 1 512,0 тыс. рублей;</w:t>
      </w:r>
    </w:p>
    <w:p w:rsidR="0001698B" w:rsidRDefault="0001698B" w:rsidP="00033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08FA">
        <w:rPr>
          <w:sz w:val="28"/>
          <w:szCs w:val="28"/>
        </w:rPr>
        <w:t xml:space="preserve"> в соответствии  с решением Советов сельских поселений района увеличены  межбюджетные трансферты, передаваемые бюджетам муниципальных районов из  бюджетов поселений  на осуществление части полномочий по решению вопросов  местного значения в соответствии с заключенными соглашениями, на сумму 1 710,1 тыс. рублей.</w:t>
      </w:r>
    </w:p>
    <w:p w:rsidR="00E20FFD" w:rsidRDefault="00E20FFD" w:rsidP="00256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61E3" w:rsidRPr="003F08FA" w:rsidRDefault="00033515" w:rsidP="00256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8FA">
        <w:rPr>
          <w:sz w:val="28"/>
          <w:szCs w:val="28"/>
        </w:rPr>
        <w:t xml:space="preserve">Изменения в распределении бюджетных ассигнований в 2020-2022 годах по разделам изложены в следующей таблице. </w:t>
      </w:r>
    </w:p>
    <w:p w:rsidR="00033515" w:rsidRPr="003F08FA" w:rsidRDefault="00033515" w:rsidP="000335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F08FA">
        <w:rPr>
          <w:sz w:val="28"/>
          <w:szCs w:val="28"/>
        </w:rPr>
        <w:t xml:space="preserve">                                                                                            Таблица № 2   тыс. руб.                                                                                      </w:t>
      </w:r>
    </w:p>
    <w:tbl>
      <w:tblPr>
        <w:tblW w:w="11687" w:type="dxa"/>
        <w:tblInd w:w="-1168" w:type="dxa"/>
        <w:tblLayout w:type="fixed"/>
        <w:tblLook w:val="04A0"/>
      </w:tblPr>
      <w:tblGrid>
        <w:gridCol w:w="1702"/>
        <w:gridCol w:w="1200"/>
        <w:gridCol w:w="1123"/>
        <w:gridCol w:w="115"/>
        <w:gridCol w:w="868"/>
        <w:gridCol w:w="236"/>
        <w:gridCol w:w="142"/>
        <w:gridCol w:w="1177"/>
        <w:gridCol w:w="662"/>
        <w:gridCol w:w="576"/>
        <w:gridCol w:w="422"/>
        <w:gridCol w:w="817"/>
        <w:gridCol w:w="1019"/>
        <w:gridCol w:w="148"/>
        <w:gridCol w:w="708"/>
        <w:gridCol w:w="80"/>
        <w:gridCol w:w="692"/>
      </w:tblGrid>
      <w:tr w:rsidR="00B8788E" w:rsidRPr="004811D0" w:rsidTr="00E20FFD">
        <w:trPr>
          <w:trHeight w:val="29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D0" w:rsidRPr="004811D0" w:rsidRDefault="004811D0" w:rsidP="004811D0">
            <w:pPr>
              <w:rPr>
                <w:rFonts w:ascii="Calibri" w:hAnsi="Calibri"/>
                <w:color w:val="000000"/>
              </w:rPr>
            </w:pPr>
            <w:bookmarkStart w:id="2" w:name="RANGE!B1:K17"/>
            <w:bookmarkEnd w:id="2"/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D0" w:rsidRPr="004811D0" w:rsidRDefault="004811D0" w:rsidP="004811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D0" w:rsidRPr="004811D0" w:rsidRDefault="004811D0" w:rsidP="004811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D0" w:rsidRPr="004811D0" w:rsidRDefault="004811D0" w:rsidP="004811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D0" w:rsidRPr="004811D0" w:rsidRDefault="004811D0" w:rsidP="004811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D0" w:rsidRPr="004811D0" w:rsidRDefault="004811D0" w:rsidP="004811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D0" w:rsidRPr="004811D0" w:rsidRDefault="004811D0" w:rsidP="004811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D0" w:rsidRPr="004811D0" w:rsidRDefault="004811D0" w:rsidP="004811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D0" w:rsidRPr="004811D0" w:rsidRDefault="004811D0" w:rsidP="004811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D0" w:rsidRPr="004811D0" w:rsidRDefault="004811D0" w:rsidP="004811D0">
            <w:pPr>
              <w:rPr>
                <w:rFonts w:ascii="Calibri" w:hAnsi="Calibri"/>
                <w:color w:val="000000"/>
              </w:rPr>
            </w:pPr>
          </w:p>
        </w:tc>
      </w:tr>
      <w:tr w:rsidR="00B8788E" w:rsidRPr="004811D0" w:rsidTr="00E20FFD">
        <w:trPr>
          <w:trHeight w:val="8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center"/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Решение МС №110 от 16.12.2019 года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center"/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Проект решения МС на 30.10.2020 года</w:t>
            </w:r>
          </w:p>
        </w:tc>
        <w:tc>
          <w:tcPr>
            <w:tcW w:w="2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center"/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Изменения</w:t>
            </w:r>
          </w:p>
        </w:tc>
      </w:tr>
      <w:tr w:rsidR="00B8788E" w:rsidRPr="004811D0" w:rsidTr="00256C72">
        <w:trPr>
          <w:trHeight w:val="59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center"/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center"/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center"/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center"/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center"/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center"/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center"/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center"/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center"/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B8788E" w:rsidRPr="004811D0" w:rsidTr="00256C72">
        <w:trPr>
          <w:trHeight w:val="65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both"/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163 646,2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122 840,1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122 491,8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165 086,1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122 840,1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122 491,8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1 439,9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</w:tr>
      <w:tr w:rsidR="00B8788E" w:rsidRPr="004811D0" w:rsidTr="00256C72">
        <w:trPr>
          <w:trHeight w:val="11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both"/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663,0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668,0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663,0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708,0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668,0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663,0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</w:tr>
      <w:tr w:rsidR="00B8788E" w:rsidRPr="004811D0" w:rsidTr="00256C72">
        <w:trPr>
          <w:trHeight w:val="59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both"/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178 093,6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158 576,3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159 484,6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185 292,6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158 576,3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159 484,6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7 199,0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</w:tr>
      <w:tr w:rsidR="00B8788E" w:rsidRPr="004811D0" w:rsidTr="00256C72">
        <w:trPr>
          <w:trHeight w:val="6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both"/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68 528,9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31 119,6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114 171,0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18 057,7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31 119,6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114 171,0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256C72">
            <w:r w:rsidRPr="00256C72">
              <w:rPr>
                <w:sz w:val="22"/>
                <w:szCs w:val="22"/>
              </w:rPr>
              <w:t xml:space="preserve">-50 </w:t>
            </w:r>
            <w:r w:rsidR="00256C72" w:rsidRPr="00256C72">
              <w:rPr>
                <w:sz w:val="22"/>
                <w:szCs w:val="22"/>
              </w:rPr>
              <w:t>4</w:t>
            </w:r>
            <w:r w:rsidRPr="00256C72">
              <w:rPr>
                <w:sz w:val="22"/>
                <w:szCs w:val="22"/>
              </w:rPr>
              <w:t>71,2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</w:tr>
      <w:tr w:rsidR="00B8788E" w:rsidRPr="004811D0" w:rsidTr="00256C72">
        <w:trPr>
          <w:trHeight w:val="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both"/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443,9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421,9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421,9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267,9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421,9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421,9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-176,0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</w:tr>
      <w:tr w:rsidR="00B8788E" w:rsidRPr="004811D0" w:rsidTr="00256C72">
        <w:trPr>
          <w:trHeight w:val="2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both"/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782 191,9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655 709,5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687 307,0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789 177,2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655 709,5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687 307,0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6 985,3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</w:tr>
      <w:tr w:rsidR="00B8788E" w:rsidRPr="004811D0" w:rsidTr="00256C72">
        <w:trPr>
          <w:trHeight w:val="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both"/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40 163,0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35 843,9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35 843,9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40 263,0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35 843,9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35 843,9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</w:tr>
      <w:tr w:rsidR="00B8788E" w:rsidRPr="004811D0" w:rsidTr="00256C72">
        <w:trPr>
          <w:trHeight w:val="59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B8788E" w:rsidRDefault="004811D0" w:rsidP="004811D0">
            <w:pPr>
              <w:jc w:val="both"/>
              <w:rPr>
                <w:color w:val="000000"/>
                <w:sz w:val="20"/>
                <w:szCs w:val="20"/>
              </w:rPr>
            </w:pPr>
            <w:r w:rsidRPr="00B8788E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487,9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487,9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487,9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487,9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487,9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487,9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</w:tr>
      <w:tr w:rsidR="00B8788E" w:rsidRPr="004811D0" w:rsidTr="00256C72">
        <w:trPr>
          <w:trHeight w:val="59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both"/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52 375,8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47 430,6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47 436,2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48 883,4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47 430,6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47 436,2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-3 492,4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</w:tr>
      <w:tr w:rsidR="00B8788E" w:rsidRPr="004811D0" w:rsidTr="00256C72">
        <w:trPr>
          <w:trHeight w:val="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both"/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129 187,0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2 814,6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10 106,6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129 187,0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2 814,6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10 106,6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</w:tr>
      <w:tr w:rsidR="00B8788E" w:rsidRPr="004811D0" w:rsidTr="00256C72">
        <w:trPr>
          <w:trHeight w:val="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both"/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1 875,4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1 600,0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1 600,0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1 875,4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1 600,0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1 600,0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</w:tr>
      <w:tr w:rsidR="00B8788E" w:rsidRPr="004811D0" w:rsidTr="00256C72">
        <w:trPr>
          <w:trHeight w:val="25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both"/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61 779,1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54 615,0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56 029,2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61 779,1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54 615,0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56 029,2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</w:tr>
      <w:tr w:rsidR="00B8788E" w:rsidRPr="004811D0" w:rsidTr="00256C72">
        <w:trPr>
          <w:trHeight w:val="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both"/>
              <w:rPr>
                <w:color w:val="000000"/>
              </w:rPr>
            </w:pPr>
            <w:r w:rsidRPr="004811D0">
              <w:rPr>
                <w:color w:val="000000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12 296,0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25 529,0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12 296,0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25 529,0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256C72" w:rsidRDefault="004811D0" w:rsidP="004811D0">
            <w:pPr>
              <w:jc w:val="right"/>
            </w:pPr>
            <w:r w:rsidRPr="00256C72">
              <w:rPr>
                <w:sz w:val="22"/>
                <w:szCs w:val="22"/>
              </w:rPr>
              <w:t>0,0</w:t>
            </w:r>
          </w:p>
        </w:tc>
      </w:tr>
      <w:tr w:rsidR="00B8788E" w:rsidRPr="004811D0" w:rsidTr="00256C72">
        <w:trPr>
          <w:trHeight w:val="59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both"/>
              <w:rPr>
                <w:b/>
                <w:bCs/>
                <w:color w:val="000000"/>
              </w:rPr>
            </w:pPr>
            <w:r w:rsidRPr="004811D0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B8788E" w:rsidP="00B8788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811D0" w:rsidRPr="004811D0">
              <w:rPr>
                <w:b/>
                <w:bCs/>
                <w:sz w:val="22"/>
                <w:szCs w:val="22"/>
              </w:rPr>
              <w:t>479435,7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B8788E" w:rsidP="00B8788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811D0" w:rsidRPr="004811D0">
              <w:rPr>
                <w:b/>
                <w:bCs/>
                <w:sz w:val="22"/>
                <w:szCs w:val="22"/>
              </w:rPr>
              <w:t>124423,4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B8788E" w:rsidP="00B8788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811D0" w:rsidRPr="004811D0">
              <w:rPr>
                <w:b/>
                <w:bCs/>
                <w:sz w:val="22"/>
                <w:szCs w:val="22"/>
              </w:rPr>
              <w:t>261572,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B8788E" w:rsidP="00B8788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811D0" w:rsidRPr="004811D0">
              <w:rPr>
                <w:b/>
                <w:bCs/>
                <w:sz w:val="22"/>
                <w:szCs w:val="22"/>
              </w:rPr>
              <w:t>441065,3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99524B" w:rsidP="0099524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811D0" w:rsidRPr="004811D0">
              <w:rPr>
                <w:b/>
                <w:bCs/>
                <w:sz w:val="22"/>
                <w:szCs w:val="22"/>
              </w:rPr>
              <w:t>124 423,4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99524B" w:rsidP="0099524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811D0" w:rsidRPr="004811D0">
              <w:rPr>
                <w:b/>
                <w:bCs/>
                <w:sz w:val="22"/>
                <w:szCs w:val="22"/>
              </w:rPr>
              <w:t>261 572,1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B8788E">
            <w:pPr>
              <w:rPr>
                <w:b/>
                <w:bCs/>
              </w:rPr>
            </w:pPr>
            <w:r w:rsidRPr="004811D0">
              <w:rPr>
                <w:b/>
                <w:bCs/>
                <w:sz w:val="22"/>
                <w:szCs w:val="22"/>
              </w:rPr>
              <w:t>-38370,4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right"/>
              <w:rPr>
                <w:b/>
                <w:bCs/>
              </w:rPr>
            </w:pPr>
            <w:r w:rsidRPr="004811D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D0" w:rsidRPr="004811D0" w:rsidRDefault="004811D0" w:rsidP="004811D0">
            <w:pPr>
              <w:jc w:val="right"/>
              <w:rPr>
                <w:b/>
                <w:bCs/>
              </w:rPr>
            </w:pPr>
            <w:r w:rsidRPr="004811D0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2A61E3" w:rsidRPr="006B11DF" w:rsidRDefault="00E20FFD" w:rsidP="00E20FFD">
      <w:pPr>
        <w:tabs>
          <w:tab w:val="left" w:pos="1125"/>
        </w:tabs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color w:val="FF0000"/>
          <w:sz w:val="28"/>
          <w:szCs w:val="28"/>
        </w:rPr>
        <w:tab/>
      </w:r>
    </w:p>
    <w:p w:rsidR="00AA0481" w:rsidRPr="0099524B" w:rsidRDefault="002D7D05" w:rsidP="00AA0481">
      <w:pPr>
        <w:ind w:firstLine="709"/>
        <w:jc w:val="both"/>
        <w:rPr>
          <w:sz w:val="28"/>
          <w:szCs w:val="28"/>
        </w:rPr>
      </w:pPr>
      <w:r w:rsidRPr="0099524B">
        <w:rPr>
          <w:sz w:val="28"/>
          <w:szCs w:val="28"/>
        </w:rPr>
        <w:t>В</w:t>
      </w:r>
      <w:r w:rsidR="0099524B">
        <w:rPr>
          <w:sz w:val="28"/>
          <w:szCs w:val="28"/>
        </w:rPr>
        <w:t xml:space="preserve"> целом расходы бюджета района  </w:t>
      </w:r>
      <w:r w:rsidR="00AA0481" w:rsidRPr="0099524B">
        <w:rPr>
          <w:sz w:val="28"/>
          <w:szCs w:val="28"/>
        </w:rPr>
        <w:t xml:space="preserve">предлагается </w:t>
      </w:r>
      <w:r w:rsidR="00C56686" w:rsidRPr="0099524B">
        <w:rPr>
          <w:sz w:val="28"/>
          <w:szCs w:val="28"/>
        </w:rPr>
        <w:t>уменьш</w:t>
      </w:r>
      <w:r w:rsidR="0099524B">
        <w:rPr>
          <w:sz w:val="28"/>
          <w:szCs w:val="28"/>
        </w:rPr>
        <w:t>ить</w:t>
      </w:r>
      <w:r w:rsidR="00AA0481" w:rsidRPr="0099524B">
        <w:rPr>
          <w:sz w:val="28"/>
          <w:szCs w:val="28"/>
        </w:rPr>
        <w:t xml:space="preserve"> </w:t>
      </w:r>
      <w:r w:rsidR="0099524B">
        <w:rPr>
          <w:sz w:val="28"/>
          <w:szCs w:val="28"/>
        </w:rPr>
        <w:t>на 38 370,4</w:t>
      </w:r>
      <w:r w:rsidR="00AA0481" w:rsidRPr="0099524B">
        <w:rPr>
          <w:sz w:val="28"/>
          <w:szCs w:val="28"/>
        </w:rPr>
        <w:t xml:space="preserve"> тыс.  руб</w:t>
      </w:r>
      <w:r w:rsidR="0099524B">
        <w:rPr>
          <w:sz w:val="28"/>
          <w:szCs w:val="28"/>
        </w:rPr>
        <w:t>лей</w:t>
      </w:r>
      <w:r w:rsidR="00AA0481" w:rsidRPr="0099524B">
        <w:rPr>
          <w:sz w:val="28"/>
          <w:szCs w:val="28"/>
        </w:rPr>
        <w:t>:</w:t>
      </w:r>
    </w:p>
    <w:p w:rsidR="00C6748A" w:rsidRPr="00FB7CB3" w:rsidRDefault="00C6748A" w:rsidP="00C6748A">
      <w:pPr>
        <w:jc w:val="both"/>
        <w:rPr>
          <w:sz w:val="28"/>
          <w:szCs w:val="28"/>
        </w:rPr>
      </w:pPr>
      <w:r w:rsidRPr="00FB7CB3">
        <w:rPr>
          <w:sz w:val="28"/>
          <w:szCs w:val="28"/>
        </w:rPr>
        <w:t>1.  По непрограммным расходам выделение бюджетных ассигнований:</w:t>
      </w:r>
    </w:p>
    <w:p w:rsidR="00FB7CB3" w:rsidRDefault="00CE32F6" w:rsidP="00C6748A">
      <w:pPr>
        <w:jc w:val="both"/>
        <w:rPr>
          <w:sz w:val="28"/>
          <w:szCs w:val="28"/>
        </w:rPr>
      </w:pPr>
      <w:r w:rsidRPr="00FB7CB3">
        <w:rPr>
          <w:sz w:val="28"/>
          <w:szCs w:val="28"/>
        </w:rPr>
        <w:t xml:space="preserve">- на заработную плату с начислениями Муниципальному Собранию района  (за счет средств </w:t>
      </w:r>
      <w:r w:rsidR="00FB7CB3" w:rsidRPr="00FB7CB3">
        <w:rPr>
          <w:sz w:val="28"/>
          <w:szCs w:val="28"/>
        </w:rPr>
        <w:t>бюджетов сельских поселений</w:t>
      </w:r>
      <w:r w:rsidRPr="00FB7CB3">
        <w:rPr>
          <w:sz w:val="28"/>
          <w:szCs w:val="28"/>
        </w:rPr>
        <w:t xml:space="preserve">) в сумме </w:t>
      </w:r>
      <w:r w:rsidR="00FB7CB3" w:rsidRPr="00FB7CB3">
        <w:rPr>
          <w:sz w:val="28"/>
          <w:szCs w:val="28"/>
        </w:rPr>
        <w:t>5</w:t>
      </w:r>
      <w:r w:rsidR="00375891">
        <w:rPr>
          <w:sz w:val="28"/>
          <w:szCs w:val="28"/>
        </w:rPr>
        <w:t>2</w:t>
      </w:r>
      <w:r w:rsidR="00FB7CB3" w:rsidRPr="00FB7CB3">
        <w:rPr>
          <w:sz w:val="28"/>
          <w:szCs w:val="28"/>
        </w:rPr>
        <w:t>,0</w:t>
      </w:r>
      <w:r w:rsidRPr="00FB7CB3">
        <w:rPr>
          <w:sz w:val="28"/>
          <w:szCs w:val="28"/>
        </w:rPr>
        <w:t xml:space="preserve"> тыс. руб</w:t>
      </w:r>
      <w:r w:rsidR="00FB7CB3" w:rsidRPr="00FB7CB3">
        <w:rPr>
          <w:sz w:val="28"/>
          <w:szCs w:val="28"/>
        </w:rPr>
        <w:t>лей</w:t>
      </w:r>
      <w:r w:rsidR="004603A1" w:rsidRPr="00FB7CB3">
        <w:rPr>
          <w:sz w:val="28"/>
          <w:szCs w:val="28"/>
        </w:rPr>
        <w:t>;</w:t>
      </w:r>
      <w:r w:rsidRPr="00FB7CB3">
        <w:rPr>
          <w:sz w:val="28"/>
          <w:szCs w:val="28"/>
        </w:rPr>
        <w:t xml:space="preserve"> </w:t>
      </w:r>
    </w:p>
    <w:p w:rsidR="00FB7CB3" w:rsidRDefault="00FB7CB3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бюджетных ассигнований для оплаты расходов юридических услуг</w:t>
      </w:r>
      <w:r w:rsidR="00256C72">
        <w:rPr>
          <w:sz w:val="28"/>
          <w:szCs w:val="28"/>
        </w:rPr>
        <w:t>, н</w:t>
      </w:r>
      <w:r>
        <w:rPr>
          <w:sz w:val="28"/>
          <w:szCs w:val="28"/>
        </w:rPr>
        <w:t>еобоснованного обогащения по исполнительному листу Комитету имущественных отношений на сумму 169,6 тыс. рублей;</w:t>
      </w:r>
    </w:p>
    <w:p w:rsidR="00D62791" w:rsidRDefault="00E44CF0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ассигнований  Финансовому управлению администрации района (МУ «Централизованная бухгалтерия») в соответствии с постановлением администрации района от 25.09.2020 № 1144 «О выделении денежных средств» на сумму 4,0 тыс. рублей, частичная компенсация стоимости путевки в летние оздоровительные лагер</w:t>
      </w:r>
      <w:r w:rsidRPr="00535426">
        <w:rPr>
          <w:sz w:val="28"/>
          <w:szCs w:val="28"/>
        </w:rPr>
        <w:t>я</w:t>
      </w:r>
      <w:r w:rsidR="009E1D6F">
        <w:rPr>
          <w:sz w:val="28"/>
          <w:szCs w:val="28"/>
        </w:rPr>
        <w:t>;</w:t>
      </w:r>
    </w:p>
    <w:p w:rsidR="009E1D6F" w:rsidRDefault="009E1D6F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бюджетные ассигнования администрации района на осуществление полномочий по обеспечению жильем отдельных категорий граждан, установленных  Федеральным законом от 24 ноября 1995 года № 181-ФЗ «О социальной защите  инвалидов в Российской Федерации» на сумму 10,0 тыс. рублей, в связи с перерасчетом стоимости жилья.</w:t>
      </w:r>
    </w:p>
    <w:p w:rsidR="007D4821" w:rsidRPr="004D1915" w:rsidRDefault="007D4821" w:rsidP="007D4821">
      <w:pPr>
        <w:jc w:val="both"/>
        <w:rPr>
          <w:sz w:val="28"/>
          <w:szCs w:val="28"/>
        </w:rPr>
      </w:pPr>
      <w:r>
        <w:rPr>
          <w:sz w:val="28"/>
          <w:szCs w:val="28"/>
        </w:rPr>
        <w:t>2. По непрогрограмным расходам сокращение бюджетных ассигнований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на сумму 642,0 тыс. руб. в связи с отсутствием получателя.</w:t>
      </w:r>
    </w:p>
    <w:p w:rsidR="00C6748A" w:rsidRPr="00101AD3" w:rsidRDefault="007D4821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1AA2" w:rsidRPr="00797380">
        <w:rPr>
          <w:sz w:val="28"/>
          <w:szCs w:val="28"/>
        </w:rPr>
        <w:t>.</w:t>
      </w:r>
      <w:r w:rsidR="006B1AA2" w:rsidRPr="006B11DF">
        <w:rPr>
          <w:color w:val="FF0000"/>
          <w:sz w:val="28"/>
          <w:szCs w:val="28"/>
        </w:rPr>
        <w:t xml:space="preserve">  </w:t>
      </w:r>
      <w:r w:rsidR="00C6748A" w:rsidRPr="00101AD3">
        <w:rPr>
          <w:sz w:val="28"/>
          <w:szCs w:val="28"/>
        </w:rPr>
        <w:t>Выделение бюджетных ассигнований на реализацию мероприятий муниципальных программ:</w:t>
      </w:r>
    </w:p>
    <w:p w:rsidR="0066423F" w:rsidRDefault="00CE32F6" w:rsidP="00AC5C05">
      <w:pPr>
        <w:jc w:val="both"/>
        <w:rPr>
          <w:sz w:val="28"/>
          <w:szCs w:val="28"/>
        </w:rPr>
      </w:pPr>
      <w:r w:rsidRPr="0066423F">
        <w:rPr>
          <w:sz w:val="28"/>
          <w:szCs w:val="28"/>
        </w:rPr>
        <w:t xml:space="preserve">-  «Совершенствование муниципального управления в Череповецком муниципальном районе на 2020-2025 годы»  на сумму </w:t>
      </w:r>
      <w:r w:rsidR="00797380" w:rsidRPr="0066423F">
        <w:rPr>
          <w:sz w:val="28"/>
          <w:szCs w:val="28"/>
        </w:rPr>
        <w:t xml:space="preserve"> </w:t>
      </w:r>
      <w:r w:rsidR="0066423F">
        <w:rPr>
          <w:sz w:val="28"/>
          <w:szCs w:val="28"/>
        </w:rPr>
        <w:t>585,8</w:t>
      </w:r>
      <w:r w:rsidR="007D50BC" w:rsidRPr="0066423F">
        <w:rPr>
          <w:sz w:val="28"/>
          <w:szCs w:val="28"/>
        </w:rPr>
        <w:t xml:space="preserve"> тыс. руб.</w:t>
      </w:r>
      <w:r w:rsidR="00797380" w:rsidRPr="0066423F">
        <w:rPr>
          <w:sz w:val="28"/>
          <w:szCs w:val="28"/>
        </w:rPr>
        <w:t xml:space="preserve"> за счет средств бюджетов сельских поселений (осуществление отдельных полномочий органов местного самоуправления в области </w:t>
      </w:r>
      <w:r w:rsidR="009E4D18">
        <w:rPr>
          <w:sz w:val="28"/>
          <w:szCs w:val="28"/>
        </w:rPr>
        <w:t>торговли, общественного питания,</w:t>
      </w:r>
      <w:r w:rsidR="00797380" w:rsidRPr="0066423F">
        <w:rPr>
          <w:sz w:val="28"/>
          <w:szCs w:val="28"/>
        </w:rPr>
        <w:t xml:space="preserve"> </w:t>
      </w:r>
      <w:r w:rsidR="009E4D18">
        <w:rPr>
          <w:sz w:val="28"/>
          <w:szCs w:val="28"/>
        </w:rPr>
        <w:t>б</w:t>
      </w:r>
      <w:r w:rsidR="00797380" w:rsidRPr="0066423F">
        <w:rPr>
          <w:sz w:val="28"/>
          <w:szCs w:val="28"/>
        </w:rPr>
        <w:t>ытового обслуживания, развитие малого и среднего предпринимательства  на сумму 6,5 тыс. рублей, осуществление отдельных полномочий органов местного самоуправления по обеспечению деятельности по определению поставщиков (подрядчиков, исполнителей) для нужд сельских поселений на сумму 193,7 тыс. рублей</w:t>
      </w:r>
      <w:r w:rsidR="0066423F">
        <w:rPr>
          <w:sz w:val="28"/>
          <w:szCs w:val="28"/>
        </w:rPr>
        <w:t>, осуществление отдельных бюджетных полномочий на сумму 30,6 тыс. рублей</w:t>
      </w:r>
      <w:r w:rsidR="00797380" w:rsidRPr="0066423F">
        <w:rPr>
          <w:sz w:val="28"/>
          <w:szCs w:val="28"/>
        </w:rPr>
        <w:t xml:space="preserve"> и осуществление отдельных полномочий  органов</w:t>
      </w:r>
      <w:r w:rsidR="00797380">
        <w:rPr>
          <w:color w:val="FF0000"/>
          <w:sz w:val="28"/>
          <w:szCs w:val="28"/>
        </w:rPr>
        <w:t xml:space="preserve"> </w:t>
      </w:r>
      <w:r w:rsidR="00797380" w:rsidRPr="0066423F">
        <w:rPr>
          <w:sz w:val="28"/>
          <w:szCs w:val="28"/>
        </w:rPr>
        <w:t>местного самоуправления  в сфере правового обеспечения на сумму 355,0 тыс. рублей);</w:t>
      </w:r>
    </w:p>
    <w:p w:rsidR="0066423F" w:rsidRPr="0066423F" w:rsidRDefault="0066423F" w:rsidP="0066423F">
      <w:pPr>
        <w:jc w:val="both"/>
        <w:rPr>
          <w:sz w:val="28"/>
          <w:szCs w:val="28"/>
        </w:rPr>
      </w:pPr>
      <w:r w:rsidRPr="0066423F">
        <w:rPr>
          <w:sz w:val="28"/>
          <w:szCs w:val="28"/>
        </w:rPr>
        <w:t xml:space="preserve">-  «Управление муниципальными финансами Череповецкого муниципального района на 2020-2025 годы» на сумму </w:t>
      </w:r>
      <w:r w:rsidR="00E44CF0">
        <w:rPr>
          <w:sz w:val="28"/>
          <w:szCs w:val="28"/>
        </w:rPr>
        <w:t>1</w:t>
      </w:r>
      <w:r w:rsidR="000E6460">
        <w:rPr>
          <w:sz w:val="28"/>
          <w:szCs w:val="28"/>
        </w:rPr>
        <w:t xml:space="preserve"> </w:t>
      </w:r>
      <w:r w:rsidR="00E44CF0">
        <w:rPr>
          <w:sz w:val="28"/>
          <w:szCs w:val="28"/>
        </w:rPr>
        <w:t>069,2</w:t>
      </w:r>
      <w:r w:rsidRPr="0066423F">
        <w:rPr>
          <w:sz w:val="28"/>
          <w:szCs w:val="28"/>
        </w:rPr>
        <w:t xml:space="preserve"> тыс. рублей  на осуществление  о</w:t>
      </w:r>
      <w:r w:rsidR="005A3375">
        <w:rPr>
          <w:sz w:val="28"/>
          <w:szCs w:val="28"/>
        </w:rPr>
        <w:t>тдельных бюджетных полномочий (з</w:t>
      </w:r>
      <w:r w:rsidRPr="0066423F">
        <w:rPr>
          <w:sz w:val="28"/>
          <w:szCs w:val="28"/>
        </w:rPr>
        <w:t>аработная плата с начислениями за счет средств иных межбюджетных трансфертов сельских поселений);</w:t>
      </w:r>
    </w:p>
    <w:p w:rsidR="00B44871" w:rsidRDefault="000E6460" w:rsidP="00AC5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«Совершенствование </w:t>
      </w:r>
      <w:r w:rsidR="0066423F">
        <w:rPr>
          <w:sz w:val="28"/>
          <w:szCs w:val="28"/>
        </w:rPr>
        <w:t xml:space="preserve"> управления муниципальным имуществом и земельными ресурсами Череповецкого муниципального района на 2020-2025 годы» </w:t>
      </w:r>
      <w:r w:rsidR="00275FFB">
        <w:rPr>
          <w:sz w:val="28"/>
          <w:szCs w:val="28"/>
        </w:rPr>
        <w:t>содержание казны –</w:t>
      </w:r>
      <w:r w:rsidR="009E4D18">
        <w:rPr>
          <w:sz w:val="28"/>
          <w:szCs w:val="28"/>
        </w:rPr>
        <w:t xml:space="preserve"> </w:t>
      </w:r>
      <w:r w:rsidR="00275FFB">
        <w:rPr>
          <w:sz w:val="28"/>
          <w:szCs w:val="28"/>
        </w:rPr>
        <w:t>проведение работ по реконструкции и ремонту объектов, находящихся  в муниципальной собственности района, ремонт</w:t>
      </w:r>
      <w:r w:rsidR="00242249">
        <w:rPr>
          <w:sz w:val="28"/>
          <w:szCs w:val="28"/>
        </w:rPr>
        <w:t xml:space="preserve"> квартир п. Суда, ул. Заводская,</w:t>
      </w:r>
      <w:r w:rsidR="00275FFB">
        <w:rPr>
          <w:sz w:val="28"/>
          <w:szCs w:val="28"/>
        </w:rPr>
        <w:t xml:space="preserve"> </w:t>
      </w:r>
      <w:r w:rsidR="00242249">
        <w:rPr>
          <w:sz w:val="28"/>
          <w:szCs w:val="28"/>
        </w:rPr>
        <w:t>п. Ясная П</w:t>
      </w:r>
      <w:r w:rsidR="00275FFB">
        <w:rPr>
          <w:sz w:val="28"/>
          <w:szCs w:val="28"/>
        </w:rPr>
        <w:t>оляна</w:t>
      </w:r>
      <w:r w:rsidR="00242249">
        <w:rPr>
          <w:sz w:val="28"/>
          <w:szCs w:val="28"/>
        </w:rPr>
        <w:t>, ул. Механизаторов на сумму 472,8 тыс. рублей;</w:t>
      </w:r>
    </w:p>
    <w:p w:rsidR="00B44871" w:rsidRDefault="00B44871" w:rsidP="00AC5C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42249">
        <w:rPr>
          <w:sz w:val="28"/>
          <w:szCs w:val="28"/>
        </w:rPr>
        <w:t xml:space="preserve"> </w:t>
      </w:r>
      <w:r>
        <w:rPr>
          <w:sz w:val="28"/>
          <w:szCs w:val="28"/>
        </w:rPr>
        <w:t>«Обеспечение деятельности органов местного самоуправления и учреждений Череповецкого муниципального района на 2020-2025 годы» (поощрение за качественное управление муниципальными финансами, приобретение оргтехники) на сумму 200,0 тыс. рублей за счет иных межбюджетных трансфертов областного бюджета;</w:t>
      </w:r>
    </w:p>
    <w:p w:rsidR="00242249" w:rsidRDefault="00242249" w:rsidP="00AC5C05">
      <w:pPr>
        <w:jc w:val="both"/>
        <w:rPr>
          <w:sz w:val="28"/>
          <w:szCs w:val="28"/>
        </w:rPr>
      </w:pPr>
      <w:r>
        <w:rPr>
          <w:sz w:val="28"/>
          <w:szCs w:val="28"/>
        </w:rPr>
        <w:t>- «Обеспечение законности, правопорядка и общественной безопасности в Череповецком муниципальном районе на 2020-2025 годы» (мероприятия по профилактике преступлений и иных правоотношений, привлечение общественности к охране общественного порядка) на сумму 45,0 тыс. рублей;</w:t>
      </w:r>
    </w:p>
    <w:p w:rsidR="00242249" w:rsidRDefault="00242249" w:rsidP="00AC5C05">
      <w:pPr>
        <w:jc w:val="both"/>
        <w:rPr>
          <w:sz w:val="28"/>
          <w:szCs w:val="28"/>
        </w:rPr>
      </w:pPr>
      <w:r>
        <w:rPr>
          <w:sz w:val="28"/>
          <w:szCs w:val="28"/>
        </w:rPr>
        <w:t>- «Развитие и совершенствование сети автомобильных дорог и искусственных сооружений общего  пользования муниципального значения Череповецкого му</w:t>
      </w:r>
      <w:r w:rsidR="00CD445F">
        <w:rPr>
          <w:sz w:val="28"/>
          <w:szCs w:val="28"/>
        </w:rPr>
        <w:t>ниципального района на 2020-2025 годы» (на осуществление дорожной деятельности в отношении автомобильных дорог общего пользования местного значения) на сумму 8 500,0 тыс. рублей, за счет субсидий областного бюджета;</w:t>
      </w:r>
    </w:p>
    <w:p w:rsidR="002149DF" w:rsidRDefault="002149DF" w:rsidP="00AC5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«Развитие системы образования Череповецкого  муниципального района на </w:t>
      </w:r>
      <w:r w:rsidR="00B05CB1">
        <w:rPr>
          <w:sz w:val="28"/>
          <w:szCs w:val="28"/>
        </w:rPr>
        <w:t xml:space="preserve">2020-2025 годы» на сумму </w:t>
      </w:r>
      <w:r w:rsidR="00E45F74">
        <w:rPr>
          <w:sz w:val="28"/>
          <w:szCs w:val="28"/>
        </w:rPr>
        <w:t>5</w:t>
      </w:r>
      <w:r w:rsidR="00E20FFD">
        <w:rPr>
          <w:sz w:val="28"/>
          <w:szCs w:val="28"/>
        </w:rPr>
        <w:t xml:space="preserve"> </w:t>
      </w:r>
      <w:r w:rsidR="00E45F74">
        <w:rPr>
          <w:sz w:val="28"/>
          <w:szCs w:val="28"/>
        </w:rPr>
        <w:t>430,9</w:t>
      </w:r>
      <w:r>
        <w:rPr>
          <w:sz w:val="28"/>
          <w:szCs w:val="28"/>
        </w:rPr>
        <w:t xml:space="preserve"> тыс. рублей (организация бесплатного горячего питания обучающих</w:t>
      </w:r>
      <w:r w:rsidR="00E16D30">
        <w:rPr>
          <w:sz w:val="28"/>
          <w:szCs w:val="28"/>
        </w:rPr>
        <w:t>ся</w:t>
      </w:r>
      <w:r>
        <w:rPr>
          <w:sz w:val="28"/>
          <w:szCs w:val="28"/>
        </w:rPr>
        <w:t>, получающи</w:t>
      </w:r>
      <w:r w:rsidR="00E16D30">
        <w:rPr>
          <w:sz w:val="28"/>
          <w:szCs w:val="28"/>
        </w:rPr>
        <w:t>х</w:t>
      </w:r>
      <w:r>
        <w:rPr>
          <w:sz w:val="28"/>
          <w:szCs w:val="28"/>
        </w:rPr>
        <w:t xml:space="preserve"> начальное общее образование, укрепление материально-технической базы</w:t>
      </w:r>
      <w:r w:rsidR="00266A19">
        <w:rPr>
          <w:sz w:val="28"/>
          <w:szCs w:val="28"/>
        </w:rPr>
        <w:t>, реализация мероприятий по соблюдению  санитарно - эпидемиологических требований в  условиях распространения новой коронавирусной инфекции);</w:t>
      </w:r>
    </w:p>
    <w:p w:rsidR="00AC5C05" w:rsidRPr="00266A19" w:rsidRDefault="001518D4" w:rsidP="00AC5C05">
      <w:pPr>
        <w:jc w:val="both"/>
        <w:rPr>
          <w:sz w:val="28"/>
          <w:szCs w:val="28"/>
        </w:rPr>
      </w:pPr>
      <w:r w:rsidRPr="00266A19">
        <w:rPr>
          <w:sz w:val="28"/>
          <w:szCs w:val="28"/>
        </w:rPr>
        <w:t xml:space="preserve">- </w:t>
      </w:r>
      <w:r w:rsidR="00AC5C05" w:rsidRPr="00266A19">
        <w:rPr>
          <w:sz w:val="28"/>
          <w:szCs w:val="28"/>
        </w:rPr>
        <w:t>«Сохранение и развитие культурного потенциала Череповецкого  муниципального района на</w:t>
      </w:r>
      <w:r w:rsidR="00266A19" w:rsidRPr="00266A19">
        <w:rPr>
          <w:sz w:val="28"/>
          <w:szCs w:val="28"/>
        </w:rPr>
        <w:t xml:space="preserve"> 2020-2025 годы» на сумму 100,0</w:t>
      </w:r>
      <w:r w:rsidR="00AC5C05" w:rsidRPr="00266A19">
        <w:rPr>
          <w:sz w:val="28"/>
          <w:szCs w:val="28"/>
        </w:rPr>
        <w:t xml:space="preserve"> тыс. руб. (за счет </w:t>
      </w:r>
      <w:r w:rsidR="00266A19" w:rsidRPr="00266A19">
        <w:rPr>
          <w:sz w:val="28"/>
          <w:szCs w:val="28"/>
        </w:rPr>
        <w:t>средств федерального бюджет)</w:t>
      </w:r>
      <w:r w:rsidR="00AC5C05" w:rsidRPr="00266A19">
        <w:rPr>
          <w:sz w:val="28"/>
          <w:szCs w:val="28"/>
        </w:rPr>
        <w:t xml:space="preserve"> на </w:t>
      </w:r>
      <w:r w:rsidR="00266A19" w:rsidRPr="00266A19">
        <w:rPr>
          <w:sz w:val="28"/>
          <w:szCs w:val="28"/>
        </w:rPr>
        <w:t>государственную поддержку лучших сельских учреждений культуры и государственную поддержку лучших работников сельских учреждений культуры (МУК ЧМР «Централи</w:t>
      </w:r>
      <w:r w:rsidR="007E4D17">
        <w:rPr>
          <w:sz w:val="28"/>
          <w:szCs w:val="28"/>
        </w:rPr>
        <w:t>зованная библиотечная система»).</w:t>
      </w:r>
    </w:p>
    <w:p w:rsidR="009A4502" w:rsidRDefault="007D4821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049F" w:rsidRPr="00D011BB">
        <w:rPr>
          <w:sz w:val="28"/>
          <w:szCs w:val="28"/>
        </w:rPr>
        <w:t xml:space="preserve">. </w:t>
      </w:r>
      <w:r w:rsidR="00840CE1" w:rsidRPr="00D011BB">
        <w:rPr>
          <w:sz w:val="28"/>
          <w:szCs w:val="28"/>
        </w:rPr>
        <w:t>Сокращение бюджетных ассигнований на реализацию мероприятий муниципальн</w:t>
      </w:r>
      <w:r w:rsidR="009A4502" w:rsidRPr="00D011BB">
        <w:rPr>
          <w:sz w:val="28"/>
          <w:szCs w:val="28"/>
        </w:rPr>
        <w:t xml:space="preserve">ых </w:t>
      </w:r>
      <w:r w:rsidR="00840CE1" w:rsidRPr="00D011BB">
        <w:rPr>
          <w:sz w:val="28"/>
          <w:szCs w:val="28"/>
        </w:rPr>
        <w:t>программ</w:t>
      </w:r>
      <w:r w:rsidR="009A4502" w:rsidRPr="00D011BB">
        <w:rPr>
          <w:sz w:val="28"/>
          <w:szCs w:val="28"/>
        </w:rPr>
        <w:t>:</w:t>
      </w:r>
    </w:p>
    <w:p w:rsidR="00D011BB" w:rsidRDefault="00D011BB" w:rsidP="00D011BB">
      <w:pPr>
        <w:jc w:val="both"/>
        <w:rPr>
          <w:sz w:val="28"/>
          <w:szCs w:val="28"/>
        </w:rPr>
      </w:pPr>
      <w:r w:rsidRPr="004917DF">
        <w:rPr>
          <w:sz w:val="28"/>
          <w:szCs w:val="28"/>
        </w:rPr>
        <w:t xml:space="preserve">- «Совершенствование муниципального управления в Череповецком муниципальном районе на 2020-2025 годы </w:t>
      </w:r>
      <w:r>
        <w:rPr>
          <w:sz w:val="28"/>
          <w:szCs w:val="28"/>
        </w:rPr>
        <w:t xml:space="preserve"> на сумму </w:t>
      </w:r>
      <w:r w:rsidR="00E45F74">
        <w:rPr>
          <w:sz w:val="28"/>
          <w:szCs w:val="28"/>
        </w:rPr>
        <w:t>670,7</w:t>
      </w:r>
      <w:r>
        <w:rPr>
          <w:sz w:val="28"/>
          <w:szCs w:val="28"/>
        </w:rPr>
        <w:t xml:space="preserve"> тыс. рублей</w:t>
      </w:r>
      <w:r w:rsidR="00AE615B">
        <w:rPr>
          <w:sz w:val="28"/>
          <w:szCs w:val="28"/>
        </w:rPr>
        <w:t>;</w:t>
      </w:r>
    </w:p>
    <w:p w:rsidR="00AE615B" w:rsidRPr="004917DF" w:rsidRDefault="006B0205" w:rsidP="00D01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«Совершенствование </w:t>
      </w:r>
      <w:r w:rsidR="00AE615B">
        <w:rPr>
          <w:sz w:val="28"/>
          <w:szCs w:val="28"/>
        </w:rPr>
        <w:t>управления муниципальным имуществом и земельными ресурсами Череповецкого муниципального района на 2020-2025 годы» (изготовление технических планов, проведение кадастровых работ) на сумму 300,0 тыс. рублей  в связи со сложившейся  экономией при заключении договоров через электронный  магазин и по результатам проведения конкурсных процедур;</w:t>
      </w:r>
    </w:p>
    <w:p w:rsidR="00256010" w:rsidRPr="0026491C" w:rsidRDefault="0026491C" w:rsidP="00391CD9">
      <w:pPr>
        <w:jc w:val="both"/>
        <w:rPr>
          <w:sz w:val="28"/>
          <w:szCs w:val="28"/>
        </w:rPr>
      </w:pPr>
      <w:r w:rsidRPr="0026491C">
        <w:rPr>
          <w:sz w:val="28"/>
          <w:szCs w:val="28"/>
        </w:rPr>
        <w:t>- «Охрана окружающей среды  в Череповецком муниципальном районе на 2020-2025 годы» на сумму 176,0 тыс. рублей;</w:t>
      </w:r>
    </w:p>
    <w:p w:rsidR="008365C2" w:rsidRDefault="008365C2" w:rsidP="008365C2">
      <w:pPr>
        <w:jc w:val="both"/>
        <w:rPr>
          <w:sz w:val="28"/>
          <w:szCs w:val="28"/>
        </w:rPr>
      </w:pPr>
      <w:r w:rsidRPr="00BD23A8">
        <w:rPr>
          <w:sz w:val="28"/>
          <w:szCs w:val="28"/>
        </w:rPr>
        <w:t xml:space="preserve">- «Комплексное  развитие систем коммунальной инфраструктуры и энергосбережение в Череповецком муниципальном районе на 2020-2025 годы»  на сумму </w:t>
      </w:r>
      <w:r w:rsidR="00BD00E1">
        <w:rPr>
          <w:sz w:val="28"/>
          <w:szCs w:val="28"/>
        </w:rPr>
        <w:t>50 568,3</w:t>
      </w:r>
      <w:r w:rsidR="00BD23A8" w:rsidRPr="00BD23A8">
        <w:rPr>
          <w:sz w:val="28"/>
          <w:szCs w:val="28"/>
        </w:rPr>
        <w:t xml:space="preserve"> </w:t>
      </w:r>
      <w:r w:rsidR="005A70F2">
        <w:rPr>
          <w:sz w:val="28"/>
          <w:szCs w:val="28"/>
        </w:rPr>
        <w:t>тыс. руб. (разработка</w:t>
      </w:r>
      <w:r w:rsidRPr="00BD23A8">
        <w:rPr>
          <w:sz w:val="28"/>
          <w:szCs w:val="28"/>
        </w:rPr>
        <w:t xml:space="preserve"> ПСД на </w:t>
      </w:r>
      <w:r w:rsidR="00BD23A8" w:rsidRPr="00BD23A8">
        <w:rPr>
          <w:sz w:val="28"/>
          <w:szCs w:val="28"/>
        </w:rPr>
        <w:t>строительство газопровода  Войново-Тоншалово, строительство водопровода Апатит-Шухободь);</w:t>
      </w:r>
    </w:p>
    <w:p w:rsidR="00BD23A8" w:rsidRPr="00BD23A8" w:rsidRDefault="00BD23A8" w:rsidP="008365C2">
      <w:pPr>
        <w:jc w:val="both"/>
        <w:rPr>
          <w:sz w:val="28"/>
          <w:szCs w:val="28"/>
        </w:rPr>
      </w:pPr>
      <w:r>
        <w:rPr>
          <w:sz w:val="28"/>
          <w:szCs w:val="28"/>
        </w:rPr>
        <w:t>- «Формирование современной городской среды в Череповецком муниципальном районе на 2020-2025 годы» на сумму 526,7 тыс. рублей;</w:t>
      </w:r>
    </w:p>
    <w:p w:rsidR="009C0B52" w:rsidRPr="00B44871" w:rsidRDefault="00260455" w:rsidP="00C6748A">
      <w:pPr>
        <w:jc w:val="both"/>
        <w:rPr>
          <w:sz w:val="28"/>
          <w:szCs w:val="28"/>
        </w:rPr>
      </w:pPr>
      <w:r w:rsidRPr="00B44871">
        <w:rPr>
          <w:sz w:val="28"/>
          <w:szCs w:val="28"/>
        </w:rPr>
        <w:t xml:space="preserve">- </w:t>
      </w:r>
      <w:r w:rsidR="009C0B52" w:rsidRPr="00B44871">
        <w:rPr>
          <w:sz w:val="28"/>
          <w:szCs w:val="28"/>
        </w:rPr>
        <w:t>«Содействие развитию предпринимательства, туризма</w:t>
      </w:r>
      <w:r w:rsidR="007D50BC" w:rsidRPr="00B44871">
        <w:rPr>
          <w:sz w:val="28"/>
          <w:szCs w:val="28"/>
        </w:rPr>
        <w:t xml:space="preserve">, инвестиций и </w:t>
      </w:r>
      <w:r w:rsidR="009C0B52" w:rsidRPr="00B44871">
        <w:rPr>
          <w:sz w:val="28"/>
          <w:szCs w:val="28"/>
        </w:rPr>
        <w:t xml:space="preserve"> торговли  в  </w:t>
      </w:r>
      <w:r w:rsidR="00281C0C" w:rsidRPr="00B44871">
        <w:rPr>
          <w:sz w:val="28"/>
          <w:szCs w:val="28"/>
        </w:rPr>
        <w:t>Череповецком муниципальном районе на 20</w:t>
      </w:r>
      <w:r w:rsidR="007D50BC" w:rsidRPr="00B44871">
        <w:rPr>
          <w:sz w:val="28"/>
          <w:szCs w:val="28"/>
        </w:rPr>
        <w:t>20</w:t>
      </w:r>
      <w:r w:rsidR="00281C0C" w:rsidRPr="00B44871">
        <w:rPr>
          <w:sz w:val="28"/>
          <w:szCs w:val="28"/>
        </w:rPr>
        <w:t>-202</w:t>
      </w:r>
      <w:r w:rsidR="007D50BC" w:rsidRPr="00B44871">
        <w:rPr>
          <w:sz w:val="28"/>
          <w:szCs w:val="28"/>
        </w:rPr>
        <w:t>5</w:t>
      </w:r>
      <w:r w:rsidR="00281C0C" w:rsidRPr="00B44871">
        <w:rPr>
          <w:sz w:val="28"/>
          <w:szCs w:val="28"/>
        </w:rPr>
        <w:t xml:space="preserve"> годы» на сумму </w:t>
      </w:r>
      <w:r w:rsidR="00564C0C">
        <w:rPr>
          <w:sz w:val="28"/>
          <w:szCs w:val="28"/>
        </w:rPr>
        <w:t>237,</w:t>
      </w:r>
      <w:r w:rsidR="00424BDA">
        <w:rPr>
          <w:sz w:val="28"/>
          <w:szCs w:val="28"/>
        </w:rPr>
        <w:t>2</w:t>
      </w:r>
      <w:r w:rsidR="007D50BC" w:rsidRPr="00B44871">
        <w:rPr>
          <w:sz w:val="28"/>
          <w:szCs w:val="28"/>
        </w:rPr>
        <w:t xml:space="preserve"> </w:t>
      </w:r>
      <w:r w:rsidR="00B44871" w:rsidRPr="00B44871">
        <w:rPr>
          <w:sz w:val="28"/>
          <w:szCs w:val="28"/>
        </w:rPr>
        <w:t>тыс. рублей (мероприятия не проводились</w:t>
      </w:r>
      <w:r w:rsidR="004101EA" w:rsidRPr="00275FFB">
        <w:rPr>
          <w:sz w:val="28"/>
          <w:szCs w:val="28"/>
        </w:rPr>
        <w:t>)</w:t>
      </w:r>
      <w:r w:rsidR="00281C0C" w:rsidRPr="00B44871">
        <w:rPr>
          <w:sz w:val="28"/>
          <w:szCs w:val="28"/>
        </w:rPr>
        <w:t xml:space="preserve">; </w:t>
      </w:r>
    </w:p>
    <w:p w:rsidR="00E746E2" w:rsidRDefault="00564C0C" w:rsidP="00C6748A">
      <w:pPr>
        <w:jc w:val="both"/>
        <w:rPr>
          <w:sz w:val="28"/>
          <w:szCs w:val="28"/>
        </w:rPr>
      </w:pPr>
      <w:r w:rsidRPr="00564C0C">
        <w:rPr>
          <w:sz w:val="28"/>
          <w:szCs w:val="28"/>
        </w:rPr>
        <w:lastRenderedPageBreak/>
        <w:t>- «Градостроительная политика Череповецкого муниципального района  на 2020-2025 годы» (разработка документов  территориального планирования, территориального зонирования и документации по планировке территории) на сумму 941,4 тыс. рублей, мероприятия будут осуществлены в 2021 году</w:t>
      </w:r>
      <w:r w:rsidR="00E746E2">
        <w:rPr>
          <w:sz w:val="28"/>
          <w:szCs w:val="28"/>
        </w:rPr>
        <w:t>;</w:t>
      </w:r>
    </w:p>
    <w:p w:rsidR="00E746E2" w:rsidRDefault="00E746E2" w:rsidP="00E746E2">
      <w:pPr>
        <w:jc w:val="both"/>
        <w:rPr>
          <w:sz w:val="28"/>
          <w:szCs w:val="28"/>
        </w:rPr>
      </w:pPr>
      <w:r w:rsidRPr="00535426">
        <w:rPr>
          <w:sz w:val="28"/>
          <w:szCs w:val="28"/>
        </w:rPr>
        <w:t xml:space="preserve">- «Комплексное развитие  сельских  территорий  Череповецкого муниципального района  Вологодской области на 2020 -2025 годы» на сумму </w:t>
      </w:r>
      <w:r>
        <w:rPr>
          <w:sz w:val="28"/>
          <w:szCs w:val="28"/>
        </w:rPr>
        <w:t>421,0</w:t>
      </w:r>
      <w:r w:rsidRPr="00535426">
        <w:rPr>
          <w:sz w:val="28"/>
          <w:szCs w:val="28"/>
        </w:rPr>
        <w:t xml:space="preserve"> тыс. рублей (улучшение жилищных условий граждан</w:t>
      </w:r>
      <w:r w:rsidR="00667559">
        <w:rPr>
          <w:sz w:val="28"/>
          <w:szCs w:val="28"/>
        </w:rPr>
        <w:t>, п</w:t>
      </w:r>
      <w:r w:rsidRPr="00535426">
        <w:rPr>
          <w:sz w:val="28"/>
          <w:szCs w:val="28"/>
        </w:rPr>
        <w:t>роживающих на сельских территориях</w:t>
      </w:r>
      <w:r w:rsidR="00667559">
        <w:rPr>
          <w:sz w:val="28"/>
          <w:szCs w:val="28"/>
        </w:rPr>
        <w:t xml:space="preserve"> </w:t>
      </w:r>
      <w:r w:rsidRPr="00535426">
        <w:rPr>
          <w:sz w:val="28"/>
          <w:szCs w:val="28"/>
        </w:rPr>
        <w:t>- по фактической потреб</w:t>
      </w:r>
      <w:r w:rsidR="004D7E3C">
        <w:rPr>
          <w:sz w:val="28"/>
          <w:szCs w:val="28"/>
        </w:rPr>
        <w:t>ности</w:t>
      </w:r>
      <w:r w:rsidRPr="00535426">
        <w:rPr>
          <w:sz w:val="28"/>
          <w:szCs w:val="28"/>
        </w:rPr>
        <w:t>);</w:t>
      </w:r>
    </w:p>
    <w:p w:rsidR="00E746E2" w:rsidRDefault="00E746E2" w:rsidP="00E746E2">
      <w:pPr>
        <w:jc w:val="both"/>
        <w:rPr>
          <w:sz w:val="28"/>
          <w:szCs w:val="28"/>
        </w:rPr>
      </w:pPr>
      <w:r>
        <w:rPr>
          <w:sz w:val="28"/>
          <w:szCs w:val="28"/>
        </w:rPr>
        <w:t>- «Обеспечение жильем молодых семей в Череповецком  муниципальном районе на 2020-2025 годы» (реализация мероприятий по обеспечению жильем молодых семей – по фактической потребности) на сумму 526,4 тыс. рублей;</w:t>
      </w:r>
    </w:p>
    <w:p w:rsidR="00C6748A" w:rsidRPr="00FB7CB3" w:rsidRDefault="007D4821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748A" w:rsidRPr="00FB7CB3">
        <w:rPr>
          <w:sz w:val="28"/>
          <w:szCs w:val="28"/>
        </w:rPr>
        <w:t>.</w:t>
      </w:r>
      <w:r w:rsidR="00C6748A" w:rsidRPr="006B11DF">
        <w:rPr>
          <w:color w:val="FF0000"/>
          <w:sz w:val="28"/>
          <w:szCs w:val="28"/>
        </w:rPr>
        <w:t xml:space="preserve"> </w:t>
      </w:r>
      <w:r w:rsidR="00C6748A" w:rsidRPr="00FB7CB3">
        <w:rPr>
          <w:sz w:val="28"/>
          <w:szCs w:val="28"/>
        </w:rPr>
        <w:t>Перераспределение бюджетных ассигнований:</w:t>
      </w:r>
    </w:p>
    <w:p w:rsidR="00FB7CB3" w:rsidRDefault="00FB7CB3" w:rsidP="00C6748A">
      <w:pPr>
        <w:jc w:val="both"/>
        <w:rPr>
          <w:sz w:val="28"/>
          <w:szCs w:val="28"/>
        </w:rPr>
      </w:pPr>
      <w:r w:rsidRPr="00FB7CB3">
        <w:rPr>
          <w:sz w:val="28"/>
          <w:szCs w:val="28"/>
        </w:rPr>
        <w:t>-</w:t>
      </w:r>
      <w:r w:rsidR="00A01C40">
        <w:rPr>
          <w:sz w:val="28"/>
          <w:szCs w:val="28"/>
        </w:rPr>
        <w:t xml:space="preserve"> </w:t>
      </w:r>
      <w:r w:rsidRPr="00FB7CB3">
        <w:rPr>
          <w:sz w:val="28"/>
          <w:szCs w:val="28"/>
        </w:rPr>
        <w:t xml:space="preserve">увеличение ассигнований по администрации района в соответствии с постановлением администрации района от 16.09.2020 № 1087 «О выделении денежных средств из </w:t>
      </w:r>
      <w:r w:rsidR="00A01C40">
        <w:rPr>
          <w:sz w:val="28"/>
          <w:szCs w:val="28"/>
        </w:rPr>
        <w:t>резервного фонда администрации Ч</w:t>
      </w:r>
      <w:r w:rsidRPr="00FB7CB3">
        <w:rPr>
          <w:sz w:val="28"/>
          <w:szCs w:val="28"/>
        </w:rPr>
        <w:t>ереповецкого муниципального района» для оплаты МУП «Специализированная  ритуальная</w:t>
      </w:r>
      <w:r>
        <w:rPr>
          <w:color w:val="FF0000"/>
          <w:sz w:val="28"/>
          <w:szCs w:val="28"/>
        </w:rPr>
        <w:t xml:space="preserve"> </w:t>
      </w:r>
      <w:r w:rsidRPr="00FB7CB3">
        <w:rPr>
          <w:sz w:val="28"/>
          <w:szCs w:val="28"/>
        </w:rPr>
        <w:t>служба» за оказание услуг по транспортировке в морг г. Череповец тел граждан на сумму 6,7 тыс. рублей;</w:t>
      </w:r>
    </w:p>
    <w:p w:rsidR="00D011BB" w:rsidRDefault="00D011BB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постановлением администрации района от 19.06.2020 № 752 «О выделении денежных средств из резервного фонда администрации Череповецкого муниципального района» на оплату аренды транспортных средств (с экипажем) в рамках оказания содействия в подготовке  и проведении общероссийского голосов</w:t>
      </w:r>
      <w:r w:rsidR="005A3375">
        <w:rPr>
          <w:sz w:val="28"/>
          <w:szCs w:val="28"/>
        </w:rPr>
        <w:t>ания на сумму 711,4 тыс. рублей;</w:t>
      </w:r>
    </w:p>
    <w:p w:rsidR="00D82B05" w:rsidRDefault="00D82B05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постановлением администрации района от 09.09.2020 № 1055 «О выделении денежных средств из резервного  фонда администрации Череповецкого  муниципального района» для оплаты неотложных работ ООО «Аникор+» по аварийному ремонту теплосети (д. Ирдоматка, ул. Новая, район д. 8,10) в целях предотвращения чрезвычайных ситуаций на сумму 623,8 тыс. рублей)</w:t>
      </w:r>
      <w:r w:rsidR="005A3375">
        <w:rPr>
          <w:sz w:val="28"/>
          <w:szCs w:val="28"/>
        </w:rPr>
        <w:t>;</w:t>
      </w:r>
    </w:p>
    <w:p w:rsidR="005A3375" w:rsidRPr="00FB7CB3" w:rsidRDefault="005A3375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ассигнования по муниципальной программе «Управление муниципальными финансами Череповецкого муниципального</w:t>
      </w:r>
      <w:r w:rsidR="00E44CF0">
        <w:rPr>
          <w:sz w:val="28"/>
          <w:szCs w:val="28"/>
        </w:rPr>
        <w:t xml:space="preserve"> района на 2020-2025 годы» (содержание МУ «Централизованная бухгалтерия» - заработная плата с начислениями на 2</w:t>
      </w:r>
      <w:r w:rsidR="003F672D">
        <w:rPr>
          <w:sz w:val="28"/>
          <w:szCs w:val="28"/>
        </w:rPr>
        <w:t xml:space="preserve"> </w:t>
      </w:r>
      <w:r w:rsidR="00E44CF0">
        <w:rPr>
          <w:sz w:val="28"/>
          <w:szCs w:val="28"/>
        </w:rPr>
        <w:t>609,4 тыс. рублей), перераспределяется с подраздела «Функционирование Правительства Российской Федерации, высших</w:t>
      </w:r>
      <w:r w:rsidR="00667559">
        <w:rPr>
          <w:sz w:val="28"/>
          <w:szCs w:val="28"/>
        </w:rPr>
        <w:t xml:space="preserve"> исполнительных органов государ</w:t>
      </w:r>
      <w:r w:rsidR="00E44CF0">
        <w:rPr>
          <w:sz w:val="28"/>
          <w:szCs w:val="28"/>
        </w:rPr>
        <w:t>с</w:t>
      </w:r>
      <w:r w:rsidR="00667559">
        <w:rPr>
          <w:sz w:val="28"/>
          <w:szCs w:val="28"/>
        </w:rPr>
        <w:t>т</w:t>
      </w:r>
      <w:r w:rsidR="00E44CF0">
        <w:rPr>
          <w:sz w:val="28"/>
          <w:szCs w:val="28"/>
        </w:rPr>
        <w:t>венной власти субъектов Российской Федерации, местных администраций;</w:t>
      </w:r>
    </w:p>
    <w:p w:rsidR="006108F4" w:rsidRPr="00275FFB" w:rsidRDefault="00887158" w:rsidP="009C2C2D">
      <w:pPr>
        <w:jc w:val="both"/>
        <w:rPr>
          <w:sz w:val="28"/>
          <w:szCs w:val="28"/>
        </w:rPr>
      </w:pPr>
      <w:r w:rsidRPr="00535426">
        <w:rPr>
          <w:sz w:val="28"/>
          <w:szCs w:val="28"/>
        </w:rPr>
        <w:t>-</w:t>
      </w:r>
      <w:r w:rsidR="00275FFB" w:rsidRPr="00535426">
        <w:rPr>
          <w:sz w:val="28"/>
          <w:szCs w:val="28"/>
        </w:rPr>
        <w:t xml:space="preserve"> увеличение ассигнований </w:t>
      </w:r>
      <w:r w:rsidRPr="00535426">
        <w:rPr>
          <w:sz w:val="28"/>
          <w:szCs w:val="28"/>
        </w:rPr>
        <w:t xml:space="preserve"> </w:t>
      </w:r>
      <w:r w:rsidR="00F11216" w:rsidRPr="00535426">
        <w:rPr>
          <w:sz w:val="28"/>
          <w:szCs w:val="28"/>
        </w:rPr>
        <w:t>по муниципальной программе</w:t>
      </w:r>
      <w:r w:rsidR="00F11216" w:rsidRPr="00275FFB">
        <w:rPr>
          <w:sz w:val="28"/>
          <w:szCs w:val="28"/>
        </w:rPr>
        <w:t xml:space="preserve"> «Совершенствование управления муниципальным имуществом и земельными ресурсами Череповецкого муниципального района  на 2020-2025 годы» на сумму </w:t>
      </w:r>
      <w:r w:rsidR="00275FFB" w:rsidRPr="00275FFB">
        <w:rPr>
          <w:sz w:val="28"/>
          <w:szCs w:val="28"/>
        </w:rPr>
        <w:t>9,6</w:t>
      </w:r>
      <w:r w:rsidR="00F11216" w:rsidRPr="00275FFB">
        <w:rPr>
          <w:sz w:val="28"/>
          <w:szCs w:val="28"/>
        </w:rPr>
        <w:t xml:space="preserve"> тыс. ру</w:t>
      </w:r>
      <w:r w:rsidR="00275FFB" w:rsidRPr="00275FFB">
        <w:rPr>
          <w:sz w:val="28"/>
          <w:szCs w:val="28"/>
        </w:rPr>
        <w:t>б. (содержание казны) с подраздела «Другие вопросы в области национальной экономики»</w:t>
      </w:r>
      <w:r w:rsidR="00275FFB">
        <w:rPr>
          <w:sz w:val="28"/>
          <w:szCs w:val="28"/>
        </w:rPr>
        <w:t>;</w:t>
      </w:r>
    </w:p>
    <w:p w:rsidR="004917DF" w:rsidRDefault="00A01C40" w:rsidP="009C2C2D">
      <w:pPr>
        <w:jc w:val="both"/>
        <w:rPr>
          <w:sz w:val="28"/>
          <w:szCs w:val="28"/>
        </w:rPr>
      </w:pPr>
      <w:r w:rsidRPr="00797380">
        <w:rPr>
          <w:sz w:val="28"/>
          <w:szCs w:val="28"/>
        </w:rPr>
        <w:t>-</w:t>
      </w:r>
      <w:r w:rsidR="00082CE2">
        <w:rPr>
          <w:sz w:val="28"/>
          <w:szCs w:val="28"/>
        </w:rPr>
        <w:t xml:space="preserve"> </w:t>
      </w:r>
      <w:r w:rsidR="00797380" w:rsidRPr="00797380">
        <w:rPr>
          <w:sz w:val="28"/>
          <w:szCs w:val="28"/>
        </w:rPr>
        <w:t xml:space="preserve">уменьшение ассигнований </w:t>
      </w:r>
      <w:r w:rsidRPr="00797380">
        <w:rPr>
          <w:sz w:val="28"/>
          <w:szCs w:val="28"/>
        </w:rPr>
        <w:t xml:space="preserve">по муниципальной программе «Совершенствование муниципального управления в Череповецком муниципальном районе на </w:t>
      </w:r>
      <w:r w:rsidR="006400FC" w:rsidRPr="00797380">
        <w:rPr>
          <w:sz w:val="28"/>
          <w:szCs w:val="28"/>
        </w:rPr>
        <w:t>2020-2025 годы  н</w:t>
      </w:r>
      <w:r w:rsidRPr="00797380">
        <w:rPr>
          <w:sz w:val="28"/>
          <w:szCs w:val="28"/>
        </w:rPr>
        <w:t>а подраздел</w:t>
      </w:r>
      <w:r w:rsidR="004917DF" w:rsidRPr="00797380">
        <w:rPr>
          <w:sz w:val="28"/>
          <w:szCs w:val="28"/>
        </w:rPr>
        <w:t>ы</w:t>
      </w:r>
      <w:r w:rsidRPr="00797380">
        <w:rPr>
          <w:sz w:val="28"/>
          <w:szCs w:val="28"/>
        </w:rPr>
        <w:t xml:space="preserve">  «Другие общегосударственн</w:t>
      </w:r>
      <w:r w:rsidR="004917DF" w:rsidRPr="00797380">
        <w:rPr>
          <w:sz w:val="28"/>
          <w:szCs w:val="28"/>
        </w:rPr>
        <w:t xml:space="preserve">ые вопросы» </w:t>
      </w:r>
      <w:r w:rsidR="006400FC" w:rsidRPr="00797380">
        <w:rPr>
          <w:sz w:val="28"/>
          <w:szCs w:val="28"/>
        </w:rPr>
        <w:t xml:space="preserve">257,8 тыс. </w:t>
      </w:r>
      <w:r w:rsidR="004917DF" w:rsidRPr="00797380">
        <w:rPr>
          <w:sz w:val="28"/>
          <w:szCs w:val="28"/>
        </w:rPr>
        <w:t>р</w:t>
      </w:r>
      <w:r w:rsidR="006400FC" w:rsidRPr="00797380">
        <w:rPr>
          <w:sz w:val="28"/>
          <w:szCs w:val="28"/>
        </w:rPr>
        <w:t xml:space="preserve">ублей и </w:t>
      </w:r>
      <w:r w:rsidR="004917DF" w:rsidRPr="00797380">
        <w:rPr>
          <w:sz w:val="28"/>
          <w:szCs w:val="28"/>
        </w:rPr>
        <w:t xml:space="preserve"> «Охрана объектов растительного и животного мира и среды их  обитания» 20,7 т</w:t>
      </w:r>
      <w:r w:rsidR="00797380" w:rsidRPr="00797380">
        <w:rPr>
          <w:sz w:val="28"/>
          <w:szCs w:val="28"/>
        </w:rPr>
        <w:t>ыс.</w:t>
      </w:r>
      <w:r w:rsidR="00797380">
        <w:rPr>
          <w:sz w:val="28"/>
          <w:szCs w:val="28"/>
        </w:rPr>
        <w:t xml:space="preserve"> </w:t>
      </w:r>
      <w:r w:rsidR="00CD445F">
        <w:rPr>
          <w:sz w:val="28"/>
          <w:szCs w:val="28"/>
        </w:rPr>
        <w:t>рублей;</w:t>
      </w:r>
    </w:p>
    <w:p w:rsidR="00CD445F" w:rsidRDefault="00CD445F" w:rsidP="009C2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 ассигнований администрации района на осуществление полномочий по дорожной деятельности на сумму 2 410,0 тыс. рублей, по </w:t>
      </w:r>
      <w:r>
        <w:rPr>
          <w:sz w:val="28"/>
          <w:szCs w:val="28"/>
        </w:rPr>
        <w:lastRenderedPageBreak/>
        <w:t xml:space="preserve">результатам проведения анализа заявленной дополнительной потребности сельских поселений </w:t>
      </w:r>
      <w:r w:rsidR="00AE615B" w:rsidRPr="00B05CB1">
        <w:rPr>
          <w:sz w:val="28"/>
          <w:szCs w:val="28"/>
        </w:rPr>
        <w:t>за счет</w:t>
      </w:r>
      <w:r>
        <w:rPr>
          <w:sz w:val="28"/>
          <w:szCs w:val="28"/>
        </w:rPr>
        <w:t xml:space="preserve"> ассигнований администрации  района по мероприятиям по ремонту, капитальному ремонту автомобильных дорог и искусственных сооружений на сумму 2 410,0 тыс. рублей в связи со сложившейся экономией по результатам  проведения конкурсных процедур; </w:t>
      </w:r>
    </w:p>
    <w:p w:rsidR="00CC74D1" w:rsidRDefault="003B0BE7" w:rsidP="009C2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2CE2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уменьшение бюджетных ассигнований администрации района на проведение  творческих мероприятий и методическое обеспечение проектов в сфере народного  творческого и культурно - досуговой   деятельности (организации и проведение мероприятий) на сумму 450,0 тыс. рублей с перераспределением на подраздел «Другие вопросы в области культуры, кинематографии»;</w:t>
      </w:r>
    </w:p>
    <w:p w:rsidR="004917DF" w:rsidRPr="006B11DF" w:rsidRDefault="00CC74D1" w:rsidP="009C2C2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082CE2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уменьшение ассигнований Комитету имущественных отношений по муниципальной программе «Совершенствование управления муниципальным имуществом  и земельными ресурсами Череповецкого муниципального района на 2020-2025 годы» (осуществление отдельных государственных полномочий в соответствии с законом  области «О наделении органов местного самоуправления отдельными  государственными полномочиями по предоставлению единовременной денежной  выплаты взамен предоставления земельного участка гражданам, имеющих трех и  более детей»</w:t>
      </w:r>
      <w:r w:rsidR="009E4D18">
        <w:rPr>
          <w:sz w:val="28"/>
          <w:szCs w:val="28"/>
        </w:rPr>
        <w:t>)</w:t>
      </w:r>
      <w:r>
        <w:rPr>
          <w:sz w:val="28"/>
          <w:szCs w:val="28"/>
        </w:rPr>
        <w:t>, на сумму 358,6 тыс. рублей,</w:t>
      </w:r>
      <w:r w:rsidR="004917DF" w:rsidRPr="00491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перераспределение </w:t>
      </w:r>
      <w:r w:rsidR="004917DF" w:rsidRPr="004917DF">
        <w:rPr>
          <w:sz w:val="28"/>
          <w:szCs w:val="28"/>
        </w:rPr>
        <w:t xml:space="preserve"> </w:t>
      </w:r>
      <w:r>
        <w:rPr>
          <w:sz w:val="28"/>
          <w:szCs w:val="28"/>
        </w:rPr>
        <w:t>на подраздел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9E4D1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4917DF" w:rsidRPr="004917DF">
        <w:rPr>
          <w:sz w:val="28"/>
          <w:szCs w:val="28"/>
        </w:rPr>
        <w:t xml:space="preserve">                           </w:t>
      </w:r>
    </w:p>
    <w:p w:rsidR="004350EA" w:rsidRPr="00FB7CB3" w:rsidRDefault="00535E5B" w:rsidP="00887158">
      <w:pPr>
        <w:tabs>
          <w:tab w:val="center" w:pos="4677"/>
        </w:tabs>
        <w:jc w:val="both"/>
        <w:rPr>
          <w:sz w:val="28"/>
          <w:szCs w:val="28"/>
        </w:rPr>
      </w:pPr>
      <w:r w:rsidRPr="006B11DF">
        <w:rPr>
          <w:color w:val="FF0000"/>
          <w:sz w:val="28"/>
          <w:szCs w:val="28"/>
        </w:rPr>
        <w:t xml:space="preserve">    </w:t>
      </w:r>
      <w:r w:rsidR="006827E8" w:rsidRPr="006B11DF">
        <w:rPr>
          <w:color w:val="FF0000"/>
          <w:sz w:val="28"/>
          <w:szCs w:val="28"/>
        </w:rPr>
        <w:t xml:space="preserve"> </w:t>
      </w:r>
      <w:r w:rsidR="0002715C" w:rsidRPr="006B11DF">
        <w:rPr>
          <w:color w:val="FF0000"/>
          <w:sz w:val="28"/>
          <w:szCs w:val="28"/>
        </w:rPr>
        <w:t xml:space="preserve"> </w:t>
      </w:r>
      <w:r w:rsidR="0002715C" w:rsidRPr="00FB7CB3">
        <w:rPr>
          <w:sz w:val="28"/>
          <w:szCs w:val="28"/>
        </w:rPr>
        <w:t>В</w:t>
      </w:r>
      <w:r w:rsidR="004350EA" w:rsidRPr="00FB7CB3">
        <w:rPr>
          <w:sz w:val="28"/>
          <w:szCs w:val="28"/>
        </w:rPr>
        <w:t>носимые изменения по расходам бюджета района имеют необходимое экономическое обоснование.</w:t>
      </w:r>
    </w:p>
    <w:p w:rsidR="004350EA" w:rsidRPr="006B11DF" w:rsidRDefault="00535E5B" w:rsidP="00887158">
      <w:pPr>
        <w:tabs>
          <w:tab w:val="center" w:pos="4677"/>
        </w:tabs>
        <w:jc w:val="both"/>
        <w:rPr>
          <w:color w:val="FF0000"/>
          <w:sz w:val="28"/>
          <w:szCs w:val="28"/>
        </w:rPr>
      </w:pPr>
      <w:r w:rsidRPr="006B11DF">
        <w:rPr>
          <w:color w:val="FF0000"/>
          <w:sz w:val="28"/>
          <w:szCs w:val="28"/>
        </w:rPr>
        <w:t xml:space="preserve">      </w:t>
      </w:r>
      <w:r w:rsidR="005D7E24" w:rsidRPr="006B11DF">
        <w:rPr>
          <w:color w:val="FF0000"/>
          <w:sz w:val="28"/>
          <w:szCs w:val="28"/>
        </w:rPr>
        <w:t xml:space="preserve">     </w:t>
      </w:r>
    </w:p>
    <w:p w:rsidR="0086054B" w:rsidRPr="0099524B" w:rsidRDefault="000756BA" w:rsidP="00860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524B">
        <w:rPr>
          <w:b/>
          <w:sz w:val="28"/>
          <w:szCs w:val="28"/>
        </w:rPr>
        <w:t>Вывод:</w:t>
      </w:r>
      <w:r w:rsidRPr="0099524B">
        <w:rPr>
          <w:sz w:val="28"/>
          <w:szCs w:val="28"/>
        </w:rPr>
        <w:t xml:space="preserve"> </w:t>
      </w:r>
      <w:r w:rsidR="0001014D" w:rsidRPr="0099524B">
        <w:rPr>
          <w:sz w:val="28"/>
          <w:szCs w:val="28"/>
        </w:rPr>
        <w:t>П</w:t>
      </w:r>
      <w:r w:rsidR="00F17867" w:rsidRPr="0099524B">
        <w:rPr>
          <w:sz w:val="28"/>
          <w:szCs w:val="28"/>
        </w:rPr>
        <w:t xml:space="preserve">роект решения Муниципального Собрания Череповецкого муниципального района </w:t>
      </w:r>
      <w:r w:rsidR="0001014D" w:rsidRPr="0099524B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 от 1</w:t>
      </w:r>
      <w:r w:rsidR="003425F6" w:rsidRPr="0099524B">
        <w:rPr>
          <w:sz w:val="28"/>
          <w:szCs w:val="28"/>
        </w:rPr>
        <w:t>6</w:t>
      </w:r>
      <w:r w:rsidR="0001014D" w:rsidRPr="0099524B">
        <w:rPr>
          <w:sz w:val="28"/>
          <w:szCs w:val="28"/>
        </w:rPr>
        <w:t>.12.201</w:t>
      </w:r>
      <w:r w:rsidR="003425F6" w:rsidRPr="0099524B">
        <w:rPr>
          <w:sz w:val="28"/>
          <w:szCs w:val="28"/>
        </w:rPr>
        <w:t>9</w:t>
      </w:r>
      <w:r w:rsidR="0001014D" w:rsidRPr="0099524B">
        <w:rPr>
          <w:sz w:val="28"/>
          <w:szCs w:val="28"/>
        </w:rPr>
        <w:t xml:space="preserve"> №</w:t>
      </w:r>
      <w:r w:rsidR="003425F6" w:rsidRPr="0099524B">
        <w:rPr>
          <w:sz w:val="28"/>
          <w:szCs w:val="28"/>
        </w:rPr>
        <w:t>110</w:t>
      </w:r>
      <w:r w:rsidR="0001014D" w:rsidRPr="0099524B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99524B">
        <w:rPr>
          <w:sz w:val="28"/>
          <w:szCs w:val="28"/>
        </w:rPr>
        <w:t>20</w:t>
      </w:r>
      <w:r w:rsidR="0001014D" w:rsidRPr="0099524B">
        <w:rPr>
          <w:sz w:val="28"/>
          <w:szCs w:val="28"/>
        </w:rPr>
        <w:t xml:space="preserve"> год и плановый период 202</w:t>
      </w:r>
      <w:r w:rsidR="003425F6" w:rsidRPr="0099524B">
        <w:rPr>
          <w:sz w:val="28"/>
          <w:szCs w:val="28"/>
        </w:rPr>
        <w:t>1</w:t>
      </w:r>
      <w:r w:rsidR="0001014D" w:rsidRPr="0099524B">
        <w:rPr>
          <w:sz w:val="28"/>
          <w:szCs w:val="28"/>
        </w:rPr>
        <w:t xml:space="preserve"> и 202</w:t>
      </w:r>
      <w:r w:rsidR="003425F6" w:rsidRPr="0099524B">
        <w:rPr>
          <w:sz w:val="28"/>
          <w:szCs w:val="28"/>
        </w:rPr>
        <w:t>2</w:t>
      </w:r>
      <w:r w:rsidR="0001014D" w:rsidRPr="0099524B">
        <w:rPr>
          <w:sz w:val="28"/>
          <w:szCs w:val="28"/>
        </w:rPr>
        <w:t xml:space="preserve"> годов»</w:t>
      </w:r>
      <w:r w:rsidR="009C5B80" w:rsidRPr="0099524B">
        <w:rPr>
          <w:sz w:val="28"/>
          <w:szCs w:val="28"/>
        </w:rPr>
        <w:t xml:space="preserve"> не</w:t>
      </w:r>
      <w:r w:rsidR="00F17867" w:rsidRPr="0099524B">
        <w:rPr>
          <w:sz w:val="28"/>
          <w:szCs w:val="28"/>
        </w:rPr>
        <w:t xml:space="preserve">  противоречит  действующему</w:t>
      </w:r>
      <w:r w:rsidR="00BE5EBB" w:rsidRPr="0099524B">
        <w:rPr>
          <w:sz w:val="28"/>
          <w:szCs w:val="28"/>
        </w:rPr>
        <w:t xml:space="preserve"> бюджетному</w:t>
      </w:r>
      <w:r w:rsidR="00F17867" w:rsidRPr="0099524B">
        <w:rPr>
          <w:sz w:val="28"/>
          <w:szCs w:val="28"/>
        </w:rPr>
        <w:t xml:space="preserve">  законодательству</w:t>
      </w:r>
      <w:r w:rsidR="0001014D" w:rsidRPr="0099524B">
        <w:rPr>
          <w:sz w:val="28"/>
          <w:szCs w:val="28"/>
        </w:rPr>
        <w:t>.</w:t>
      </w:r>
      <w:r w:rsidR="00F17867" w:rsidRPr="0099524B">
        <w:rPr>
          <w:sz w:val="28"/>
          <w:szCs w:val="28"/>
        </w:rPr>
        <w:t xml:space="preserve"> </w:t>
      </w:r>
    </w:p>
    <w:p w:rsidR="0086054B" w:rsidRPr="006B11DF" w:rsidRDefault="0086054B" w:rsidP="00F17867">
      <w:pPr>
        <w:jc w:val="both"/>
        <w:rPr>
          <w:color w:val="FF0000"/>
          <w:sz w:val="28"/>
          <w:szCs w:val="28"/>
        </w:rPr>
      </w:pPr>
    </w:p>
    <w:p w:rsidR="00F17867" w:rsidRPr="0099524B" w:rsidRDefault="0099524B" w:rsidP="00F17867">
      <w:pPr>
        <w:jc w:val="both"/>
        <w:rPr>
          <w:sz w:val="28"/>
          <w:szCs w:val="28"/>
        </w:rPr>
      </w:pPr>
      <w:r w:rsidRPr="0099524B">
        <w:rPr>
          <w:sz w:val="28"/>
          <w:szCs w:val="28"/>
        </w:rPr>
        <w:t>И.о. п</w:t>
      </w:r>
      <w:r w:rsidR="003176E9" w:rsidRPr="0099524B">
        <w:rPr>
          <w:sz w:val="28"/>
          <w:szCs w:val="28"/>
        </w:rPr>
        <w:t>редседател</w:t>
      </w:r>
      <w:r w:rsidRPr="0099524B">
        <w:rPr>
          <w:sz w:val="28"/>
          <w:szCs w:val="28"/>
        </w:rPr>
        <w:t>я</w:t>
      </w:r>
    </w:p>
    <w:p w:rsidR="00F17867" w:rsidRPr="0099524B" w:rsidRDefault="00F17867" w:rsidP="00F17867">
      <w:pPr>
        <w:jc w:val="both"/>
        <w:rPr>
          <w:sz w:val="28"/>
          <w:szCs w:val="28"/>
        </w:rPr>
      </w:pPr>
      <w:r w:rsidRPr="0099524B">
        <w:rPr>
          <w:sz w:val="28"/>
          <w:szCs w:val="28"/>
        </w:rPr>
        <w:t>Контрольно – счетного комитета</w:t>
      </w:r>
    </w:p>
    <w:p w:rsidR="00F17867" w:rsidRPr="0099524B" w:rsidRDefault="00F17867" w:rsidP="00F17867">
      <w:pPr>
        <w:jc w:val="both"/>
        <w:rPr>
          <w:sz w:val="28"/>
          <w:szCs w:val="28"/>
        </w:rPr>
      </w:pPr>
      <w:r w:rsidRPr="0099524B">
        <w:rPr>
          <w:sz w:val="28"/>
          <w:szCs w:val="28"/>
        </w:rPr>
        <w:t xml:space="preserve">Муниципального Собрания </w:t>
      </w:r>
    </w:p>
    <w:p w:rsidR="00F17867" w:rsidRPr="0099524B" w:rsidRDefault="00F17867" w:rsidP="00F17867">
      <w:pPr>
        <w:jc w:val="both"/>
        <w:rPr>
          <w:sz w:val="28"/>
          <w:szCs w:val="28"/>
        </w:rPr>
      </w:pPr>
      <w:r w:rsidRPr="0099524B">
        <w:rPr>
          <w:sz w:val="28"/>
          <w:szCs w:val="28"/>
        </w:rPr>
        <w:t>Череповецкого муниципального</w:t>
      </w:r>
    </w:p>
    <w:p w:rsidR="00A84EBF" w:rsidRPr="0099524B" w:rsidRDefault="00F17867" w:rsidP="00F17867">
      <w:pPr>
        <w:jc w:val="both"/>
        <w:rPr>
          <w:sz w:val="28"/>
          <w:szCs w:val="28"/>
        </w:rPr>
      </w:pPr>
      <w:r w:rsidRPr="0099524B">
        <w:rPr>
          <w:sz w:val="28"/>
          <w:szCs w:val="28"/>
        </w:rPr>
        <w:t xml:space="preserve">района </w:t>
      </w:r>
      <w:r w:rsidR="00FF1D49" w:rsidRPr="0099524B">
        <w:rPr>
          <w:sz w:val="28"/>
          <w:szCs w:val="28"/>
        </w:rPr>
        <w:t xml:space="preserve">                </w:t>
      </w:r>
      <w:r w:rsidRPr="0099524B">
        <w:rPr>
          <w:sz w:val="28"/>
          <w:szCs w:val="28"/>
        </w:rPr>
        <w:t xml:space="preserve">                                                                            </w:t>
      </w:r>
      <w:r w:rsidR="0099524B" w:rsidRPr="0099524B">
        <w:rPr>
          <w:sz w:val="28"/>
          <w:szCs w:val="28"/>
        </w:rPr>
        <w:t>Е.Л. Степанова</w:t>
      </w:r>
    </w:p>
    <w:p w:rsidR="00A84EBF" w:rsidRPr="0099524B" w:rsidRDefault="00A84EBF" w:rsidP="00F17867">
      <w:pPr>
        <w:jc w:val="both"/>
        <w:rPr>
          <w:sz w:val="28"/>
          <w:szCs w:val="28"/>
        </w:rPr>
      </w:pPr>
    </w:p>
    <w:sectPr w:rsidR="00A84EBF" w:rsidRPr="0099524B" w:rsidSect="00E20FFD">
      <w:pgSz w:w="11906" w:h="16838"/>
      <w:pgMar w:top="510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015" w:rsidRDefault="00E21015" w:rsidP="00D5253B">
      <w:r>
        <w:separator/>
      </w:r>
    </w:p>
  </w:endnote>
  <w:endnote w:type="continuationSeparator" w:id="0">
    <w:p w:rsidR="00E21015" w:rsidRDefault="00E21015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015" w:rsidRDefault="00E21015" w:rsidP="00D5253B">
      <w:r>
        <w:separator/>
      </w:r>
    </w:p>
  </w:footnote>
  <w:footnote w:type="continuationSeparator" w:id="0">
    <w:p w:rsidR="00E21015" w:rsidRDefault="00E21015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98B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453B"/>
    <w:rsid w:val="000623F1"/>
    <w:rsid w:val="00062ACF"/>
    <w:rsid w:val="00073064"/>
    <w:rsid w:val="000737E9"/>
    <w:rsid w:val="00075213"/>
    <w:rsid w:val="000756BA"/>
    <w:rsid w:val="00082CE2"/>
    <w:rsid w:val="00092ADE"/>
    <w:rsid w:val="000960B2"/>
    <w:rsid w:val="00097AF6"/>
    <w:rsid w:val="000A177C"/>
    <w:rsid w:val="000A48A7"/>
    <w:rsid w:val="000C0214"/>
    <w:rsid w:val="000D1117"/>
    <w:rsid w:val="000D43F7"/>
    <w:rsid w:val="000E09AB"/>
    <w:rsid w:val="000E0BC7"/>
    <w:rsid w:val="000E6460"/>
    <w:rsid w:val="000F68F7"/>
    <w:rsid w:val="0010080A"/>
    <w:rsid w:val="00101AD3"/>
    <w:rsid w:val="00104206"/>
    <w:rsid w:val="00121058"/>
    <w:rsid w:val="001213B5"/>
    <w:rsid w:val="00123B24"/>
    <w:rsid w:val="0012476E"/>
    <w:rsid w:val="0013048F"/>
    <w:rsid w:val="00136A6D"/>
    <w:rsid w:val="001433AA"/>
    <w:rsid w:val="00147E6C"/>
    <w:rsid w:val="001518D4"/>
    <w:rsid w:val="00153E35"/>
    <w:rsid w:val="00153F94"/>
    <w:rsid w:val="00154197"/>
    <w:rsid w:val="0015648A"/>
    <w:rsid w:val="001641C5"/>
    <w:rsid w:val="001644F8"/>
    <w:rsid w:val="001645E2"/>
    <w:rsid w:val="00165452"/>
    <w:rsid w:val="00170666"/>
    <w:rsid w:val="00172ACC"/>
    <w:rsid w:val="00181F08"/>
    <w:rsid w:val="00186B1F"/>
    <w:rsid w:val="001A258F"/>
    <w:rsid w:val="001B125A"/>
    <w:rsid w:val="001C0852"/>
    <w:rsid w:val="001C1B85"/>
    <w:rsid w:val="001C4C6C"/>
    <w:rsid w:val="001C56C5"/>
    <w:rsid w:val="001C6731"/>
    <w:rsid w:val="001C6995"/>
    <w:rsid w:val="001D1B61"/>
    <w:rsid w:val="001D1EA0"/>
    <w:rsid w:val="001D50C5"/>
    <w:rsid w:val="001E505C"/>
    <w:rsid w:val="001E5F1D"/>
    <w:rsid w:val="001F01B6"/>
    <w:rsid w:val="001F4B7B"/>
    <w:rsid w:val="001F58EC"/>
    <w:rsid w:val="001F6571"/>
    <w:rsid w:val="0020104A"/>
    <w:rsid w:val="002018C7"/>
    <w:rsid w:val="0020208D"/>
    <w:rsid w:val="002125DB"/>
    <w:rsid w:val="002149DF"/>
    <w:rsid w:val="0021796E"/>
    <w:rsid w:val="00225343"/>
    <w:rsid w:val="002302FB"/>
    <w:rsid w:val="00236F66"/>
    <w:rsid w:val="00241D64"/>
    <w:rsid w:val="002420B0"/>
    <w:rsid w:val="00242249"/>
    <w:rsid w:val="0024289F"/>
    <w:rsid w:val="002479BB"/>
    <w:rsid w:val="00252D40"/>
    <w:rsid w:val="00253D9B"/>
    <w:rsid w:val="00255B31"/>
    <w:rsid w:val="00256010"/>
    <w:rsid w:val="00256C72"/>
    <w:rsid w:val="00260455"/>
    <w:rsid w:val="0026491C"/>
    <w:rsid w:val="00265934"/>
    <w:rsid w:val="00266A19"/>
    <w:rsid w:val="00275753"/>
    <w:rsid w:val="00275FFB"/>
    <w:rsid w:val="00276A92"/>
    <w:rsid w:val="00277CA7"/>
    <w:rsid w:val="00281C0C"/>
    <w:rsid w:val="00282A19"/>
    <w:rsid w:val="00285E5A"/>
    <w:rsid w:val="00293707"/>
    <w:rsid w:val="002A34C1"/>
    <w:rsid w:val="002A5C76"/>
    <w:rsid w:val="002A61E3"/>
    <w:rsid w:val="002B3C8D"/>
    <w:rsid w:val="002D4FDA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2CB5"/>
    <w:rsid w:val="0035414A"/>
    <w:rsid w:val="003647C8"/>
    <w:rsid w:val="00365713"/>
    <w:rsid w:val="00370065"/>
    <w:rsid w:val="00370781"/>
    <w:rsid w:val="00370CD2"/>
    <w:rsid w:val="0037442F"/>
    <w:rsid w:val="00375891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0BE7"/>
    <w:rsid w:val="003B1A5A"/>
    <w:rsid w:val="003B359E"/>
    <w:rsid w:val="003B4B11"/>
    <w:rsid w:val="003C2F61"/>
    <w:rsid w:val="003C3B76"/>
    <w:rsid w:val="003C4ADB"/>
    <w:rsid w:val="003C56E2"/>
    <w:rsid w:val="003C5FF5"/>
    <w:rsid w:val="003D2D8F"/>
    <w:rsid w:val="003E296F"/>
    <w:rsid w:val="003E4C0A"/>
    <w:rsid w:val="003E5A0E"/>
    <w:rsid w:val="003E7114"/>
    <w:rsid w:val="003F08FA"/>
    <w:rsid w:val="003F6232"/>
    <w:rsid w:val="003F672D"/>
    <w:rsid w:val="003F6999"/>
    <w:rsid w:val="003F6A9D"/>
    <w:rsid w:val="004000E0"/>
    <w:rsid w:val="00401B67"/>
    <w:rsid w:val="0040346C"/>
    <w:rsid w:val="0040427A"/>
    <w:rsid w:val="004101EA"/>
    <w:rsid w:val="00410ED0"/>
    <w:rsid w:val="00411E27"/>
    <w:rsid w:val="00412A5F"/>
    <w:rsid w:val="00413436"/>
    <w:rsid w:val="00415B41"/>
    <w:rsid w:val="00415DBA"/>
    <w:rsid w:val="004162C1"/>
    <w:rsid w:val="00424BD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72C75"/>
    <w:rsid w:val="004811D0"/>
    <w:rsid w:val="00485570"/>
    <w:rsid w:val="00486106"/>
    <w:rsid w:val="004917DF"/>
    <w:rsid w:val="00491C31"/>
    <w:rsid w:val="00495213"/>
    <w:rsid w:val="0049592C"/>
    <w:rsid w:val="004A0863"/>
    <w:rsid w:val="004A7D3F"/>
    <w:rsid w:val="004B0CD9"/>
    <w:rsid w:val="004B295B"/>
    <w:rsid w:val="004B422F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E3C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123B1"/>
    <w:rsid w:val="005202E4"/>
    <w:rsid w:val="0052636A"/>
    <w:rsid w:val="00531A0F"/>
    <w:rsid w:val="0053273E"/>
    <w:rsid w:val="00534B5B"/>
    <w:rsid w:val="00535426"/>
    <w:rsid w:val="00535E5B"/>
    <w:rsid w:val="00536C58"/>
    <w:rsid w:val="005542B4"/>
    <w:rsid w:val="00554FD1"/>
    <w:rsid w:val="00564C0C"/>
    <w:rsid w:val="005704C4"/>
    <w:rsid w:val="00575B2C"/>
    <w:rsid w:val="005767E7"/>
    <w:rsid w:val="00577DA1"/>
    <w:rsid w:val="00584443"/>
    <w:rsid w:val="00585AD7"/>
    <w:rsid w:val="00587BDE"/>
    <w:rsid w:val="00597C43"/>
    <w:rsid w:val="005A2E62"/>
    <w:rsid w:val="005A3375"/>
    <w:rsid w:val="005A5545"/>
    <w:rsid w:val="005A70F2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5F234F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0FC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423F"/>
    <w:rsid w:val="006651FD"/>
    <w:rsid w:val="006665B5"/>
    <w:rsid w:val="00666CC5"/>
    <w:rsid w:val="00667559"/>
    <w:rsid w:val="006679FE"/>
    <w:rsid w:val="00671D93"/>
    <w:rsid w:val="00673596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205"/>
    <w:rsid w:val="006B11DF"/>
    <w:rsid w:val="006B1AA2"/>
    <w:rsid w:val="006B3919"/>
    <w:rsid w:val="006C2FEE"/>
    <w:rsid w:val="006C5987"/>
    <w:rsid w:val="006C6FCB"/>
    <w:rsid w:val="006D097B"/>
    <w:rsid w:val="006D1FA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2E86"/>
    <w:rsid w:val="00734E2C"/>
    <w:rsid w:val="007357BF"/>
    <w:rsid w:val="00746C8B"/>
    <w:rsid w:val="00746EB7"/>
    <w:rsid w:val="0075785D"/>
    <w:rsid w:val="007611BD"/>
    <w:rsid w:val="00766D2B"/>
    <w:rsid w:val="007674ED"/>
    <w:rsid w:val="00772630"/>
    <w:rsid w:val="00780921"/>
    <w:rsid w:val="007913BA"/>
    <w:rsid w:val="0079323D"/>
    <w:rsid w:val="00797380"/>
    <w:rsid w:val="007A0F3D"/>
    <w:rsid w:val="007B0C4B"/>
    <w:rsid w:val="007B528D"/>
    <w:rsid w:val="007B543E"/>
    <w:rsid w:val="007B5CBD"/>
    <w:rsid w:val="007C0F84"/>
    <w:rsid w:val="007C4AA1"/>
    <w:rsid w:val="007C5300"/>
    <w:rsid w:val="007D1BA0"/>
    <w:rsid w:val="007D4821"/>
    <w:rsid w:val="007D50BC"/>
    <w:rsid w:val="007E478B"/>
    <w:rsid w:val="007E4D17"/>
    <w:rsid w:val="007E584A"/>
    <w:rsid w:val="007E7C05"/>
    <w:rsid w:val="007F2F97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1A88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D28"/>
    <w:rsid w:val="00902EC0"/>
    <w:rsid w:val="00906549"/>
    <w:rsid w:val="00907F6C"/>
    <w:rsid w:val="00913F6A"/>
    <w:rsid w:val="009148C6"/>
    <w:rsid w:val="00916FEE"/>
    <w:rsid w:val="00920017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9524B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3B65"/>
    <w:rsid w:val="009D4D78"/>
    <w:rsid w:val="009D7724"/>
    <w:rsid w:val="009E0AC9"/>
    <w:rsid w:val="009E1CF1"/>
    <w:rsid w:val="009E1D6F"/>
    <w:rsid w:val="009E295B"/>
    <w:rsid w:val="009E4D18"/>
    <w:rsid w:val="009F11B5"/>
    <w:rsid w:val="009F2418"/>
    <w:rsid w:val="00A001B5"/>
    <w:rsid w:val="00A01C40"/>
    <w:rsid w:val="00A050E0"/>
    <w:rsid w:val="00A05810"/>
    <w:rsid w:val="00A06B1B"/>
    <w:rsid w:val="00A07BF0"/>
    <w:rsid w:val="00A132E3"/>
    <w:rsid w:val="00A16222"/>
    <w:rsid w:val="00A20174"/>
    <w:rsid w:val="00A21FF0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7D25"/>
    <w:rsid w:val="00AB1160"/>
    <w:rsid w:val="00AB1E7D"/>
    <w:rsid w:val="00AB2664"/>
    <w:rsid w:val="00AB568C"/>
    <w:rsid w:val="00AB75C2"/>
    <w:rsid w:val="00AC5C05"/>
    <w:rsid w:val="00AC66F2"/>
    <w:rsid w:val="00AD12BD"/>
    <w:rsid w:val="00AD3E24"/>
    <w:rsid w:val="00AD5EE5"/>
    <w:rsid w:val="00AD635B"/>
    <w:rsid w:val="00AE3E88"/>
    <w:rsid w:val="00AE615B"/>
    <w:rsid w:val="00AE6CF5"/>
    <w:rsid w:val="00AF338A"/>
    <w:rsid w:val="00AF3E3E"/>
    <w:rsid w:val="00B00029"/>
    <w:rsid w:val="00B03BEF"/>
    <w:rsid w:val="00B0555E"/>
    <w:rsid w:val="00B0573E"/>
    <w:rsid w:val="00B05CB1"/>
    <w:rsid w:val="00B13598"/>
    <w:rsid w:val="00B15829"/>
    <w:rsid w:val="00B20245"/>
    <w:rsid w:val="00B23AFC"/>
    <w:rsid w:val="00B23F71"/>
    <w:rsid w:val="00B27F2E"/>
    <w:rsid w:val="00B3118B"/>
    <w:rsid w:val="00B3552D"/>
    <w:rsid w:val="00B40738"/>
    <w:rsid w:val="00B40969"/>
    <w:rsid w:val="00B4129C"/>
    <w:rsid w:val="00B44871"/>
    <w:rsid w:val="00B51C55"/>
    <w:rsid w:val="00B51E45"/>
    <w:rsid w:val="00B529F9"/>
    <w:rsid w:val="00B64278"/>
    <w:rsid w:val="00B70B98"/>
    <w:rsid w:val="00B7361D"/>
    <w:rsid w:val="00B7432D"/>
    <w:rsid w:val="00B81F95"/>
    <w:rsid w:val="00B85577"/>
    <w:rsid w:val="00B87690"/>
    <w:rsid w:val="00B8788E"/>
    <w:rsid w:val="00B9737A"/>
    <w:rsid w:val="00BA1205"/>
    <w:rsid w:val="00BA15CD"/>
    <w:rsid w:val="00BA205C"/>
    <w:rsid w:val="00BA2647"/>
    <w:rsid w:val="00BA7914"/>
    <w:rsid w:val="00BB4EB9"/>
    <w:rsid w:val="00BB6FFC"/>
    <w:rsid w:val="00BC280E"/>
    <w:rsid w:val="00BC4E38"/>
    <w:rsid w:val="00BC7351"/>
    <w:rsid w:val="00BD00E1"/>
    <w:rsid w:val="00BD23A8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197A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56686"/>
    <w:rsid w:val="00C65514"/>
    <w:rsid w:val="00C672D2"/>
    <w:rsid w:val="00C6748A"/>
    <w:rsid w:val="00C758B3"/>
    <w:rsid w:val="00C80F3E"/>
    <w:rsid w:val="00C81270"/>
    <w:rsid w:val="00C92726"/>
    <w:rsid w:val="00C97731"/>
    <w:rsid w:val="00CA07CD"/>
    <w:rsid w:val="00CA0DBB"/>
    <w:rsid w:val="00CA503A"/>
    <w:rsid w:val="00CA6376"/>
    <w:rsid w:val="00CA77D8"/>
    <w:rsid w:val="00CB1396"/>
    <w:rsid w:val="00CB14C9"/>
    <w:rsid w:val="00CB7173"/>
    <w:rsid w:val="00CC4A97"/>
    <w:rsid w:val="00CC74D1"/>
    <w:rsid w:val="00CD14B8"/>
    <w:rsid w:val="00CD445F"/>
    <w:rsid w:val="00CD7AFE"/>
    <w:rsid w:val="00CE32F6"/>
    <w:rsid w:val="00CE38B5"/>
    <w:rsid w:val="00CE5DB7"/>
    <w:rsid w:val="00CF0A5D"/>
    <w:rsid w:val="00CF0E56"/>
    <w:rsid w:val="00CF7232"/>
    <w:rsid w:val="00D011BB"/>
    <w:rsid w:val="00D0177D"/>
    <w:rsid w:val="00D01BD1"/>
    <w:rsid w:val="00D055E8"/>
    <w:rsid w:val="00D10D65"/>
    <w:rsid w:val="00D13977"/>
    <w:rsid w:val="00D217DB"/>
    <w:rsid w:val="00D24161"/>
    <w:rsid w:val="00D25785"/>
    <w:rsid w:val="00D33077"/>
    <w:rsid w:val="00D34F58"/>
    <w:rsid w:val="00D36C14"/>
    <w:rsid w:val="00D41A7E"/>
    <w:rsid w:val="00D42991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7D44"/>
    <w:rsid w:val="00D704BA"/>
    <w:rsid w:val="00D712BB"/>
    <w:rsid w:val="00D77EDA"/>
    <w:rsid w:val="00D82B05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F55"/>
    <w:rsid w:val="00E13EEB"/>
    <w:rsid w:val="00E16293"/>
    <w:rsid w:val="00E1652E"/>
    <w:rsid w:val="00E16D30"/>
    <w:rsid w:val="00E17AE0"/>
    <w:rsid w:val="00E20FFD"/>
    <w:rsid w:val="00E21015"/>
    <w:rsid w:val="00E24E8D"/>
    <w:rsid w:val="00E26466"/>
    <w:rsid w:val="00E2789C"/>
    <w:rsid w:val="00E30E1E"/>
    <w:rsid w:val="00E339BA"/>
    <w:rsid w:val="00E44CF0"/>
    <w:rsid w:val="00E45EBB"/>
    <w:rsid w:val="00E45F74"/>
    <w:rsid w:val="00E50AFD"/>
    <w:rsid w:val="00E51724"/>
    <w:rsid w:val="00E62A20"/>
    <w:rsid w:val="00E66648"/>
    <w:rsid w:val="00E66FC3"/>
    <w:rsid w:val="00E711D2"/>
    <w:rsid w:val="00E72758"/>
    <w:rsid w:val="00E746E2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FD6"/>
    <w:rsid w:val="00ED4648"/>
    <w:rsid w:val="00ED4796"/>
    <w:rsid w:val="00EE0EBB"/>
    <w:rsid w:val="00EF22B8"/>
    <w:rsid w:val="00EF662C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5670"/>
    <w:rsid w:val="00F94470"/>
    <w:rsid w:val="00F957A3"/>
    <w:rsid w:val="00F96839"/>
    <w:rsid w:val="00FA0189"/>
    <w:rsid w:val="00FA03FB"/>
    <w:rsid w:val="00FB22B3"/>
    <w:rsid w:val="00FB24C2"/>
    <w:rsid w:val="00FB407C"/>
    <w:rsid w:val="00FB489B"/>
    <w:rsid w:val="00FB51EE"/>
    <w:rsid w:val="00FB69A3"/>
    <w:rsid w:val="00FB6BF3"/>
    <w:rsid w:val="00FB7CB3"/>
    <w:rsid w:val="00FC7438"/>
    <w:rsid w:val="00FD03FA"/>
    <w:rsid w:val="00FE3C59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5E62B-B978-46AA-B91E-7EB8D5E2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1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72</cp:revision>
  <cp:lastPrinted>2020-10-28T11:12:00Z</cp:lastPrinted>
  <dcterms:created xsi:type="dcterms:W3CDTF">2019-12-11T05:09:00Z</dcterms:created>
  <dcterms:modified xsi:type="dcterms:W3CDTF">2020-11-02T11:25:00Z</dcterms:modified>
</cp:coreProperties>
</file>