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48" w:rsidRPr="00727C03" w:rsidRDefault="00F2327E" w:rsidP="00F57648">
      <w:pPr>
        <w:jc w:val="both"/>
      </w:pPr>
      <w:r w:rsidRPr="00216428">
        <w:t xml:space="preserve">Информация по </w:t>
      </w:r>
      <w:r w:rsidRPr="00727C03">
        <w:t>проведенному контрольному мероприятию</w:t>
      </w:r>
      <w:r w:rsidRPr="00727C03">
        <w:rPr>
          <w:b/>
        </w:rPr>
        <w:t xml:space="preserve"> </w:t>
      </w:r>
      <w:r w:rsidR="00727C03" w:rsidRPr="00727C03">
        <w:t xml:space="preserve">«Проверка  управления и распоряжения администрацией </w:t>
      </w:r>
      <w:proofErr w:type="spellStart"/>
      <w:r w:rsidR="00727C03" w:rsidRPr="00727C03">
        <w:t>Судского</w:t>
      </w:r>
      <w:proofErr w:type="spellEnd"/>
      <w:r w:rsidR="00727C03" w:rsidRPr="00727C03">
        <w:t xml:space="preserve"> сельского поселения имуществом, находящимся в муниципальной собственности </w:t>
      </w:r>
      <w:proofErr w:type="spellStart"/>
      <w:r w:rsidR="00727C03" w:rsidRPr="00727C03">
        <w:t>Судского</w:t>
      </w:r>
      <w:proofErr w:type="spellEnd"/>
      <w:r w:rsidR="00727C03" w:rsidRPr="00727C03">
        <w:t xml:space="preserve"> сельского поселения».</w:t>
      </w:r>
    </w:p>
    <w:p w:rsidR="003776E0" w:rsidRPr="00727C03" w:rsidRDefault="003776E0" w:rsidP="00F2327E">
      <w:pPr>
        <w:jc w:val="both"/>
      </w:pPr>
    </w:p>
    <w:p w:rsidR="00727C03" w:rsidRPr="00727C03" w:rsidRDefault="00727C03" w:rsidP="00727C03">
      <w:pPr>
        <w:jc w:val="both"/>
      </w:pPr>
      <w:r w:rsidRPr="00727C03">
        <w:rPr>
          <w:b/>
        </w:rPr>
        <w:t xml:space="preserve">      </w:t>
      </w:r>
      <w:r w:rsidRPr="00727C03">
        <w:t>Общий объем проверенных средств  составил 17 471,42 тыс. рублей.</w:t>
      </w:r>
      <w:r w:rsidRPr="00727C03">
        <w:rPr>
          <w:color w:val="FF0000"/>
        </w:rPr>
        <w:t xml:space="preserve"> </w:t>
      </w:r>
      <w:r w:rsidRPr="00727C03">
        <w:t xml:space="preserve">По результатам проверки  установлены нарушения: </w:t>
      </w:r>
    </w:p>
    <w:p w:rsidR="00727C03" w:rsidRPr="00727C03" w:rsidRDefault="00727C03" w:rsidP="00727C0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7C03">
        <w:t xml:space="preserve">     1. </w:t>
      </w:r>
      <w:r w:rsidRPr="00727C03">
        <w:rPr>
          <w:rFonts w:eastAsiaTheme="minorHAnsi"/>
          <w:lang w:eastAsia="en-US"/>
        </w:rPr>
        <w:t>Нарушения ведения бухгалтерского учета, составления и представления бухгалтерской (финансовой) отчетности:</w:t>
      </w:r>
    </w:p>
    <w:p w:rsidR="00727C03" w:rsidRPr="00727C03" w:rsidRDefault="00727C03" w:rsidP="00727C0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727C03">
        <w:rPr>
          <w:rFonts w:eastAsiaTheme="minorHAnsi"/>
          <w:lang w:eastAsia="en-US"/>
        </w:rPr>
        <w:t xml:space="preserve">     1.1.</w:t>
      </w:r>
      <w:r w:rsidRPr="00727C03">
        <w:rPr>
          <w:bCs/>
          <w:iCs/>
        </w:rPr>
        <w:t xml:space="preserve"> Администрацией поселения в проверяемом периоде регистры бухгалтерского учета оформлены с нарушением требований статьи 10 Федерального закона № 402-ФЗ, Приказа Минфина России № 52н, что в соответствии с Классификатором (к.2.3) классифицируется как нарушение требований, предъявляемых к регистру бухгалтерского учета.</w:t>
      </w:r>
    </w:p>
    <w:p w:rsidR="00727C03" w:rsidRPr="00727C03" w:rsidRDefault="00727C03" w:rsidP="00727C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3">
        <w:rPr>
          <w:rFonts w:eastAsiaTheme="minorHAnsi"/>
          <w:color w:val="FF0000"/>
          <w:lang w:eastAsia="en-US"/>
        </w:rPr>
        <w:t xml:space="preserve">    </w:t>
      </w:r>
      <w:r w:rsidRPr="00727C03">
        <w:t xml:space="preserve">   2. </w:t>
      </w:r>
      <w:r w:rsidRPr="00727C03">
        <w:rPr>
          <w:rFonts w:eastAsiaTheme="minorHAnsi"/>
          <w:lang w:eastAsia="en-US"/>
        </w:rPr>
        <w:t>Нарушения в сфере управления и распоряжения муниципальной собственностью:</w:t>
      </w:r>
    </w:p>
    <w:p w:rsidR="00727C03" w:rsidRPr="00727C03" w:rsidRDefault="00727C03" w:rsidP="00727C03">
      <w:pPr>
        <w:autoSpaceDE w:val="0"/>
        <w:autoSpaceDN w:val="0"/>
        <w:adjustRightInd w:val="0"/>
        <w:jc w:val="both"/>
        <w:rPr>
          <w:bCs/>
          <w:iCs/>
        </w:rPr>
      </w:pPr>
      <w:r w:rsidRPr="00727C03">
        <w:rPr>
          <w:rFonts w:eastAsiaTheme="minorHAnsi"/>
          <w:lang w:eastAsia="en-US"/>
        </w:rPr>
        <w:t xml:space="preserve">      2.1.</w:t>
      </w:r>
      <w:r w:rsidRPr="00727C03">
        <w:rPr>
          <w:bCs/>
          <w:iCs/>
        </w:rPr>
        <w:t xml:space="preserve"> Реестр муниципального имущества </w:t>
      </w:r>
      <w:proofErr w:type="spellStart"/>
      <w:r w:rsidRPr="00727C03">
        <w:rPr>
          <w:bCs/>
          <w:iCs/>
        </w:rPr>
        <w:t>Судского</w:t>
      </w:r>
      <w:proofErr w:type="spellEnd"/>
      <w:r w:rsidRPr="00727C03">
        <w:rPr>
          <w:bCs/>
          <w:iCs/>
        </w:rPr>
        <w:t xml:space="preserve">  сельского поселения Администрацией поселения ведется с нарушением требований </w:t>
      </w:r>
      <w:r w:rsidRPr="00727C03">
        <w:t xml:space="preserve">Приказа от 30.08.2011 № 424 </w:t>
      </w:r>
      <w:r w:rsidRPr="00727C03">
        <w:rPr>
          <w:bCs/>
          <w:iCs/>
        </w:rPr>
        <w:t>в части учета, порядка соблюдения правил ведения реестра и требований, предъявляемых к системе ведения реестра муниципального имущества, что в соответствии с Классификатором  (к.3.24) классифицируется как нарушение порядка учета и ведения реестра муниципального имущества.</w:t>
      </w:r>
    </w:p>
    <w:p w:rsidR="00727C03" w:rsidRPr="00727C03" w:rsidRDefault="00727C03" w:rsidP="00727C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3">
        <w:rPr>
          <w:bCs/>
          <w:iCs/>
        </w:rPr>
        <w:t xml:space="preserve">      2.2. В состав муниципального имущества включено имущество, не соответствующее нормам статьи 50  </w:t>
      </w:r>
      <w:r w:rsidRPr="00727C03">
        <w:t xml:space="preserve"> Федерального закона № 131-ФЗ</w:t>
      </w:r>
      <w:r w:rsidRPr="00727C03">
        <w:rPr>
          <w:bCs/>
          <w:iCs/>
        </w:rPr>
        <w:t xml:space="preserve"> и статьи 37 Устава, что в соответствии с Классификатором  (к.3.39) классифицируется как н</w:t>
      </w:r>
      <w:r w:rsidRPr="00727C03">
        <w:rPr>
          <w:rFonts w:eastAsiaTheme="minorHAnsi"/>
          <w:lang w:eastAsia="en-US"/>
        </w:rPr>
        <w:t>еправомерное отнесение имущества к собственности Российской Федерации, субъекта Российской Федерации или муниципальных образований.</w:t>
      </w:r>
    </w:p>
    <w:p w:rsidR="00727C03" w:rsidRPr="00727C03" w:rsidRDefault="00727C03" w:rsidP="00727C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3">
        <w:rPr>
          <w:rFonts w:eastAsiaTheme="minorHAnsi"/>
          <w:lang w:eastAsia="en-US"/>
        </w:rPr>
        <w:t xml:space="preserve">     2.3.</w:t>
      </w:r>
      <w:r w:rsidRPr="00727C03">
        <w:rPr>
          <w:bCs/>
          <w:iCs/>
        </w:rPr>
        <w:t xml:space="preserve"> В нарушении пункта 4 статьи 298</w:t>
      </w:r>
      <w:r w:rsidRPr="00727C03">
        <w:rPr>
          <w:rFonts w:eastAsiaTheme="minorHAnsi"/>
          <w:lang w:eastAsia="en-US"/>
        </w:rPr>
        <w:t xml:space="preserve"> Гражданского </w:t>
      </w:r>
      <w:r w:rsidRPr="00727C03">
        <w:t xml:space="preserve">кодекса РФ установлены факты распоряжения имуществом казенного учреждения без </w:t>
      </w:r>
      <w:r w:rsidRPr="00727C03">
        <w:rPr>
          <w:rFonts w:eastAsiaTheme="minorHAnsi"/>
          <w:lang w:eastAsia="en-US"/>
        </w:rPr>
        <w:t>согласия собственника имущества,</w:t>
      </w:r>
      <w:r w:rsidRPr="00727C03">
        <w:rPr>
          <w:bCs/>
          <w:iCs/>
        </w:rPr>
        <w:t xml:space="preserve"> что в соответствии с Классификатором  (к.3.13) классифицируется как н</w:t>
      </w:r>
      <w:r w:rsidRPr="00727C03">
        <w:rPr>
          <w:rFonts w:eastAsiaTheme="minorHAnsi"/>
          <w:lang w:eastAsia="en-US"/>
        </w:rPr>
        <w:t>арушение порядка распоряжения имуществом казенного учреждения.</w:t>
      </w:r>
    </w:p>
    <w:p w:rsidR="00727C03" w:rsidRPr="00727C03" w:rsidRDefault="00727C03" w:rsidP="00727C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3">
        <w:rPr>
          <w:rFonts w:eastAsiaTheme="minorHAnsi"/>
          <w:lang w:eastAsia="en-US"/>
        </w:rPr>
        <w:t xml:space="preserve">      2.4. Н</w:t>
      </w:r>
      <w:r w:rsidRPr="00727C03">
        <w:t xml:space="preserve">адлежащий </w:t>
      </w:r>
      <w:proofErr w:type="gramStart"/>
      <w:r w:rsidRPr="00727C03">
        <w:t>контроль за</w:t>
      </w:r>
      <w:proofErr w:type="gramEnd"/>
      <w:r w:rsidRPr="00727C03">
        <w:t xml:space="preserve"> использованием муниципального имущества МУК «</w:t>
      </w:r>
      <w:proofErr w:type="spellStart"/>
      <w:r w:rsidRPr="00727C03">
        <w:t>Судское</w:t>
      </w:r>
      <w:proofErr w:type="spellEnd"/>
      <w:r w:rsidRPr="00727C03">
        <w:t xml:space="preserve"> СКО» со стороны Администрации поселения отсутствует,</w:t>
      </w:r>
      <w:r w:rsidRPr="00727C03">
        <w:rPr>
          <w:bCs/>
          <w:iCs/>
        </w:rPr>
        <w:t xml:space="preserve"> что в соответствии с Классификатором (к.3.15) классифицируется как</w:t>
      </w:r>
      <w:r w:rsidRPr="00727C03">
        <w:rPr>
          <w:rFonts w:eastAsiaTheme="minorHAnsi"/>
          <w:lang w:eastAsia="en-US"/>
        </w:rPr>
        <w:t xml:space="preserve"> ненадлежащее осуществление органами государственной власти и органами местного самоуправления функций и полномочий учредителя государственного (муниципального) казенного учреждения.</w:t>
      </w:r>
    </w:p>
    <w:p w:rsidR="00727C03" w:rsidRPr="00727C03" w:rsidRDefault="00727C03" w:rsidP="00727C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7C03">
        <w:rPr>
          <w:rFonts w:eastAsiaTheme="minorHAnsi"/>
          <w:lang w:eastAsia="en-US"/>
        </w:rPr>
        <w:t xml:space="preserve">     2.5.</w:t>
      </w:r>
      <w:r w:rsidRPr="00727C03">
        <w:rPr>
          <w:bCs/>
          <w:iCs/>
        </w:rPr>
        <w:t xml:space="preserve"> В нарушении пункта 4 статьи 14</w:t>
      </w:r>
      <w:r w:rsidRPr="00727C03">
        <w:rPr>
          <w:rFonts w:eastAsiaTheme="minorHAnsi"/>
          <w:lang w:eastAsia="en-US"/>
        </w:rPr>
        <w:t xml:space="preserve"> Федерального закона от 21 декабря 2001 г. N 178-ФЗ "О приватизации государственного и муниципального имущества" и  </w:t>
      </w:r>
      <w:r w:rsidRPr="00727C03">
        <w:t>Положения о приватизации муниципального имущества</w:t>
      </w:r>
      <w:r w:rsidRPr="00727C03">
        <w:rPr>
          <w:rFonts w:eastAsiaTheme="minorHAnsi"/>
          <w:lang w:eastAsia="en-US"/>
        </w:rPr>
        <w:t xml:space="preserve"> установлены нарушения приватизации</w:t>
      </w:r>
      <w:r w:rsidRPr="00727C03">
        <w:t xml:space="preserve"> муниципального имущества</w:t>
      </w:r>
      <w:r w:rsidRPr="00727C03">
        <w:rPr>
          <w:bCs/>
          <w:iCs/>
        </w:rPr>
        <w:t xml:space="preserve">, что в соответствии с Классификатором  (к.3.28) классифицируется как </w:t>
      </w:r>
      <w:r w:rsidRPr="00727C03">
        <w:rPr>
          <w:rFonts w:eastAsiaTheme="minorHAnsi"/>
          <w:lang w:eastAsia="en-US"/>
        </w:rPr>
        <w:t>нарушение порядка приватизации государственного и муниципального имущества.</w:t>
      </w:r>
    </w:p>
    <w:p w:rsidR="00AB78D4" w:rsidRPr="00AB78D4" w:rsidRDefault="00526B94" w:rsidP="00F57648">
      <w:pPr>
        <w:jc w:val="both"/>
      </w:pPr>
      <w:r w:rsidRPr="00AB78D4">
        <w:t xml:space="preserve"> </w:t>
      </w:r>
    </w:p>
    <w:p w:rsidR="00AC1BAA" w:rsidRPr="00AB78D4" w:rsidRDefault="00AC1BAA" w:rsidP="00216428">
      <w:pPr>
        <w:jc w:val="both"/>
      </w:pPr>
      <w:r w:rsidRPr="00AB78D4">
        <w:t xml:space="preserve">Отчет о результатах контрольного мероприятия направлен главе Череповецкого муниципального района, копия отчета направлена в прокуратуру Череповецкого муниципального района для правовой оценки выявленных нарушений. </w:t>
      </w:r>
    </w:p>
    <w:p w:rsidR="00052195" w:rsidRPr="00AB78D4" w:rsidRDefault="00052195" w:rsidP="003776E0">
      <w:pPr>
        <w:autoSpaceDE w:val="0"/>
        <w:autoSpaceDN w:val="0"/>
        <w:adjustRightInd w:val="0"/>
        <w:ind w:firstLine="540"/>
        <w:jc w:val="both"/>
      </w:pPr>
    </w:p>
    <w:sectPr w:rsidR="00052195" w:rsidRPr="00AB78D4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150F6C"/>
    <w:rsid w:val="00190A4C"/>
    <w:rsid w:val="001F6ED2"/>
    <w:rsid w:val="00216428"/>
    <w:rsid w:val="00267CB7"/>
    <w:rsid w:val="003505E4"/>
    <w:rsid w:val="003776E0"/>
    <w:rsid w:val="00465A85"/>
    <w:rsid w:val="004C4787"/>
    <w:rsid w:val="00526B94"/>
    <w:rsid w:val="005C1534"/>
    <w:rsid w:val="00640EDC"/>
    <w:rsid w:val="006A3024"/>
    <w:rsid w:val="00727C03"/>
    <w:rsid w:val="00852B7F"/>
    <w:rsid w:val="008B4F9C"/>
    <w:rsid w:val="009A0885"/>
    <w:rsid w:val="00A84862"/>
    <w:rsid w:val="00AB78D4"/>
    <w:rsid w:val="00AC1BAA"/>
    <w:rsid w:val="00F2327E"/>
    <w:rsid w:val="00F5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customStyle="1" w:styleId="cardmaininfopurchaselink">
    <w:name w:val="cardmaininfo__purchaselink"/>
    <w:basedOn w:val="a0"/>
    <w:rsid w:val="00F57648"/>
  </w:style>
  <w:style w:type="character" w:customStyle="1" w:styleId="cardmaininfocontent">
    <w:name w:val="cardmaininfo__content"/>
    <w:basedOn w:val="a0"/>
    <w:rsid w:val="00F57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11</cp:revision>
  <dcterms:created xsi:type="dcterms:W3CDTF">2019-08-05T12:55:00Z</dcterms:created>
  <dcterms:modified xsi:type="dcterms:W3CDTF">2020-09-23T05:54:00Z</dcterms:modified>
</cp:coreProperties>
</file>