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216428" w:rsidRDefault="00F2327E" w:rsidP="00150F6C">
      <w:pPr>
        <w:jc w:val="both"/>
      </w:pPr>
      <w:r w:rsidRPr="00216428">
        <w:t>Информация по проведенному контрольному мероприятию</w:t>
      </w:r>
      <w:r w:rsidRPr="00216428">
        <w:rPr>
          <w:b/>
        </w:rPr>
        <w:t xml:space="preserve"> </w:t>
      </w:r>
      <w:r w:rsidR="00150F6C" w:rsidRPr="00216428">
        <w:rPr>
          <w:b/>
        </w:rPr>
        <w:t>«</w:t>
      </w:r>
      <w:r w:rsidR="00216428" w:rsidRPr="00216428">
        <w:t xml:space="preserve">Проверка целевого и  эффективного использования в 2019 году  администрацией </w:t>
      </w:r>
      <w:proofErr w:type="spellStart"/>
      <w:r w:rsidR="00216428" w:rsidRPr="00216428">
        <w:t>Нелазского</w:t>
      </w:r>
      <w:proofErr w:type="spellEnd"/>
      <w:r w:rsidR="00216428" w:rsidRPr="00216428">
        <w:t xml:space="preserve"> сельского поселения средств бюджета поселения, </w:t>
      </w:r>
      <w:r w:rsidR="00216428" w:rsidRPr="00216428">
        <w:rPr>
          <w:bCs/>
        </w:rPr>
        <w:t>включая аудит муниципальных закупок</w:t>
      </w:r>
      <w:r w:rsidR="00150F6C" w:rsidRPr="00216428">
        <w:t>».</w:t>
      </w:r>
    </w:p>
    <w:p w:rsidR="003776E0" w:rsidRPr="00216428" w:rsidRDefault="003776E0" w:rsidP="00F2327E">
      <w:pPr>
        <w:jc w:val="both"/>
      </w:pPr>
    </w:p>
    <w:p w:rsidR="00216428" w:rsidRPr="00216428" w:rsidRDefault="006A3024" w:rsidP="00216428">
      <w:pPr>
        <w:jc w:val="both"/>
      </w:pPr>
      <w:r w:rsidRPr="00216428">
        <w:t xml:space="preserve">     Общий объем проверенных средств составил </w:t>
      </w:r>
      <w:r w:rsidR="00216428" w:rsidRPr="00216428">
        <w:t xml:space="preserve">33 427,9 </w:t>
      </w:r>
      <w:r w:rsidRPr="00216428">
        <w:t xml:space="preserve">тыс. рублей. </w:t>
      </w:r>
      <w:r w:rsidR="00216428" w:rsidRPr="00216428">
        <w:t xml:space="preserve">По результатам проверки  установлено финансовых нарушений на сумму  3 310,51 тыс. рублей, установлены: 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outlineLvl w:val="0"/>
      </w:pPr>
      <w:r w:rsidRPr="00216428">
        <w:t>1. Н</w:t>
      </w:r>
      <w:r w:rsidRPr="00216428">
        <w:rPr>
          <w:rFonts w:eastAsiaTheme="minorHAnsi"/>
          <w:lang w:eastAsia="en-US"/>
        </w:rPr>
        <w:t>арушения при формировании и исполнении бюджета поселения на сумму 1 311,51 тыс. рублей:</w:t>
      </w:r>
    </w:p>
    <w:p w:rsidR="00216428" w:rsidRPr="00216428" w:rsidRDefault="00216428" w:rsidP="002164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>1.1. Установлены нарушения порядка применения бюджетной классификации Российской Федерации. В нарушении Приказ Минфина России от 08.06.2018 № 132н  "О Порядке формирования и применения кодов бюджетной классификации Российской Федерации, их структуре и принципах назначения"</w:t>
      </w:r>
      <w:r w:rsidRPr="00216428">
        <w:t xml:space="preserve">  и </w:t>
      </w:r>
      <w:r w:rsidRPr="00216428">
        <w:rPr>
          <w:rFonts w:eastAsiaTheme="minorHAnsi"/>
          <w:lang w:eastAsia="en-US"/>
        </w:rPr>
        <w:t xml:space="preserve">Приказа Минфина России от 29.11.2017 №209н "Об утверждении </w:t>
      </w:r>
      <w:proofErr w:type="gramStart"/>
      <w:r w:rsidRPr="00216428">
        <w:rPr>
          <w:rFonts w:eastAsiaTheme="minorHAnsi"/>
          <w:lang w:eastAsia="en-US"/>
        </w:rPr>
        <w:t>Порядка применения классификации операций сектора государственного</w:t>
      </w:r>
      <w:proofErr w:type="gramEnd"/>
      <w:r w:rsidRPr="00216428">
        <w:rPr>
          <w:rFonts w:eastAsiaTheme="minorHAnsi"/>
          <w:lang w:eastAsia="en-US"/>
        </w:rPr>
        <w:t xml:space="preserve"> управления"  произведены расходы по 4 фактам на сумму 39,81 тыс.  рублей.</w:t>
      </w:r>
    </w:p>
    <w:p w:rsidR="00216428" w:rsidRPr="00216428" w:rsidRDefault="00216428" w:rsidP="002164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1.2. </w:t>
      </w:r>
      <w:r w:rsidRPr="00216428">
        <w:t xml:space="preserve">В нарушении </w:t>
      </w:r>
      <w:proofErr w:type="gramStart"/>
      <w:r w:rsidRPr="00216428">
        <w:t>а</w:t>
      </w:r>
      <w:hyperlink r:id="rId5" w:history="1">
        <w:r w:rsidRPr="00216428">
          <w:rPr>
            <w:rFonts w:eastAsiaTheme="minorHAnsi"/>
            <w:lang w:eastAsia="en-US"/>
          </w:rPr>
          <w:t>бзаца</w:t>
        </w:r>
        <w:proofErr w:type="gramEnd"/>
        <w:r w:rsidRPr="00216428">
          <w:rPr>
            <w:rFonts w:eastAsiaTheme="minorHAnsi"/>
            <w:lang w:eastAsia="en-US"/>
          </w:rPr>
          <w:t xml:space="preserve"> 3 статьи 162</w:t>
        </w:r>
      </w:hyperlink>
      <w:r w:rsidRPr="00216428">
        <w:rPr>
          <w:rFonts w:eastAsiaTheme="minorHAnsi"/>
          <w:lang w:eastAsia="en-US"/>
        </w:rPr>
        <w:t xml:space="preserve">, </w:t>
      </w:r>
      <w:hyperlink r:id="rId6" w:history="1">
        <w:r w:rsidRPr="00216428">
          <w:rPr>
            <w:rFonts w:eastAsiaTheme="minorHAnsi"/>
            <w:lang w:eastAsia="en-US"/>
          </w:rPr>
          <w:t>пункта 3 статьи 219</w:t>
        </w:r>
      </w:hyperlink>
      <w:r w:rsidRPr="00216428">
        <w:rPr>
          <w:rFonts w:eastAsiaTheme="minorHAnsi"/>
          <w:lang w:eastAsia="en-US"/>
        </w:rPr>
        <w:t xml:space="preserve"> Бюджетного кодекса Российской Федерации установлено принятие бюджетных обязательств в размерах, превышающих утвержденные бюджетные ассигнования и (или) лимиты бюджетных обязательств по 2 фактам на сумму 111,67 тыс.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  1.3. Установлены  нарушения порядка и условий </w:t>
      </w:r>
      <w:proofErr w:type="gramStart"/>
      <w:r w:rsidRPr="00216428">
        <w:rPr>
          <w:rFonts w:eastAsiaTheme="minorHAnsi"/>
          <w:lang w:eastAsia="en-US"/>
        </w:rPr>
        <w:t>оплаты труда сотрудников Администрации поселения</w:t>
      </w:r>
      <w:proofErr w:type="gramEnd"/>
      <w:r w:rsidRPr="00216428">
        <w:rPr>
          <w:rFonts w:eastAsiaTheme="minorHAnsi"/>
          <w:lang w:eastAsia="en-US"/>
        </w:rPr>
        <w:t xml:space="preserve"> по 11 фактам на общую сумму </w:t>
      </w:r>
      <w:r w:rsidRPr="00216428">
        <w:t xml:space="preserve">64,3 </w:t>
      </w:r>
      <w:r w:rsidRPr="00216428">
        <w:rPr>
          <w:rFonts w:eastAsiaTheme="minorHAnsi"/>
          <w:lang w:eastAsia="en-US"/>
        </w:rPr>
        <w:t>тыс.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  1.4. В нарушении статьи 160.2 Бюджетного кодекса Российской Федерации установлено неосуществление бюджетных полномочий главного администратора (администратора) источников финансирования дефицита бюджета по 2 фактам на сумму 739,9 тыс.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 1.5.</w:t>
      </w:r>
      <w:r w:rsidRPr="00216428">
        <w:t xml:space="preserve"> </w:t>
      </w:r>
      <w:r w:rsidRPr="00216428">
        <w:rPr>
          <w:rFonts w:eastAsiaTheme="minorHAnsi"/>
          <w:lang w:eastAsia="en-US"/>
        </w:rPr>
        <w:t xml:space="preserve">Неосуществление бюджетных полномочий получателя бюджетных средств. </w:t>
      </w:r>
      <w:r w:rsidRPr="00216428">
        <w:t>В нарушении принципа эффективности использования бюджетных средств, определенного статьей 34 БК РФ, статьей 162, пунктом 6 статьи 219 БК РФ, в проверяемом периоде осуществлены дополнительные расходы, сверх необходимого для достижения результата на сумму 355,83 тыс.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 2. Нарушения ведения бухгалтерского учета, составления и представления бухгалтерской (финансовой) отчетности: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 2.1.  В нарушении статьи 11 Федерального закона от 6 декабря 2011 г. N 402-ФЗ "О бухгалтерском учете" установлено нарушение требований, предъявляемых к проведению инвентаризации активов и обязатель</w:t>
      </w:r>
      <w:proofErr w:type="gramStart"/>
      <w:r w:rsidRPr="00216428">
        <w:rPr>
          <w:rFonts w:eastAsiaTheme="minorHAnsi"/>
          <w:lang w:eastAsia="en-US"/>
        </w:rPr>
        <w:t>ств в сл</w:t>
      </w:r>
      <w:proofErr w:type="gramEnd"/>
      <w:r w:rsidRPr="00216428">
        <w:rPr>
          <w:rFonts w:eastAsiaTheme="minorHAnsi"/>
          <w:lang w:eastAsia="en-US"/>
        </w:rPr>
        <w:t>учаях, сроках и порядке, а также к перечню объектов, подлежащих инвентаризации, определенных Учетной политикой учреждения.</w:t>
      </w:r>
    </w:p>
    <w:p w:rsidR="00216428" w:rsidRPr="00216428" w:rsidRDefault="00216428" w:rsidP="00216428">
      <w:pPr>
        <w:pStyle w:val="a9"/>
        <w:autoSpaceDE w:val="0"/>
        <w:autoSpaceDN w:val="0"/>
        <w:adjustRightInd w:val="0"/>
        <w:spacing w:before="0" w:after="0"/>
        <w:ind w:firstLine="0"/>
        <w:rPr>
          <w:rFonts w:eastAsiaTheme="minorHAnsi"/>
          <w:b w:val="0"/>
          <w:sz w:val="24"/>
          <w:szCs w:val="24"/>
          <w:lang w:eastAsia="en-US"/>
        </w:rPr>
      </w:pPr>
      <w:r w:rsidRPr="00216428">
        <w:rPr>
          <w:rFonts w:eastAsiaTheme="minorHAnsi"/>
          <w:sz w:val="24"/>
          <w:szCs w:val="24"/>
          <w:lang w:eastAsia="en-US"/>
        </w:rPr>
        <w:t xml:space="preserve">      </w:t>
      </w:r>
      <w:r w:rsidRPr="00216428">
        <w:rPr>
          <w:rFonts w:eastAsiaTheme="minorHAnsi"/>
          <w:b w:val="0"/>
          <w:sz w:val="24"/>
          <w:szCs w:val="24"/>
          <w:lang w:eastAsia="en-US"/>
        </w:rPr>
        <w:t>2.2.</w:t>
      </w:r>
      <w:r w:rsidRPr="00216428">
        <w:rPr>
          <w:color w:val="FF0000"/>
          <w:sz w:val="24"/>
          <w:szCs w:val="24"/>
        </w:rPr>
        <w:t xml:space="preserve"> </w:t>
      </w:r>
      <w:r w:rsidRPr="00216428">
        <w:rPr>
          <w:b w:val="0"/>
          <w:color w:val="FF0000"/>
          <w:sz w:val="24"/>
          <w:szCs w:val="24"/>
        </w:rPr>
        <w:t xml:space="preserve"> </w:t>
      </w:r>
      <w:r w:rsidRPr="00216428">
        <w:rPr>
          <w:b w:val="0"/>
          <w:sz w:val="24"/>
          <w:szCs w:val="24"/>
        </w:rPr>
        <w:t>Установлены многочисленные нарушения в части ведения бюджетного учета,</w:t>
      </w:r>
      <w:r w:rsidRPr="00216428">
        <w:rPr>
          <w:sz w:val="24"/>
          <w:szCs w:val="24"/>
        </w:rPr>
        <w:t xml:space="preserve"> </w:t>
      </w:r>
      <w:r w:rsidRPr="00216428">
        <w:rPr>
          <w:b w:val="0"/>
          <w:sz w:val="24"/>
          <w:szCs w:val="24"/>
        </w:rPr>
        <w:t>его несоответствия требованиям законодательства и учетной политики учреждения:</w:t>
      </w:r>
    </w:p>
    <w:p w:rsidR="00216428" w:rsidRPr="00216428" w:rsidRDefault="00216428" w:rsidP="00216428">
      <w:pPr>
        <w:pStyle w:val="a9"/>
        <w:autoSpaceDE w:val="0"/>
        <w:autoSpaceDN w:val="0"/>
        <w:adjustRightInd w:val="0"/>
        <w:spacing w:before="0" w:after="0"/>
        <w:ind w:firstLine="0"/>
        <w:rPr>
          <w:b w:val="0"/>
          <w:sz w:val="24"/>
          <w:szCs w:val="24"/>
        </w:rPr>
      </w:pPr>
      <w:r w:rsidRPr="00216428">
        <w:rPr>
          <w:rFonts w:eastAsiaTheme="minorHAnsi"/>
          <w:b w:val="0"/>
          <w:sz w:val="24"/>
          <w:szCs w:val="24"/>
          <w:lang w:eastAsia="en-US"/>
        </w:rPr>
        <w:t xml:space="preserve">-  </w:t>
      </w:r>
      <w:r w:rsidRPr="00216428">
        <w:rPr>
          <w:b w:val="0"/>
          <w:sz w:val="24"/>
          <w:szCs w:val="24"/>
        </w:rPr>
        <w:t xml:space="preserve">в нарушении приказа Минфина России от 30.03.2015 N 52н   в администрации </w:t>
      </w:r>
      <w:proofErr w:type="spellStart"/>
      <w:r w:rsidRPr="00216428">
        <w:rPr>
          <w:b w:val="0"/>
          <w:sz w:val="24"/>
          <w:szCs w:val="24"/>
        </w:rPr>
        <w:t>Нелазского</w:t>
      </w:r>
      <w:proofErr w:type="spellEnd"/>
      <w:r w:rsidRPr="00216428">
        <w:rPr>
          <w:b w:val="0"/>
          <w:sz w:val="24"/>
          <w:szCs w:val="24"/>
        </w:rPr>
        <w:t xml:space="preserve"> сельского поселения при ведении бухгалтерского учета не применяется </w:t>
      </w:r>
      <w:r w:rsidRPr="00216428">
        <w:rPr>
          <w:rFonts w:eastAsiaTheme="minorHAnsi"/>
          <w:b w:val="0"/>
          <w:sz w:val="24"/>
          <w:szCs w:val="24"/>
          <w:lang w:eastAsia="en-US"/>
        </w:rPr>
        <w:t>Записка-расчет об исчислении среднего заработка при предоставлении отпуска, увольнении и других случаях (</w:t>
      </w:r>
      <w:r w:rsidRPr="00216428">
        <w:rPr>
          <w:b w:val="0"/>
          <w:sz w:val="24"/>
          <w:szCs w:val="24"/>
        </w:rPr>
        <w:t>форма по ОКУД 0504425);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-    в нарушении пункта 54 </w:t>
      </w:r>
      <w:r w:rsidRPr="00216428">
        <w:t xml:space="preserve"> </w:t>
      </w:r>
      <w:r w:rsidRPr="00216428">
        <w:rPr>
          <w:rFonts w:eastAsiaTheme="minorHAnsi"/>
          <w:lang w:eastAsia="en-US"/>
        </w:rPr>
        <w:t xml:space="preserve">Инструкции №157н аналитический учет объектов основных средств не ведется,  инвентарные карточки учета нефинансовых активов </w:t>
      </w:r>
      <w:hyperlink r:id="rId7" w:history="1">
        <w:r w:rsidRPr="00216428">
          <w:rPr>
            <w:rFonts w:eastAsiaTheme="minorHAnsi"/>
            <w:lang w:eastAsia="en-US"/>
          </w:rPr>
          <w:t>(ф. 0504031)</w:t>
        </w:r>
      </w:hyperlink>
      <w:r w:rsidRPr="00216428">
        <w:rPr>
          <w:rFonts w:eastAsiaTheme="minorHAnsi"/>
          <w:lang w:eastAsia="en-US"/>
        </w:rPr>
        <w:t xml:space="preserve"> отсутствуют;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>- в</w:t>
      </w:r>
      <w:r w:rsidRPr="00216428">
        <w:t xml:space="preserve">  нарушении пунктов 50, 332 и  373  </w:t>
      </w:r>
      <w:r w:rsidRPr="00216428">
        <w:rPr>
          <w:rFonts w:eastAsiaTheme="minorHAnsi"/>
          <w:lang w:eastAsia="en-US"/>
        </w:rPr>
        <w:t xml:space="preserve">Инструкции №157н, раздела </w:t>
      </w:r>
      <w:r w:rsidRPr="00216428">
        <w:rPr>
          <w:rFonts w:eastAsiaTheme="minorHAnsi"/>
          <w:lang w:val="en-US" w:eastAsia="en-US"/>
        </w:rPr>
        <w:t>IV</w:t>
      </w:r>
      <w:r w:rsidRPr="00216428">
        <w:rPr>
          <w:rFonts w:eastAsiaTheme="minorHAnsi"/>
          <w:lang w:eastAsia="en-US"/>
        </w:rPr>
        <w:t xml:space="preserve"> и пунктов 2.11., 3.6. раздела </w:t>
      </w:r>
      <w:r w:rsidRPr="00216428">
        <w:rPr>
          <w:rFonts w:eastAsiaTheme="minorHAnsi"/>
          <w:lang w:val="en-US" w:eastAsia="en-US"/>
        </w:rPr>
        <w:t>V</w:t>
      </w:r>
      <w:r w:rsidRPr="00216428">
        <w:rPr>
          <w:rFonts w:eastAsiaTheme="minorHAnsi"/>
          <w:lang w:eastAsia="en-US"/>
        </w:rPr>
        <w:t xml:space="preserve"> Учетной политики учет на </w:t>
      </w:r>
      <w:proofErr w:type="spellStart"/>
      <w:r w:rsidRPr="00216428">
        <w:rPr>
          <w:rFonts w:eastAsiaTheme="minorHAnsi"/>
          <w:lang w:eastAsia="en-US"/>
        </w:rPr>
        <w:t>забалансовых</w:t>
      </w:r>
      <w:proofErr w:type="spellEnd"/>
      <w:r w:rsidRPr="00216428">
        <w:rPr>
          <w:rFonts w:eastAsiaTheme="minorHAnsi"/>
          <w:lang w:eastAsia="en-US"/>
        </w:rPr>
        <w:t xml:space="preserve"> счетах не ведется.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3.  Нарушения при осуществлении муниципальных закупок на сумму 1 999,0 тыс. рублей: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3.1. В нарушении</w:t>
      </w:r>
      <w:r w:rsidRPr="00216428">
        <w:t xml:space="preserve"> </w:t>
      </w:r>
      <w:proofErr w:type="gramStart"/>
      <w:r w:rsidRPr="00216428">
        <w:t>ч</w:t>
      </w:r>
      <w:proofErr w:type="gramEnd"/>
      <w:r w:rsidRPr="00216428">
        <w:t>.9, ч.9.1 ст.22  ФЗ №44-ФЗ при планировании закупки  «Установка детской игровой площадки» на сумму 400,0 тыс. рублей установлены н</w:t>
      </w:r>
      <w:r w:rsidRPr="00216428">
        <w:rPr>
          <w:rFonts w:eastAsiaTheme="minorHAnsi"/>
          <w:lang w:eastAsia="en-US"/>
        </w:rPr>
        <w:t xml:space="preserve">арушения при </w:t>
      </w:r>
      <w:r w:rsidRPr="00216428">
        <w:rPr>
          <w:rFonts w:eastAsiaTheme="minorHAnsi"/>
          <w:lang w:eastAsia="en-US"/>
        </w:rPr>
        <w:lastRenderedPageBreak/>
        <w:t>обосновании и определении начальной (максимальной) цены контракта (договора), цены контракта (договора), заключаемого с единственным поставщиком.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</w:pPr>
      <w:r w:rsidRPr="00216428">
        <w:rPr>
          <w:rFonts w:eastAsiaTheme="minorHAnsi"/>
          <w:lang w:eastAsia="en-US"/>
        </w:rPr>
        <w:t xml:space="preserve">     3.2. В нарушение требований, установленных с</w:t>
      </w:r>
      <w:r w:rsidRPr="00216428">
        <w:t>т.34, ст. 94</w:t>
      </w:r>
      <w:r w:rsidRPr="00216428">
        <w:rPr>
          <w:rFonts w:eastAsiaTheme="minorHAnsi"/>
          <w:lang w:eastAsia="en-US"/>
        </w:rPr>
        <w:t xml:space="preserve"> </w:t>
      </w:r>
      <w:r w:rsidRPr="00216428">
        <w:t>ФЗ №44-ФЗ</w:t>
      </w:r>
      <w:r w:rsidRPr="00216428">
        <w:rPr>
          <w:rFonts w:eastAsiaTheme="minorHAnsi"/>
          <w:lang w:eastAsia="en-US"/>
        </w:rPr>
        <w:t xml:space="preserve"> установлены  нарушения условий реализации контрактов (договоров), в том числе сроков реализации</w:t>
      </w:r>
      <w:r w:rsidRPr="00216428">
        <w:t xml:space="preserve"> муниципального контракта от 22.07.2019 №166  на сумму 348,0 тыс. 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</w:pPr>
      <w:r w:rsidRPr="00216428">
        <w:rPr>
          <w:rFonts w:eastAsiaTheme="minorHAnsi"/>
          <w:lang w:eastAsia="en-US"/>
        </w:rPr>
        <w:t xml:space="preserve">     3.3.  В нарушение требований, установленных </w:t>
      </w:r>
      <w:hyperlink r:id="rId8" w:history="1">
        <w:r w:rsidRPr="00216428">
          <w:rPr>
            <w:rFonts w:eastAsiaTheme="minorHAnsi"/>
            <w:lang w:eastAsia="en-US"/>
          </w:rPr>
          <w:t>п.1 ч. 1 ст.94</w:t>
        </w:r>
      </w:hyperlink>
      <w:r w:rsidRPr="00216428">
        <w:rPr>
          <w:rFonts w:eastAsiaTheme="minorHAnsi"/>
          <w:lang w:eastAsia="en-US"/>
        </w:rPr>
        <w:t xml:space="preserve"> </w:t>
      </w:r>
      <w:r w:rsidRPr="00216428">
        <w:t>ФЗ №44-ФЗ</w:t>
      </w:r>
      <w:r w:rsidRPr="00216428">
        <w:rPr>
          <w:rFonts w:eastAsiaTheme="minorHAnsi"/>
          <w:lang w:eastAsia="en-US"/>
        </w:rPr>
        <w:t xml:space="preserve"> Заказчиком осуществлена приемка и оплата выполненных работ, не соответствующих </w:t>
      </w:r>
      <w:r w:rsidRPr="00216428">
        <w:t>муниципальному контракту от 22.07.2019 №166  на сумму 348,0 тыс. 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t xml:space="preserve">     3.4. </w:t>
      </w:r>
      <w:r w:rsidRPr="00216428">
        <w:rPr>
          <w:rFonts w:eastAsiaTheme="minorHAnsi"/>
          <w:lang w:eastAsia="en-US"/>
        </w:rPr>
        <w:t>В нарушение требований, установленных</w:t>
      </w:r>
      <w:r w:rsidRPr="00216428">
        <w:t xml:space="preserve"> ст. 8, ст.24, ст.93 ФЗ №44-ФЗ установлены </w:t>
      </w:r>
      <w:r w:rsidRPr="00216428">
        <w:rPr>
          <w:rFonts w:eastAsiaTheme="minorHAnsi"/>
          <w:lang w:eastAsia="en-US"/>
        </w:rPr>
        <w:t>нарушения при выборе способа определения поставщика (подрядчика, исполнителя) как закупка у единственного поставщика (подрядчика, исполнителя)  по 8 фактам на сумму 903,0 тыс. рублей.</w:t>
      </w:r>
    </w:p>
    <w:p w:rsidR="00216428" w:rsidRPr="00216428" w:rsidRDefault="00216428" w:rsidP="002164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428">
        <w:rPr>
          <w:rFonts w:eastAsiaTheme="minorHAnsi"/>
          <w:lang w:eastAsia="en-US"/>
        </w:rPr>
        <w:t xml:space="preserve">     3.5. В нарушение требований, установленных </w:t>
      </w:r>
      <w:hyperlink r:id="rId9" w:history="1">
        <w:r w:rsidRPr="00216428">
          <w:rPr>
            <w:rFonts w:eastAsiaTheme="minorHAnsi"/>
            <w:lang w:eastAsia="en-US"/>
          </w:rPr>
          <w:t>частью 3  статьи  94</w:t>
        </w:r>
      </w:hyperlink>
      <w:r w:rsidRPr="00216428">
        <w:rPr>
          <w:rFonts w:eastAsiaTheme="minorHAnsi"/>
          <w:lang w:eastAsia="en-US"/>
        </w:rPr>
        <w:t xml:space="preserve"> </w:t>
      </w:r>
      <w:r w:rsidRPr="00216428">
        <w:t xml:space="preserve">ФЗ № 44-ФЗ и  пункта 1.16.  </w:t>
      </w:r>
      <w:r w:rsidRPr="00216428">
        <w:rPr>
          <w:rFonts w:eastAsiaTheme="minorHAnsi"/>
          <w:lang w:eastAsia="en-US"/>
        </w:rPr>
        <w:t>п</w:t>
      </w:r>
      <w:r w:rsidRPr="00216428">
        <w:t xml:space="preserve">остановления администрации </w:t>
      </w:r>
      <w:proofErr w:type="spellStart"/>
      <w:r w:rsidRPr="00216428">
        <w:t>Нелазского</w:t>
      </w:r>
      <w:proofErr w:type="spellEnd"/>
      <w:r w:rsidRPr="00216428">
        <w:t xml:space="preserve"> сельского поселения от 14.08.2018 №88 </w:t>
      </w:r>
      <w:r w:rsidRPr="00216428">
        <w:rPr>
          <w:rFonts w:eastAsiaTheme="minorHAnsi"/>
          <w:lang w:eastAsia="en-US"/>
        </w:rPr>
        <w:t xml:space="preserve"> контрактным управляющим не проведена экспертиза поставленных поставщиком результатов, предусмотренных контрактом </w:t>
      </w:r>
      <w:r w:rsidRPr="00216428">
        <w:t xml:space="preserve">№166 от 22.07.2019 г.  </w:t>
      </w:r>
    </w:p>
    <w:p w:rsidR="00216428" w:rsidRPr="00216428" w:rsidRDefault="00216428" w:rsidP="00216428">
      <w:pPr>
        <w:pStyle w:val="a9"/>
        <w:spacing w:before="0" w:after="0"/>
        <w:ind w:firstLine="0"/>
        <w:rPr>
          <w:b w:val="0"/>
          <w:sz w:val="24"/>
          <w:szCs w:val="24"/>
        </w:rPr>
      </w:pPr>
      <w:r w:rsidRPr="00216428">
        <w:rPr>
          <w:b w:val="0"/>
          <w:sz w:val="24"/>
          <w:szCs w:val="24"/>
        </w:rPr>
        <w:t xml:space="preserve">    4. Составлено 2 протокол</w:t>
      </w:r>
      <w:r>
        <w:rPr>
          <w:b w:val="0"/>
          <w:sz w:val="24"/>
          <w:szCs w:val="24"/>
        </w:rPr>
        <w:t>а</w:t>
      </w:r>
      <w:r w:rsidRPr="00216428">
        <w:rPr>
          <w:b w:val="0"/>
          <w:sz w:val="24"/>
          <w:szCs w:val="24"/>
        </w:rPr>
        <w:t xml:space="preserve"> об административном правонарушении.</w:t>
      </w:r>
    </w:p>
    <w:p w:rsidR="00216428" w:rsidRPr="00216428" w:rsidRDefault="00216428" w:rsidP="00216428">
      <w:pPr>
        <w:jc w:val="both"/>
      </w:pPr>
      <w:r w:rsidRPr="00216428">
        <w:t xml:space="preserve">    5. Установленные многочисленные нарушения в сфере закупок, при исполнении бюджетного процесса,  ведении бюджетного (бухгалтерского) учета  могут свидетельствовать о недостаточном уровне профессиональной подготовки должностных лиц, низкой исполнительской дисциплине соответствующих должностных лиц.</w:t>
      </w:r>
    </w:p>
    <w:p w:rsidR="00216428" w:rsidRPr="00526B94" w:rsidRDefault="00526B94" w:rsidP="00216428">
      <w:pPr>
        <w:autoSpaceDE w:val="0"/>
        <w:autoSpaceDN w:val="0"/>
        <w:adjustRightInd w:val="0"/>
        <w:ind w:firstLine="540"/>
        <w:jc w:val="both"/>
      </w:pPr>
      <w:r>
        <w:t xml:space="preserve"> П</w:t>
      </w:r>
      <w:r w:rsidRPr="00526B94">
        <w:t>о результатам контрольного мероприятия вынесено представление.</w:t>
      </w:r>
    </w:p>
    <w:p w:rsidR="00526B94" w:rsidRPr="00526B94" w:rsidRDefault="00526B94" w:rsidP="002164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C1BAA" w:rsidRPr="00216428" w:rsidRDefault="00AC1BAA" w:rsidP="00216428">
      <w:pPr>
        <w:jc w:val="both"/>
      </w:pPr>
      <w:r w:rsidRPr="00216428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216428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216428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216428"/>
    <w:rsid w:val="00267CB7"/>
    <w:rsid w:val="003776E0"/>
    <w:rsid w:val="00465A85"/>
    <w:rsid w:val="004C4787"/>
    <w:rsid w:val="00526B94"/>
    <w:rsid w:val="005C1534"/>
    <w:rsid w:val="00640EDC"/>
    <w:rsid w:val="006A3024"/>
    <w:rsid w:val="00852B7F"/>
    <w:rsid w:val="008B4F9C"/>
    <w:rsid w:val="009A0885"/>
    <w:rsid w:val="00A84862"/>
    <w:rsid w:val="00AC1BAA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BE059A0D6DB3065BB30B97B0CC1A0514A2FF8D03CC876CDBC541D9F70018F109E4A8F0428B5469718AB7EC240F62P8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C7311DCA371A020CAE6B34178058A9C6248CED1CE474A7B247894F2AB13C5C995EDCBE15DAE883E8A1B7EBFDB73AE451D8A7E80B53306eFt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1702810D2FAC19D42198F96B1B959AC241CB57A74460FF1CF56BFF3AC93B46EBC6AFEEE69A937BFF4BE4C42B78E0507ED18E547CC58FmCu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8A1702810D2FAC19D42198F96B1B959AC241CB57A74460FF1CF56BFF3AC93B46EBC6ACEDED949F2FA55BE08D7F76FF5363CF8F4A7CmCu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F40D86A959530ADD26D171577988BD470CF068138C1A9446F4BDD6360E1E709F118D4ED4CBC62FC386E461F9CAF39D19AFB58FEE410EFlE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9</cp:revision>
  <dcterms:created xsi:type="dcterms:W3CDTF">2019-08-05T12:55:00Z</dcterms:created>
  <dcterms:modified xsi:type="dcterms:W3CDTF">2020-04-07T06:26:00Z</dcterms:modified>
</cp:coreProperties>
</file>