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E15A67" w:rsidRDefault="00F00D86" w:rsidP="00F00D86">
      <w:pPr>
        <w:widowControl w:val="0"/>
        <w:autoSpaceDE w:val="0"/>
        <w:autoSpaceDN w:val="0"/>
        <w:adjustRightInd w:val="0"/>
        <w:jc w:val="center"/>
      </w:pPr>
      <w:r w:rsidRPr="00E15A67"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E15A67" w:rsidRDefault="00F00D86" w:rsidP="00F00D86">
      <w:pPr>
        <w:widowControl w:val="0"/>
        <w:autoSpaceDE w:val="0"/>
        <w:autoSpaceDN w:val="0"/>
        <w:adjustRightInd w:val="0"/>
        <w:ind w:firstLine="720"/>
        <w:jc w:val="center"/>
      </w:pPr>
    </w:p>
    <w:p w:rsidR="007E595C" w:rsidRPr="00E15A67" w:rsidRDefault="00320564" w:rsidP="00320564">
      <w:pPr>
        <w:ind w:firstLine="709"/>
        <w:jc w:val="both"/>
      </w:pPr>
      <w:r>
        <w:t>П</w:t>
      </w:r>
      <w:r w:rsidR="00C83DDE" w:rsidRPr="00C83DDE">
        <w:t xml:space="preserve">о поручению руководителя (заместителя руководителя) администрации района,  на основании </w:t>
      </w:r>
      <w:proofErr w:type="gramStart"/>
      <w:r w:rsidR="00C83DDE" w:rsidRPr="00C83DDE">
        <w:t>результата рассмотрения поступившего обращения Управления Федеральной антимонопольной службы</w:t>
      </w:r>
      <w:proofErr w:type="gramEnd"/>
      <w:r w:rsidR="00C83DDE" w:rsidRPr="00C83DDE">
        <w:t xml:space="preserve"> по Вологодской области от 11.08.2020 года № 4003 с  информацией о признаках нарушений законодательных и иных нормативных правовых актов по вопросам, отнесенны</w:t>
      </w:r>
      <w:r>
        <w:t>м к полномочиям органа контроля,</w:t>
      </w:r>
      <w:r w:rsidR="006959E7" w:rsidRPr="00E15A67">
        <w:t xml:space="preserve"> </w:t>
      </w:r>
      <w:r w:rsidR="006C34DE" w:rsidRPr="00E15A67">
        <w:t xml:space="preserve">проведено </w:t>
      </w:r>
      <w:r w:rsidR="007529D5">
        <w:t xml:space="preserve">внеплановое </w:t>
      </w:r>
      <w:r w:rsidR="006C34DE" w:rsidRPr="00E15A67">
        <w:t>контрольное мероприятие на тему</w:t>
      </w:r>
      <w:r w:rsidR="00511527" w:rsidRPr="00E15A67">
        <w:t>:</w:t>
      </w:r>
      <w:r w:rsidR="006959E7" w:rsidRPr="00E15A67">
        <w:t xml:space="preserve"> </w:t>
      </w:r>
      <w:r w:rsidR="004717C4" w:rsidRPr="00E15A67">
        <w:t>«</w:t>
      </w:r>
      <w:r w:rsidR="00297D81" w:rsidRPr="00E15A67">
        <w:rPr>
          <w:bCs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при исполнении контрактов</w:t>
      </w:r>
      <w:r w:rsidR="004717C4" w:rsidRPr="00E15A67">
        <w:t>» за 2019 год.</w:t>
      </w:r>
    </w:p>
    <w:p w:rsidR="007529D5" w:rsidRPr="007529D5" w:rsidRDefault="006C34DE" w:rsidP="00006635">
      <w:pPr>
        <w:ind w:firstLine="709"/>
        <w:jc w:val="both"/>
        <w:rPr>
          <w:bCs/>
        </w:rPr>
      </w:pPr>
      <w:bookmarkStart w:id="0" w:name="_GoBack"/>
      <w:r w:rsidRPr="00E15A67">
        <w:t>Контрольное мероприятие проводилось в</w:t>
      </w:r>
      <w:r w:rsidR="00C75A0B" w:rsidRPr="00E15A67">
        <w:t xml:space="preserve"> период </w:t>
      </w:r>
      <w:r w:rsidR="00BD7771" w:rsidRPr="00E15A67">
        <w:t xml:space="preserve">с </w:t>
      </w:r>
      <w:r w:rsidR="007529D5">
        <w:t>07</w:t>
      </w:r>
      <w:r w:rsidR="00BD7771" w:rsidRPr="00E15A67">
        <w:t xml:space="preserve"> </w:t>
      </w:r>
      <w:r w:rsidR="007529D5">
        <w:t>сентября</w:t>
      </w:r>
      <w:r w:rsidR="00297D81" w:rsidRPr="00E15A67">
        <w:t xml:space="preserve"> </w:t>
      </w:r>
      <w:r w:rsidR="00BD7771" w:rsidRPr="00E15A67">
        <w:t>20</w:t>
      </w:r>
      <w:r w:rsidR="006C04A7" w:rsidRPr="00E15A67">
        <w:t>20</w:t>
      </w:r>
      <w:r w:rsidR="00BD7771" w:rsidRPr="00E15A67">
        <w:t xml:space="preserve"> года по </w:t>
      </w:r>
      <w:r w:rsidR="007529D5">
        <w:t>1</w:t>
      </w:r>
      <w:r w:rsidR="00C37B8F">
        <w:t>1</w:t>
      </w:r>
      <w:r w:rsidR="00BD7771" w:rsidRPr="00E15A67">
        <w:t xml:space="preserve">  </w:t>
      </w:r>
      <w:r w:rsidR="007529D5">
        <w:t>сентября</w:t>
      </w:r>
      <w:r w:rsidR="006959E7" w:rsidRPr="00E15A67">
        <w:t xml:space="preserve"> </w:t>
      </w:r>
      <w:r w:rsidR="00BD7771" w:rsidRPr="00E15A67">
        <w:t>20</w:t>
      </w:r>
      <w:r w:rsidR="006C04A7" w:rsidRPr="00E15A67">
        <w:t xml:space="preserve">20 </w:t>
      </w:r>
      <w:r w:rsidR="00BD7771" w:rsidRPr="00E15A67">
        <w:t xml:space="preserve">года  </w:t>
      </w:r>
      <w:r w:rsidR="00B457A9" w:rsidRPr="00E15A67">
        <w:t>в</w:t>
      </w:r>
      <w:r w:rsidR="00CF75CC" w:rsidRPr="00E15A67">
        <w:t xml:space="preserve"> </w:t>
      </w:r>
      <w:r w:rsidRPr="00E15A67">
        <w:t xml:space="preserve"> отношении </w:t>
      </w:r>
      <w:r w:rsidR="007529D5" w:rsidRPr="007529D5">
        <w:rPr>
          <w:bCs/>
        </w:rPr>
        <w:t>муниципально</w:t>
      </w:r>
      <w:r w:rsidR="007529D5">
        <w:rPr>
          <w:bCs/>
        </w:rPr>
        <w:t xml:space="preserve">го </w:t>
      </w:r>
      <w:r w:rsidR="007529D5" w:rsidRPr="007529D5">
        <w:rPr>
          <w:bCs/>
        </w:rPr>
        <w:t xml:space="preserve"> учреждени</w:t>
      </w:r>
      <w:r w:rsidR="007529D5">
        <w:rPr>
          <w:bCs/>
        </w:rPr>
        <w:t xml:space="preserve">я </w:t>
      </w:r>
      <w:r w:rsidR="007529D5" w:rsidRPr="007529D5">
        <w:rPr>
          <w:bCs/>
        </w:rPr>
        <w:t xml:space="preserve"> культуры Череповецкого муниципального района «Межпоселенческий  центральный дом культуры»</w:t>
      </w:r>
      <w:r w:rsidR="007529D5">
        <w:rPr>
          <w:bCs/>
        </w:rPr>
        <w:t>.</w:t>
      </w:r>
      <w:r w:rsidR="007529D5" w:rsidRPr="007529D5">
        <w:rPr>
          <w:bCs/>
        </w:rPr>
        <w:t xml:space="preserve"> </w:t>
      </w:r>
    </w:p>
    <w:p w:rsidR="00084281" w:rsidRDefault="00B31D96" w:rsidP="00006635">
      <w:pPr>
        <w:ind w:firstLine="709"/>
        <w:jc w:val="both"/>
      </w:pPr>
      <w:r w:rsidRPr="00E15A67">
        <w:t xml:space="preserve">Проверено средств на сумму </w:t>
      </w:r>
      <w:r w:rsidR="007529D5">
        <w:t>3494,8</w:t>
      </w:r>
      <w:r w:rsidR="004E50EB" w:rsidRPr="004E50EB">
        <w:rPr>
          <w:b/>
        </w:rPr>
        <w:t xml:space="preserve">  </w:t>
      </w:r>
      <w:r w:rsidR="00146E0B" w:rsidRPr="00E15A67">
        <w:t xml:space="preserve">тыс. рублей.  </w:t>
      </w:r>
    </w:p>
    <w:bookmarkEnd w:id="0"/>
    <w:p w:rsidR="00084281" w:rsidRPr="00084281" w:rsidRDefault="00084281" w:rsidP="00084281">
      <w:pPr>
        <w:ind w:firstLine="709"/>
        <w:jc w:val="both"/>
      </w:pPr>
      <w:r w:rsidRPr="00084281">
        <w:t xml:space="preserve">Учитывая все обстоятельства в ходе выполнения работ  по капитальному ремонту на объекте МУК ЧМР «МЦДК» в п. </w:t>
      </w:r>
      <w:proofErr w:type="spellStart"/>
      <w:r w:rsidRPr="00084281">
        <w:t>Тоншалово</w:t>
      </w:r>
      <w:proofErr w:type="spellEnd"/>
      <w:r w:rsidRPr="00084281">
        <w:t xml:space="preserve"> (ремонт фасада) в рамках Контракта № 0130200002419000878 от 23.05.2019 года на основании  анализа предоставленной переписки между Заказчиком и Подрядчиком и документации по исполнению Контракта</w:t>
      </w:r>
      <w:r w:rsidRPr="00084281">
        <w:rPr>
          <w:b/>
        </w:rPr>
        <w:t>,</w:t>
      </w:r>
      <w:r w:rsidRPr="00084281">
        <w:t xml:space="preserve">  проверкой установлено: </w:t>
      </w:r>
    </w:p>
    <w:p w:rsidR="00084281" w:rsidRPr="00084281" w:rsidRDefault="00084281" w:rsidP="00084281">
      <w:pPr>
        <w:ind w:firstLine="709"/>
        <w:jc w:val="both"/>
      </w:pPr>
      <w:r w:rsidRPr="00084281">
        <w:t xml:space="preserve"> Заказчиком в адрес Подрядчика правомерно выставлено требование об уплате неустойки (штрафа, пеней) при  просрочке исполнения Подрядчиком обязательств, предусмотренных Контрактом, в части установленного срока выполнения работ.</w:t>
      </w:r>
    </w:p>
    <w:p w:rsidR="00084281" w:rsidRPr="00084281" w:rsidRDefault="00084281" w:rsidP="00084281">
      <w:pPr>
        <w:ind w:firstLine="709"/>
        <w:jc w:val="both"/>
      </w:pPr>
      <w:r w:rsidRPr="00084281">
        <w:t xml:space="preserve">Фактов по ненадлежащему взаимодействию Заказчика с Подрядчиком, препятствующих своевременному исполнению обязательств  по Контракту, не установлено. </w:t>
      </w:r>
    </w:p>
    <w:p w:rsidR="00A633A6" w:rsidRPr="00E15A67" w:rsidRDefault="00084281" w:rsidP="007E595C">
      <w:pPr>
        <w:ind w:firstLine="709"/>
        <w:jc w:val="both"/>
      </w:pPr>
      <w:r>
        <w:t>Выявлены нарушения:</w:t>
      </w:r>
    </w:p>
    <w:p w:rsidR="007529D5" w:rsidRPr="007529D5" w:rsidRDefault="007529D5" w:rsidP="007529D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29D5">
        <w:rPr>
          <w:rFonts w:eastAsiaTheme="minorHAnsi"/>
          <w:lang w:eastAsia="en-US"/>
        </w:rPr>
        <w:t>1. Положения Устава (п. 4.3) содержат  ссылку на утративший силу с 01 января 2014 года 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7529D5" w:rsidRPr="007529D5" w:rsidRDefault="007529D5" w:rsidP="007529D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29D5">
        <w:rPr>
          <w:rFonts w:eastAsiaTheme="minorHAnsi"/>
          <w:lang w:eastAsia="en-US"/>
        </w:rPr>
        <w:t>2. Имеют место нарушения при оформлении, согласовании и утверждении документации, составленной в рамках исполнения Контракта (график производства работ, локальные сметы по объекту капитального ремонта).  В нарушение положений Контракта:</w:t>
      </w:r>
      <w:r w:rsidRPr="007529D5">
        <w:rPr>
          <w:rFonts w:eastAsiaTheme="minorHAnsi"/>
          <w:b/>
          <w:lang w:eastAsia="en-US"/>
        </w:rPr>
        <w:t xml:space="preserve"> </w:t>
      </w:r>
      <w:r w:rsidRPr="007529D5">
        <w:rPr>
          <w:rFonts w:eastAsiaTheme="minorHAnsi"/>
          <w:lang w:eastAsia="en-US"/>
        </w:rPr>
        <w:t>при обнаружении в ходе приемки недостатков выполненных работ в оформленном акте не установлены сроки их устранения Подрядчику.</w:t>
      </w:r>
    </w:p>
    <w:p w:rsidR="007529D5" w:rsidRPr="007529D5" w:rsidRDefault="007529D5" w:rsidP="007529D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29D5">
        <w:rPr>
          <w:rFonts w:eastAsiaTheme="minorHAnsi"/>
          <w:lang w:eastAsia="en-US"/>
        </w:rPr>
        <w:t>3. Заказчиком допущено нарушение пункта 2 части 1 статьи 94 Закона № 44-ФЗ.  Основной  причиной несвоевременного исполнения условий Контракта в части оплаты, явился длительный процесс согласования документов на финансовое обеспечение по областным средствам и несвоевременное финансирование.</w:t>
      </w:r>
    </w:p>
    <w:p w:rsidR="00E15A67" w:rsidRDefault="003F298A" w:rsidP="00E15A67">
      <w:pPr>
        <w:widowControl w:val="0"/>
        <w:autoSpaceDE w:val="0"/>
        <w:autoSpaceDN w:val="0"/>
        <w:adjustRightInd w:val="0"/>
        <w:ind w:firstLine="709"/>
        <w:jc w:val="both"/>
      </w:pPr>
      <w:r w:rsidRPr="00E15A67">
        <w:t>По результатам контрольного мероприятия выставлено представление.</w:t>
      </w:r>
      <w:r w:rsidR="00FD2FA6" w:rsidRPr="00E15A67">
        <w:t xml:space="preserve"> </w:t>
      </w:r>
    </w:p>
    <w:p w:rsidR="007529D5" w:rsidRDefault="007529D5" w:rsidP="00E15A67">
      <w:pPr>
        <w:widowControl w:val="0"/>
        <w:autoSpaceDE w:val="0"/>
        <w:autoSpaceDN w:val="0"/>
        <w:adjustRightInd w:val="0"/>
        <w:ind w:firstLine="709"/>
        <w:jc w:val="both"/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14374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15A67">
        <w:rPr>
          <w:bCs/>
        </w:rPr>
        <w:t xml:space="preserve">Начальник </w:t>
      </w:r>
      <w:r w:rsidR="00F00D86" w:rsidRPr="00E15A67">
        <w:rPr>
          <w:bCs/>
        </w:rPr>
        <w:t xml:space="preserve">отдела </w:t>
      </w:r>
    </w:p>
    <w:p w:rsidR="003B06F6" w:rsidRPr="00E15A67" w:rsidRDefault="00F00D86" w:rsidP="00E15A67">
      <w:pPr>
        <w:widowControl w:val="0"/>
        <w:autoSpaceDE w:val="0"/>
        <w:autoSpaceDN w:val="0"/>
        <w:adjustRightInd w:val="0"/>
        <w:ind w:firstLine="709"/>
        <w:jc w:val="both"/>
      </w:pPr>
      <w:r w:rsidRPr="00E15A67">
        <w:t>внутреннего</w:t>
      </w:r>
      <w:r w:rsidR="00E15A67" w:rsidRPr="00E15A67">
        <w:t xml:space="preserve"> </w:t>
      </w:r>
      <w:r w:rsidRPr="00E15A67">
        <w:t>финансового контроля</w:t>
      </w:r>
      <w:r w:rsidRPr="00E15A67">
        <w:rPr>
          <w:bCs/>
        </w:rPr>
        <w:t xml:space="preserve">                                                   </w:t>
      </w:r>
      <w:proofErr w:type="spellStart"/>
      <w:r w:rsidR="00E15A67" w:rsidRPr="00E15A67">
        <w:rPr>
          <w:bCs/>
        </w:rPr>
        <w:t>Л.В.Романова</w:t>
      </w:r>
      <w:proofErr w:type="spellEnd"/>
    </w:p>
    <w:sectPr w:rsidR="003B06F6" w:rsidRPr="00E15A6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06635"/>
    <w:rsid w:val="00014871"/>
    <w:rsid w:val="00022C8E"/>
    <w:rsid w:val="000554E7"/>
    <w:rsid w:val="0008396D"/>
    <w:rsid w:val="00084281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97D81"/>
    <w:rsid w:val="002E09AA"/>
    <w:rsid w:val="002F1C80"/>
    <w:rsid w:val="002F738D"/>
    <w:rsid w:val="00316E7E"/>
    <w:rsid w:val="00320564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3D64D4"/>
    <w:rsid w:val="003F298A"/>
    <w:rsid w:val="0044316C"/>
    <w:rsid w:val="004717C4"/>
    <w:rsid w:val="004A2C0B"/>
    <w:rsid w:val="004B005C"/>
    <w:rsid w:val="004C6379"/>
    <w:rsid w:val="004D17C2"/>
    <w:rsid w:val="004D40AF"/>
    <w:rsid w:val="004E3B0E"/>
    <w:rsid w:val="004E50EB"/>
    <w:rsid w:val="004E6E88"/>
    <w:rsid w:val="004F214E"/>
    <w:rsid w:val="00511527"/>
    <w:rsid w:val="005234C3"/>
    <w:rsid w:val="00530629"/>
    <w:rsid w:val="00543E31"/>
    <w:rsid w:val="00581F8B"/>
    <w:rsid w:val="005B7C47"/>
    <w:rsid w:val="005C4C4C"/>
    <w:rsid w:val="005C4F22"/>
    <w:rsid w:val="005D03C0"/>
    <w:rsid w:val="005E1B46"/>
    <w:rsid w:val="00601C34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E4796"/>
    <w:rsid w:val="006F41CA"/>
    <w:rsid w:val="006F482F"/>
    <w:rsid w:val="00707769"/>
    <w:rsid w:val="007529D5"/>
    <w:rsid w:val="00753387"/>
    <w:rsid w:val="00765E65"/>
    <w:rsid w:val="007B1D89"/>
    <w:rsid w:val="007B6501"/>
    <w:rsid w:val="007C63D6"/>
    <w:rsid w:val="007C7985"/>
    <w:rsid w:val="007D5EE4"/>
    <w:rsid w:val="007E595C"/>
    <w:rsid w:val="008248A2"/>
    <w:rsid w:val="00831259"/>
    <w:rsid w:val="00832A1C"/>
    <w:rsid w:val="0087367B"/>
    <w:rsid w:val="00896EFA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E2D6C"/>
    <w:rsid w:val="009F265D"/>
    <w:rsid w:val="00A135B0"/>
    <w:rsid w:val="00A26F99"/>
    <w:rsid w:val="00A633A6"/>
    <w:rsid w:val="00A63694"/>
    <w:rsid w:val="00A855CC"/>
    <w:rsid w:val="00AA4C27"/>
    <w:rsid w:val="00AB3CC5"/>
    <w:rsid w:val="00AD30C5"/>
    <w:rsid w:val="00AF2D49"/>
    <w:rsid w:val="00B02EEE"/>
    <w:rsid w:val="00B14374"/>
    <w:rsid w:val="00B21DDD"/>
    <w:rsid w:val="00B2572E"/>
    <w:rsid w:val="00B31D96"/>
    <w:rsid w:val="00B457A9"/>
    <w:rsid w:val="00B5572B"/>
    <w:rsid w:val="00B67770"/>
    <w:rsid w:val="00B710A4"/>
    <w:rsid w:val="00B969C3"/>
    <w:rsid w:val="00B9736D"/>
    <w:rsid w:val="00BB33D0"/>
    <w:rsid w:val="00BD7771"/>
    <w:rsid w:val="00C37B8F"/>
    <w:rsid w:val="00C469A4"/>
    <w:rsid w:val="00C75A0B"/>
    <w:rsid w:val="00C83DDE"/>
    <w:rsid w:val="00C92B76"/>
    <w:rsid w:val="00C94EE5"/>
    <w:rsid w:val="00CA13FB"/>
    <w:rsid w:val="00CA1EDB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C4908"/>
    <w:rsid w:val="00DD0F9D"/>
    <w:rsid w:val="00E15A67"/>
    <w:rsid w:val="00E32934"/>
    <w:rsid w:val="00E348FE"/>
    <w:rsid w:val="00E5637E"/>
    <w:rsid w:val="00E81C91"/>
    <w:rsid w:val="00E84958"/>
    <w:rsid w:val="00E95029"/>
    <w:rsid w:val="00EB199A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FD7C-9039-4FBE-B8DA-E7A70221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75</cp:revision>
  <dcterms:created xsi:type="dcterms:W3CDTF">2019-04-18T05:51:00Z</dcterms:created>
  <dcterms:modified xsi:type="dcterms:W3CDTF">2020-09-22T05:36:00Z</dcterms:modified>
</cp:coreProperties>
</file>