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FF6EE7">
        <w:rPr>
          <w:sz w:val="26"/>
          <w:szCs w:val="26"/>
        </w:rPr>
        <w:t>3</w:t>
      </w:r>
      <w:r w:rsidR="00EE0525" w:rsidRPr="00753387">
        <w:rPr>
          <w:sz w:val="26"/>
          <w:szCs w:val="26"/>
        </w:rPr>
        <w:t xml:space="preserve"> раздела </w:t>
      </w:r>
      <w:r w:rsidR="00EE0525" w:rsidRPr="00753387">
        <w:rPr>
          <w:sz w:val="26"/>
          <w:szCs w:val="26"/>
          <w:lang w:val="en-US"/>
        </w:rPr>
        <w:t>II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 № 361-р</w:t>
      </w:r>
      <w:r w:rsidR="004E3B0E" w:rsidRPr="00753387">
        <w:rPr>
          <w:sz w:val="26"/>
          <w:szCs w:val="26"/>
        </w:rPr>
        <w:t>,</w:t>
      </w:r>
      <w:r w:rsidR="00EE0525" w:rsidRPr="00753387">
        <w:rPr>
          <w:sz w:val="26"/>
          <w:szCs w:val="26"/>
          <w:u w:val="single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4E3B0E" w:rsidRPr="00753387">
        <w:rPr>
          <w:sz w:val="26"/>
          <w:szCs w:val="26"/>
        </w:rPr>
        <w:t xml:space="preserve">  </w:t>
      </w:r>
      <w:r w:rsidR="004717C4" w:rsidRPr="00753387">
        <w:rPr>
          <w:sz w:val="26"/>
          <w:szCs w:val="26"/>
        </w:rPr>
        <w:t xml:space="preserve">«Проверка </w:t>
      </w:r>
      <w:r w:rsidR="00FF6EE7">
        <w:rPr>
          <w:sz w:val="26"/>
          <w:szCs w:val="26"/>
        </w:rPr>
        <w:t>использования субсидии на финансовое обеспечение выполнения муниципального задания, предоставленной из бюджета муниципального образования Мяксинское, в части расходов на выплату заработной платы</w:t>
      </w:r>
      <w:r w:rsidR="004717C4" w:rsidRPr="00753387">
        <w:rPr>
          <w:sz w:val="26"/>
          <w:szCs w:val="26"/>
        </w:rPr>
        <w:t>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FF6EE7">
        <w:rPr>
          <w:sz w:val="26"/>
          <w:szCs w:val="26"/>
        </w:rPr>
        <w:t>12</w:t>
      </w:r>
      <w:r w:rsidR="00BD7771" w:rsidRPr="00753387">
        <w:rPr>
          <w:sz w:val="26"/>
          <w:szCs w:val="26"/>
        </w:rPr>
        <w:t xml:space="preserve"> </w:t>
      </w:r>
      <w:r w:rsidR="004717C4" w:rsidRPr="00753387">
        <w:rPr>
          <w:sz w:val="26"/>
          <w:szCs w:val="26"/>
        </w:rPr>
        <w:t>февраля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4717C4" w:rsidRPr="00753387">
        <w:rPr>
          <w:sz w:val="26"/>
          <w:szCs w:val="26"/>
        </w:rPr>
        <w:t>1</w:t>
      </w:r>
      <w:r w:rsidR="00FF6EE7">
        <w:rPr>
          <w:sz w:val="26"/>
          <w:szCs w:val="26"/>
        </w:rPr>
        <w:t>8</w:t>
      </w:r>
      <w:r w:rsidR="00BD7771" w:rsidRPr="00753387">
        <w:rPr>
          <w:sz w:val="26"/>
          <w:szCs w:val="26"/>
        </w:rPr>
        <w:t xml:space="preserve">  </w:t>
      </w:r>
      <w:r w:rsidR="004717C4" w:rsidRPr="00753387">
        <w:rPr>
          <w:sz w:val="26"/>
          <w:szCs w:val="26"/>
        </w:rPr>
        <w:t>февраля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FF6EE7">
        <w:rPr>
          <w:sz w:val="26"/>
          <w:szCs w:val="26"/>
        </w:rPr>
        <w:t xml:space="preserve">муниципального учреждения культуры муниципального образования Мяксинское «Мяксинское социально-культурное объединение» </w:t>
      </w:r>
      <w:r w:rsidR="001A0B48" w:rsidRPr="00753387">
        <w:rPr>
          <w:sz w:val="26"/>
          <w:szCs w:val="26"/>
        </w:rPr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753387">
        <w:rPr>
          <w:sz w:val="26"/>
          <w:szCs w:val="26"/>
        </w:rPr>
        <w:t xml:space="preserve"> 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FF6EE7">
        <w:rPr>
          <w:sz w:val="26"/>
          <w:szCs w:val="26"/>
        </w:rPr>
        <w:t>1 135</w:t>
      </w:r>
      <w:r w:rsidR="00146E0B" w:rsidRPr="00753387">
        <w:rPr>
          <w:sz w:val="26"/>
          <w:szCs w:val="26"/>
        </w:rPr>
        <w:t xml:space="preserve">,7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-нарушения в сфере бюджетных правоотношений: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1. ус</w:t>
      </w:r>
      <w:r w:rsidR="00FF6EE7">
        <w:rPr>
          <w:rFonts w:eastAsiaTheme="minorHAnsi"/>
          <w:sz w:val="26"/>
          <w:szCs w:val="26"/>
          <w:lang w:eastAsia="en-US"/>
        </w:rPr>
        <w:t>тановлены замечания по тексту учредительного документа (Устава) в части отражения наименования Учредителя Учреждения, предмета деятельности (по библиотечному обслуживанию)</w:t>
      </w:r>
      <w:r w:rsidRPr="00753387">
        <w:rPr>
          <w:rFonts w:eastAsiaTheme="minorHAnsi"/>
          <w:sz w:val="26"/>
          <w:szCs w:val="26"/>
          <w:lang w:eastAsia="en-US"/>
        </w:rPr>
        <w:t>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 xml:space="preserve">2. </w:t>
      </w:r>
      <w:r w:rsidR="00FF6EE7">
        <w:rPr>
          <w:rFonts w:eastAsiaTheme="minorHAnsi"/>
          <w:sz w:val="26"/>
          <w:szCs w:val="26"/>
          <w:lang w:eastAsia="en-US"/>
        </w:rPr>
        <w:t>установлены факты нарушения начисления заработной платы: необоснованные выплаты (на сумму 5 700,00 рублей), безосновательное снижение окладов сотрудникам без изменений основных условий труда</w:t>
      </w:r>
      <w:r w:rsidRPr="00753387">
        <w:rPr>
          <w:rFonts w:eastAsiaTheme="minorHAnsi"/>
          <w:sz w:val="26"/>
          <w:szCs w:val="26"/>
          <w:lang w:eastAsia="en-US"/>
        </w:rPr>
        <w:t>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 xml:space="preserve">3. установлены многочисленные нарушения </w:t>
      </w:r>
      <w:r w:rsidR="00FF6EE7">
        <w:rPr>
          <w:rFonts w:eastAsiaTheme="minorHAnsi"/>
          <w:sz w:val="26"/>
          <w:szCs w:val="26"/>
          <w:lang w:eastAsia="en-US"/>
        </w:rPr>
        <w:t>при оформлении распорядительных документов</w:t>
      </w:r>
      <w:r w:rsidR="00E95029">
        <w:rPr>
          <w:rFonts w:eastAsiaTheme="minorHAnsi"/>
          <w:sz w:val="26"/>
          <w:szCs w:val="26"/>
          <w:lang w:eastAsia="en-US"/>
        </w:rPr>
        <w:t>, учетной документации по оплате труда.</w:t>
      </w:r>
    </w:p>
    <w:p w:rsidR="00F24B49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029" w:rsidRPr="00E95029" w:rsidRDefault="00E95029" w:rsidP="00E95029">
      <w:pPr>
        <w:tabs>
          <w:tab w:val="left" w:pos="0"/>
        </w:tabs>
        <w:jc w:val="both"/>
        <w:rPr>
          <w:bCs/>
          <w:sz w:val="27"/>
          <w:szCs w:val="27"/>
        </w:rPr>
      </w:pPr>
      <w:r w:rsidRPr="00E95029">
        <w:rPr>
          <w:bCs/>
          <w:sz w:val="27"/>
          <w:szCs w:val="27"/>
        </w:rPr>
        <w:t>Информация по результатам контрольного мероприятия направляется в Прокуратуру Череповецкого района (Письмо Минфина России от 11.10.2019 №  02-09-06/78302 «По вопросу применения норм Федерального закона от 26.07.2019 N 199-ФЗ»).</w:t>
      </w:r>
    </w:p>
    <w:p w:rsidR="00E95029" w:rsidRPr="00753387" w:rsidRDefault="00E9502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E95029" w:rsidP="00F00D86">
      <w:pPr>
        <w:tabs>
          <w:tab w:val="left" w:pos="0"/>
        </w:tabs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н</w:t>
      </w:r>
      <w:r w:rsidR="009B4FD3" w:rsidRPr="00753387">
        <w:rPr>
          <w:bCs/>
          <w:sz w:val="26"/>
          <w:szCs w:val="26"/>
        </w:rPr>
        <w:t>ачальник</w:t>
      </w:r>
      <w:r>
        <w:rPr>
          <w:bCs/>
          <w:sz w:val="26"/>
          <w:szCs w:val="26"/>
        </w:rPr>
        <w:t>а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E95029">
        <w:rPr>
          <w:bCs/>
          <w:sz w:val="26"/>
          <w:szCs w:val="26"/>
        </w:rPr>
        <w:t>Е.П</w:t>
      </w:r>
      <w:r w:rsidR="00E84958" w:rsidRPr="00753387">
        <w:rPr>
          <w:bCs/>
          <w:sz w:val="26"/>
          <w:szCs w:val="26"/>
        </w:rPr>
        <w:t>.</w:t>
      </w:r>
      <w:r w:rsidR="00E95029">
        <w:rPr>
          <w:bCs/>
          <w:sz w:val="26"/>
          <w:szCs w:val="26"/>
        </w:rPr>
        <w:t xml:space="preserve"> Ловыгина</w:t>
      </w:r>
      <w:bookmarkStart w:id="0" w:name="_GoBack"/>
      <w:bookmarkEnd w:id="0"/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C8B-4F24-4EC4-955B-151CE017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52</cp:revision>
  <dcterms:created xsi:type="dcterms:W3CDTF">2019-04-18T05:51:00Z</dcterms:created>
  <dcterms:modified xsi:type="dcterms:W3CDTF">2020-03-02T07:45:00Z</dcterms:modified>
</cp:coreProperties>
</file>