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297D81">
      <w:pPr>
        <w:ind w:firstLine="709"/>
      </w:pPr>
      <w:r w:rsidRPr="00E15A67">
        <w:t xml:space="preserve">На основании пункта </w:t>
      </w:r>
      <w:r w:rsidR="00C37B8F">
        <w:t>8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4E3B0E" w:rsidRPr="00E15A67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E15A67">
        <w:t>2020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ецкого муниципального района от 18.12.2019</w:t>
      </w:r>
      <w:r w:rsidR="006959E7" w:rsidRPr="00E15A67">
        <w:t xml:space="preserve"> года</w:t>
      </w:r>
      <w:r w:rsidR="00EE0525" w:rsidRPr="00E15A67">
        <w:t xml:space="preserve"> № 361-р</w:t>
      </w:r>
      <w:r w:rsidR="004E3B0E" w:rsidRPr="00E15A67">
        <w:t>,</w:t>
      </w:r>
      <w:r w:rsidR="006959E7" w:rsidRPr="00E15A67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6959E7" w:rsidRPr="00E15A67">
        <w:t xml:space="preserve"> </w:t>
      </w:r>
      <w:r w:rsidR="004717C4" w:rsidRPr="00E15A67">
        <w:t>«</w:t>
      </w:r>
      <w:r w:rsidR="00297D81" w:rsidRPr="00E15A67">
        <w:rPr>
          <w:bCs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</w:t>
      </w:r>
      <w:r w:rsidR="004717C4" w:rsidRPr="00E15A67">
        <w:t>» за 2019 год.</w:t>
      </w:r>
    </w:p>
    <w:p w:rsidR="00753387" w:rsidRPr="00E15A67" w:rsidRDefault="006C34DE" w:rsidP="007E595C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C37B8F">
        <w:t>19</w:t>
      </w:r>
      <w:r w:rsidR="00BD7771" w:rsidRPr="00E15A67">
        <w:t xml:space="preserve"> </w:t>
      </w:r>
      <w:r w:rsidR="00297D81" w:rsidRPr="00E15A67">
        <w:t xml:space="preserve">августа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C37B8F">
        <w:t>21</w:t>
      </w:r>
      <w:r w:rsidR="00BD7771" w:rsidRPr="00E15A67">
        <w:t xml:space="preserve">  </w:t>
      </w:r>
      <w:r w:rsidR="00297D81" w:rsidRPr="00E15A67">
        <w:t>августа</w:t>
      </w:r>
      <w:r w:rsidR="006959E7" w:rsidRPr="00E15A67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="00CF75CC" w:rsidRPr="00E15A67">
        <w:t xml:space="preserve"> </w:t>
      </w:r>
      <w:r w:rsidRPr="00E15A67">
        <w:t xml:space="preserve"> отношении </w:t>
      </w:r>
      <w:r w:rsidR="00297D81" w:rsidRPr="00E15A67">
        <w:t>муниципального учреждения культуры «</w:t>
      </w:r>
      <w:r w:rsidR="00DD0F9D">
        <w:t>Коротовское</w:t>
      </w:r>
      <w:r w:rsidR="00297D81" w:rsidRPr="00E15A67">
        <w:t xml:space="preserve"> социально-культурное </w:t>
      </w:r>
      <w:bookmarkStart w:id="0" w:name="_GoBack"/>
      <w:bookmarkEnd w:id="0"/>
      <w:r w:rsidR="00297D81" w:rsidRPr="00E15A67">
        <w:t xml:space="preserve">объединение» </w:t>
      </w:r>
      <w:r w:rsidR="00FF6EE7" w:rsidRPr="00E15A67">
        <w:t xml:space="preserve"> </w:t>
      </w:r>
      <w:r w:rsidR="001A0B48" w:rsidRPr="00E15A67">
        <w:t>в рамках переданных полномочий на осуществление внутреннего муниципального финансового контроля  (Соглашение от 30.12.2019).</w:t>
      </w:r>
      <w:r w:rsidR="00146E0B" w:rsidRPr="00E15A67">
        <w:t xml:space="preserve"> </w:t>
      </w:r>
    </w:p>
    <w:p w:rsidR="00A633A6" w:rsidRPr="00E15A67" w:rsidRDefault="00B31D96" w:rsidP="007E595C">
      <w:pPr>
        <w:ind w:firstLine="709"/>
        <w:jc w:val="both"/>
      </w:pPr>
      <w:r w:rsidRPr="00E15A67">
        <w:t xml:space="preserve">Проверено средств на сумму </w:t>
      </w:r>
      <w:r w:rsidR="004E50EB" w:rsidRPr="004E50EB">
        <w:t>2066,8</w:t>
      </w:r>
      <w:r w:rsidR="004E50EB" w:rsidRPr="004E50EB">
        <w:rPr>
          <w:b/>
        </w:rPr>
        <w:t xml:space="preserve">  </w:t>
      </w:r>
      <w:r w:rsidR="00146E0B" w:rsidRPr="00E15A67">
        <w:t xml:space="preserve">тыс. рублей.  </w:t>
      </w:r>
      <w:r w:rsidR="00A633A6" w:rsidRPr="00E15A67">
        <w:t>В ходе проверки установлено:</w:t>
      </w:r>
      <w:r w:rsidR="007C7985" w:rsidRPr="00E15A67">
        <w:t xml:space="preserve"> </w:t>
      </w:r>
    </w:p>
    <w:p w:rsidR="00896EFA" w:rsidRPr="00896EFA" w:rsidRDefault="00896EFA" w:rsidP="00896E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6EFA">
        <w:rPr>
          <w:rFonts w:eastAsiaTheme="minorHAnsi"/>
          <w:lang w:eastAsia="en-US"/>
        </w:rPr>
        <w:t xml:space="preserve">1. Установлено нарушение части 6 статьи 38 Федерального закона 44-ФЗ по отсутствию у  </w:t>
      </w:r>
      <w:r w:rsidRPr="00896EFA">
        <w:rPr>
          <w:rFonts w:eastAsiaTheme="minorHAnsi"/>
          <w:bCs/>
          <w:lang w:eastAsia="en-US"/>
        </w:rPr>
        <w:t xml:space="preserve">контрактного управляющего </w:t>
      </w:r>
      <w:r w:rsidRPr="00896EFA">
        <w:rPr>
          <w:rFonts w:eastAsiaTheme="minorHAnsi"/>
          <w:lang w:eastAsia="en-US"/>
        </w:rPr>
        <w:t xml:space="preserve"> соответствующего </w:t>
      </w:r>
      <w:r w:rsidRPr="00896EFA">
        <w:rPr>
          <w:rFonts w:eastAsiaTheme="minorHAnsi"/>
          <w:bCs/>
          <w:lang w:eastAsia="en-US"/>
        </w:rPr>
        <w:t xml:space="preserve">образования </w:t>
      </w:r>
      <w:r w:rsidRPr="00896EFA">
        <w:rPr>
          <w:rFonts w:eastAsiaTheme="minorHAnsi"/>
          <w:lang w:eastAsia="en-US"/>
        </w:rPr>
        <w:t xml:space="preserve"> в сфере закупок.  </w:t>
      </w:r>
    </w:p>
    <w:p w:rsidR="00896EFA" w:rsidRPr="00896EFA" w:rsidRDefault="00896EFA" w:rsidP="00896E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96EFA">
        <w:rPr>
          <w:rFonts w:eastAsiaTheme="minorHAnsi"/>
          <w:bCs/>
          <w:lang w:eastAsia="en-US"/>
        </w:rPr>
        <w:t>2. О</w:t>
      </w:r>
      <w:r w:rsidRPr="00896EFA">
        <w:rPr>
          <w:rFonts w:eastAsiaTheme="minorHAnsi"/>
          <w:lang w:eastAsia="en-US"/>
        </w:rPr>
        <w:t xml:space="preserve">бщий объем финансового обеспечения для осуществления заказчиком закупок, отражаемый в плане-графике, отличается  от  </w:t>
      </w:r>
      <w:r w:rsidRPr="00896EFA">
        <w:rPr>
          <w:rFonts w:eastAsiaTheme="minorHAnsi"/>
          <w:bCs/>
          <w:lang w:eastAsia="en-US"/>
        </w:rPr>
        <w:t>показателей плана финансово-хозяйственной деятельности учреждения.</w:t>
      </w:r>
    </w:p>
    <w:p w:rsidR="00896EFA" w:rsidRPr="00896EFA" w:rsidRDefault="00896EFA" w:rsidP="00896E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6EFA">
        <w:rPr>
          <w:rFonts w:eastAsiaTheme="minorHAnsi"/>
          <w:lang w:eastAsia="en-US"/>
        </w:rPr>
        <w:t>3. Выявлены нарушения  части  2 статьи 34 Закона № 44-ФЗ: не все заключенные договоры содержат информацию, что цена контракта является твердой и определяется на весь срок исполнения контракта.</w:t>
      </w:r>
    </w:p>
    <w:p w:rsidR="00896EFA" w:rsidRPr="00896EFA" w:rsidRDefault="00896EFA" w:rsidP="00896E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6EFA">
        <w:rPr>
          <w:rFonts w:eastAsiaTheme="minorHAnsi"/>
          <w:lang w:eastAsia="en-US"/>
        </w:rPr>
        <w:t xml:space="preserve">4. </w:t>
      </w:r>
      <w:r w:rsidRPr="00896EFA">
        <w:rPr>
          <w:rFonts w:eastAsiaTheme="minorHAnsi"/>
          <w:iCs/>
          <w:lang w:eastAsia="en-US"/>
        </w:rPr>
        <w:t xml:space="preserve">Установлены закупки, однотипные по содержанию, что </w:t>
      </w:r>
      <w:r w:rsidRPr="00896EFA">
        <w:rPr>
          <w:rFonts w:eastAsiaTheme="minorHAnsi"/>
          <w:lang w:eastAsia="en-US"/>
        </w:rPr>
        <w:t xml:space="preserve">может расцениваться как искусственное дробление </w:t>
      </w:r>
      <w:r w:rsidRPr="00896EFA">
        <w:rPr>
          <w:rFonts w:eastAsiaTheme="minorHAnsi"/>
          <w:iCs/>
          <w:lang w:eastAsia="en-US"/>
        </w:rPr>
        <w:t xml:space="preserve">единой сделки </w:t>
      </w:r>
      <w:r w:rsidRPr="00896EFA">
        <w:rPr>
          <w:rFonts w:eastAsiaTheme="minorHAnsi"/>
          <w:lang w:eastAsia="en-US"/>
        </w:rPr>
        <w:t>и привести к ограничению конкуренции.</w:t>
      </w:r>
    </w:p>
    <w:p w:rsidR="00896EFA" w:rsidRPr="00896EFA" w:rsidRDefault="00896EFA" w:rsidP="00896E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6EFA">
        <w:rPr>
          <w:rFonts w:eastAsiaTheme="minorHAnsi"/>
          <w:lang w:eastAsia="en-US"/>
        </w:rPr>
        <w:t>5.</w:t>
      </w:r>
      <w:r w:rsidRPr="00896EFA">
        <w:rPr>
          <w:rFonts w:eastAsiaTheme="minorHAnsi"/>
          <w:b/>
          <w:lang w:eastAsia="en-US"/>
        </w:rPr>
        <w:t xml:space="preserve"> </w:t>
      </w:r>
      <w:r w:rsidRPr="00896EFA">
        <w:rPr>
          <w:rFonts w:eastAsiaTheme="minorHAnsi"/>
          <w:lang w:eastAsia="en-US"/>
        </w:rPr>
        <w:t>Установлено нарушение частей 5, 8 статьи 95 Закона № 44-ФЗ  при  исполнении контрактов.</w:t>
      </w:r>
    </w:p>
    <w:p w:rsidR="00896EFA" w:rsidRPr="00896EFA" w:rsidRDefault="00896EFA" w:rsidP="00896E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6EFA">
        <w:rPr>
          <w:rFonts w:eastAsiaTheme="minorHAnsi"/>
          <w:lang w:eastAsia="en-US"/>
        </w:rPr>
        <w:t xml:space="preserve">6. Выявлены нарушения при исполнении требований п.2 ч.1 ст.94 Закона № 44-ФЗ,  в части сроков оплаты товаров (работ, услуг) при осуществлении закупок, что имеет признаки административной ответственности по ч. 1 ст. 7.32.5 КоАП РФ. </w:t>
      </w:r>
    </w:p>
    <w:p w:rsidR="00896EFA" w:rsidRPr="00896EFA" w:rsidRDefault="00896EFA" w:rsidP="00896E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6EFA">
        <w:rPr>
          <w:rFonts w:eastAsiaTheme="minorHAnsi"/>
          <w:lang w:eastAsia="en-US"/>
        </w:rPr>
        <w:t>7.</w:t>
      </w:r>
      <w:r w:rsidRPr="00896EFA">
        <w:rPr>
          <w:rFonts w:eastAsiaTheme="minorHAnsi"/>
          <w:b/>
          <w:lang w:eastAsia="en-US"/>
        </w:rPr>
        <w:t xml:space="preserve"> </w:t>
      </w:r>
      <w:r w:rsidRPr="00896EFA">
        <w:rPr>
          <w:rFonts w:eastAsiaTheme="minorHAnsi"/>
          <w:lang w:eastAsia="en-US"/>
        </w:rPr>
        <w:t xml:space="preserve">Допущены нарушения Приказа Минфина России от 29.11.2017 № 209н «Об утверждении </w:t>
      </w:r>
      <w:proofErr w:type="gramStart"/>
      <w:r w:rsidRPr="00896EFA">
        <w:rPr>
          <w:rFonts w:eastAsiaTheme="minorHAnsi"/>
          <w:lang w:eastAsia="en-US"/>
        </w:rPr>
        <w:t>Порядка применения классификации операций сектора государственного</w:t>
      </w:r>
      <w:proofErr w:type="gramEnd"/>
      <w:r w:rsidRPr="00896EFA">
        <w:rPr>
          <w:rFonts w:eastAsiaTheme="minorHAnsi"/>
          <w:lang w:eastAsia="en-US"/>
        </w:rPr>
        <w:t xml:space="preserve"> управления» и несоблюдения методологии ведения бюджетного учета, установленной Инструкцией № 157н при совершении расхода по заключенным договорам и принятии к учету;</w:t>
      </w:r>
      <w:r w:rsidRPr="00896EFA">
        <w:rPr>
          <w:rFonts w:eastAsiaTheme="minorHAnsi"/>
          <w:b/>
          <w:lang w:eastAsia="en-US"/>
        </w:rPr>
        <w:t xml:space="preserve"> </w:t>
      </w:r>
      <w:r w:rsidRPr="00896EFA">
        <w:rPr>
          <w:rFonts w:eastAsiaTheme="minorHAnsi"/>
          <w:lang w:eastAsia="en-US"/>
        </w:rPr>
        <w:t>нарушение при оформлении платежных документов на оплату.</w:t>
      </w:r>
    </w:p>
    <w:p w:rsidR="00896EFA" w:rsidRPr="00896EFA" w:rsidRDefault="00896EFA" w:rsidP="00896E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мероприятия выставлено представление.</w:t>
      </w:r>
      <w:r w:rsidR="00FD2FA6" w:rsidRPr="00E15A67">
        <w:t xml:space="preserve"> </w:t>
      </w:r>
    </w:p>
    <w:p w:rsidR="00E15A67" w:rsidRPr="00E15A67" w:rsidRDefault="00FD2FA6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Материалы контрольного мероприятия направлены в Департамент финансов Вологодской области для решения вопроса о возбуждении дела об административном правонарушении.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15A67">
        <w:rPr>
          <w:bCs/>
        </w:rPr>
        <w:t xml:space="preserve">Начальник </w:t>
      </w:r>
      <w:r w:rsidR="00F00D86" w:rsidRPr="00E15A67">
        <w:rPr>
          <w:bCs/>
        </w:rPr>
        <w:t xml:space="preserve">отдела </w:t>
      </w:r>
    </w:p>
    <w:p w:rsidR="003B06F6" w:rsidRPr="00E15A67" w:rsidRDefault="00F00D86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внутреннего</w:t>
      </w:r>
      <w:r w:rsidR="00E15A67" w:rsidRPr="00E15A67">
        <w:t xml:space="preserve"> </w:t>
      </w:r>
      <w:r w:rsidRPr="00E15A67">
        <w:t>финансового контроля</w:t>
      </w:r>
      <w:r w:rsidRPr="00E15A67">
        <w:rPr>
          <w:bCs/>
        </w:rPr>
        <w:t xml:space="preserve">                                                   </w:t>
      </w:r>
      <w:proofErr w:type="spellStart"/>
      <w:r w:rsidR="00E15A67" w:rsidRPr="00E15A67">
        <w:rPr>
          <w:bCs/>
        </w:rPr>
        <w:t>Л.В.Романова</w:t>
      </w:r>
      <w:proofErr w:type="spellEnd"/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50EB"/>
    <w:rsid w:val="004E6E88"/>
    <w:rsid w:val="004F214E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E4796"/>
    <w:rsid w:val="006F41CA"/>
    <w:rsid w:val="006F482F"/>
    <w:rsid w:val="00707769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896EFA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E2D6C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37B8F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DD0F9D"/>
    <w:rsid w:val="00E15A67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9752-164E-401C-BC80-D89DF0F4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66</cp:revision>
  <dcterms:created xsi:type="dcterms:W3CDTF">2019-04-18T05:51:00Z</dcterms:created>
  <dcterms:modified xsi:type="dcterms:W3CDTF">2020-09-02T05:18:00Z</dcterms:modified>
</cp:coreProperties>
</file>