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pStyle w:val="a3"/>
        <w:jc w:val="both"/>
      </w:pPr>
    </w:p>
    <w:p w:rsidR="00042AA3" w:rsidRDefault="00042AA3" w:rsidP="00042AA3">
      <w:pPr>
        <w:jc w:val="center"/>
        <w:rPr>
          <w:b/>
        </w:rPr>
      </w:pPr>
      <w:r w:rsidRPr="006C51D9">
        <w:rPr>
          <w:b/>
        </w:rPr>
        <w:lastRenderedPageBreak/>
        <w:t>ПРОКУРАТУРА ЧЕРЕПОВЕЦКОГО РАЙОНА</w:t>
      </w:r>
    </w:p>
    <w:p w:rsidR="00CA4FFD" w:rsidRPr="006C51D9" w:rsidRDefault="00CA4FFD" w:rsidP="00042AA3">
      <w:pPr>
        <w:jc w:val="center"/>
        <w:rPr>
          <w:b/>
        </w:rPr>
      </w:pPr>
      <w:r>
        <w:rPr>
          <w:b/>
        </w:rPr>
        <w:t>ОМВД РОССИИ ПО ЧЕРЕПОВЕЦКОМУ РАЙОНУ</w:t>
      </w:r>
    </w:p>
    <w:p w:rsidR="00042AA3" w:rsidRDefault="00D72608" w:rsidP="00042AA3">
      <w:pPr>
        <w:jc w:val="center"/>
      </w:pPr>
      <w:r>
        <w:rPr>
          <w:noProof/>
        </w:rPr>
        <w:drawing>
          <wp:inline distT="0" distB="0" distL="0" distR="0">
            <wp:extent cx="1114425" cy="904875"/>
            <wp:effectExtent l="19050" t="0" r="9525" b="0"/>
            <wp:docPr id="1" name="Рисунок 1" descr="img12298_1-14_Emblema_prokuraturyi_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2298_1-14_Emblema_prokuraturyi_R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jc w:val="center"/>
      </w:pPr>
    </w:p>
    <w:p w:rsidR="00042AA3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 w:rsidRPr="00D2025E">
        <w:rPr>
          <w:b/>
          <w:sz w:val="32"/>
          <w:szCs w:val="32"/>
        </w:rPr>
        <w:t>ПАМЯТКА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населения</w:t>
      </w:r>
    </w:p>
    <w:p w:rsidR="00CA4FFD" w:rsidRPr="00CA4FFD" w:rsidRDefault="00CA4FFD" w:rsidP="00CA4FFD">
      <w:pPr>
        <w:pStyle w:val="a3"/>
        <w:jc w:val="center"/>
        <w:rPr>
          <w:b/>
        </w:rPr>
      </w:pPr>
      <w:r w:rsidRPr="00CA4FFD">
        <w:rPr>
          <w:b/>
        </w:rPr>
        <w:t>ПО ВОПРОСАМ РАССМОТРЕНИЯ СООБЩЕНИЙ</w:t>
      </w:r>
    </w:p>
    <w:p w:rsidR="00CA4FFD" w:rsidRPr="00CA4FFD" w:rsidRDefault="00CA4FFD" w:rsidP="00CA4FFD">
      <w:pPr>
        <w:pStyle w:val="a3"/>
        <w:jc w:val="center"/>
        <w:rPr>
          <w:b/>
        </w:rPr>
      </w:pPr>
      <w:r w:rsidRPr="00CA4FFD">
        <w:rPr>
          <w:b/>
        </w:rPr>
        <w:t>И ЗАЯВЛЕНИЙ О СОВЕРШЕННОМ ИЛИ</w:t>
      </w:r>
    </w:p>
    <w:p w:rsidR="00042AA3" w:rsidRPr="00CA4FFD" w:rsidRDefault="00CA4FFD" w:rsidP="00CA4FFD">
      <w:pPr>
        <w:spacing w:line="360" w:lineRule="auto"/>
        <w:jc w:val="center"/>
        <w:rPr>
          <w:b/>
          <w:sz w:val="32"/>
          <w:szCs w:val="32"/>
        </w:rPr>
      </w:pPr>
      <w:r w:rsidRPr="00CA4FFD">
        <w:rPr>
          <w:b/>
        </w:rPr>
        <w:t>ГОТОВЯЩЕМСЯ ПРЕСТУПЛЕНИИ</w:t>
      </w:r>
      <w:r w:rsidR="00042AA3" w:rsidRPr="00CA4FFD">
        <w:rPr>
          <w:b/>
          <w:sz w:val="32"/>
          <w:szCs w:val="32"/>
        </w:rPr>
        <w:t>»</w:t>
      </w: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</w:p>
    <w:p w:rsidR="00042AA3" w:rsidRPr="00D2025E" w:rsidRDefault="00042AA3" w:rsidP="00042AA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567A4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</w:t>
      </w:r>
    </w:p>
    <w:p w:rsidR="00CA4FFD" w:rsidRDefault="00CA4FFD" w:rsidP="00CA4FFD">
      <w:pPr>
        <w:pStyle w:val="a3"/>
        <w:jc w:val="both"/>
      </w:pPr>
      <w:r>
        <w:lastRenderedPageBreak/>
        <w:t xml:space="preserve">Порядок приема, регистрации и разрешении сообщений о преступлениях в органах внутренних дел регулируется </w:t>
      </w:r>
      <w:hyperlink r:id="rId5" w:tooltip="Конституция Российской Федерации" w:history="1">
        <w:r>
          <w:rPr>
            <w:rStyle w:val="a6"/>
          </w:rPr>
          <w:t>Конституцией Российской Федерации</w:t>
        </w:r>
      </w:hyperlink>
      <w:r>
        <w:t xml:space="preserve">, Уголовно-процессуальным кодексом Российской Федерации; Федеральным законом ФЗ «О полиции», совместным приказом Генеральной прокуратуры РФ, МВД России, МЧС России, Минюста России, ФСБ России, Минэкономразвития России, ФСКН России /1070/1021/253/780/353/399 «О едином учете преступлений», </w:t>
      </w:r>
      <w:hyperlink r:id="rId6" w:tooltip="Приказы министерства внутренних дел" w:history="1">
        <w:r>
          <w:rPr>
            <w:rStyle w:val="a6"/>
          </w:rPr>
          <w:t>приказом МВД</w:t>
        </w:r>
      </w:hyperlink>
      <w:r>
        <w:t xml:space="preserve"> России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  и сообщений о преступлениях, об </w:t>
      </w:r>
      <w:hyperlink r:id="rId7" w:tooltip="Административное право" w:history="1">
        <w:r>
          <w:rPr>
            <w:rStyle w:val="a6"/>
          </w:rPr>
          <w:t>административных правонарушениях</w:t>
        </w:r>
      </w:hyperlink>
      <w:r>
        <w:t>,  о происшествиях», другими федеральными законами, приказами, указаниями МВД России.</w:t>
      </w:r>
    </w:p>
    <w:p w:rsidR="00CA4FFD" w:rsidRDefault="00CA4FFD" w:rsidP="00CA4FFD">
      <w:pPr>
        <w:pStyle w:val="a3"/>
        <w:jc w:val="both"/>
      </w:pPr>
      <w:r>
        <w:t>Порядок приема заявлений и сообщений о преступлениях, правонарушениях и происшествиях</w:t>
      </w:r>
    </w:p>
    <w:p w:rsidR="00CA4FFD" w:rsidRDefault="00CA4FFD" w:rsidP="00CA4FFD">
      <w:pPr>
        <w:pStyle w:val="a3"/>
        <w:jc w:val="both"/>
      </w:pPr>
      <w:r>
        <w:t xml:space="preserve">Заявления и сообщения о преступлениях, </w:t>
      </w:r>
      <w:hyperlink r:id="rId8" w:tooltip="Административные правонарушения" w:history="1">
        <w:r>
          <w:rPr>
            <w:rStyle w:val="a6"/>
          </w:rPr>
          <w:t>административных правонарушениях</w:t>
        </w:r>
      </w:hyperlink>
      <w:r>
        <w:t xml:space="preserve"> и происшествиях подлежат обязательному приему во всех территориальных органах МВД России вне зависимости от места и времени совершения преступления, административного правонарушения, либо возникновения происшествия, а также полноты содержащейся в них сведений и формы представления (п.8 Инструкции о порядке приема, регистрации и разрешения в территориальных органах Министерства внутренних дел Российской Федерации заявлений  и сообщений о преступлениях, об административных правонарушениях, о происшествиях, утвержденной Приказом МВД России, далее – Инструкция)</w:t>
      </w:r>
    </w:p>
    <w:p w:rsidR="00CA4FFD" w:rsidRDefault="00CA4FFD" w:rsidP="00CA4FFD">
      <w:pPr>
        <w:pStyle w:val="a3"/>
        <w:jc w:val="both"/>
      </w:pPr>
      <w:r>
        <w:t xml:space="preserve">Круглосуточный прием заявлений и сообщений о преступлениях, административных правонарушениях и происшествиях осуществляется оперативным дежурным дежурной части территориального органа МВД России (отдела, отделения, пункта </w:t>
      </w:r>
      <w:r>
        <w:lastRenderedPageBreak/>
        <w:t>полиции, линейного отдела, линейного отделения, линейного пункта полиции) (п. 9 Инструкции)</w:t>
      </w:r>
    </w:p>
    <w:p w:rsidR="00CA4FFD" w:rsidRDefault="00CA4FFD" w:rsidP="00CA4FFD">
      <w:pPr>
        <w:pStyle w:val="a3"/>
        <w:jc w:val="both"/>
      </w:pPr>
      <w:r>
        <w:t>Вне пределов административных зданий территориальных органов МВД России или в административных зданиях территориальных органов МВД России, в которых дежурные части не предусмотрены, заявления и сообщения о преступлениях, административных правонарушениях и происшествиях принимаются уполномоченными сотрудниками внутренних дел (п. 14 Инструкции)</w:t>
      </w:r>
    </w:p>
    <w:p w:rsidR="00CA4FFD" w:rsidRDefault="00CA4FFD" w:rsidP="00CA4FFD">
      <w:pPr>
        <w:pStyle w:val="a3"/>
        <w:jc w:val="both"/>
      </w:pPr>
      <w:r>
        <w:t>Сотрудникам подразделений делопроизводства запрещается лично принимать и учитывать заявления о преступлениях, об административных правонарушениях, о происшествиях, поданные в территориальный орган МВД России непосредственно заявителем или лицом, представляющим его интересы. (п. 13 Инструкции)</w:t>
      </w:r>
    </w:p>
    <w:p w:rsidR="00CA4FFD" w:rsidRPr="00631DF3" w:rsidRDefault="00CA4FFD" w:rsidP="00CA4FFD">
      <w:pPr>
        <w:pStyle w:val="a3"/>
        <w:rPr>
          <w:b/>
        </w:rPr>
      </w:pPr>
      <w:r w:rsidRPr="00631DF3">
        <w:rPr>
          <w:b/>
        </w:rPr>
        <w:t>Заявление о преступлении</w:t>
      </w:r>
    </w:p>
    <w:p w:rsidR="00CA4FFD" w:rsidRDefault="00CA4FFD" w:rsidP="00CA4FFD">
      <w:pPr>
        <w:pStyle w:val="a3"/>
        <w:jc w:val="both"/>
      </w:pPr>
      <w:r>
        <w:t>Заявление о преступлении может быть сделано в устном или письменном виде (ч.1 ст. 141 УПК РФ)</w:t>
      </w:r>
    </w:p>
    <w:p w:rsidR="00CA4FFD" w:rsidRDefault="00CA4FFD" w:rsidP="00631DF3">
      <w:pPr>
        <w:pStyle w:val="a3"/>
        <w:jc w:val="both"/>
      </w:pPr>
      <w:r>
        <w:t>Письменное заявление о преступлении должно быть подписано заявителем (ч.2 ст. 141 УПК РФ)</w:t>
      </w:r>
    </w:p>
    <w:p w:rsidR="00CA4FFD" w:rsidRDefault="00CA4FFD" w:rsidP="00CA4FFD">
      <w:pPr>
        <w:pStyle w:val="a3"/>
        <w:jc w:val="both"/>
      </w:pPr>
      <w:r>
        <w:t>Устное заявление о преступлении заносится в протокол, который подписывается заявителем и лицом, принявшим данное заявление. Протокол должен содержать данные о заявителе, а также о документах, удостоверяющих личность заявителя (ч.3 ст. 141 УПК РФ)</w:t>
      </w:r>
    </w:p>
    <w:p w:rsidR="00CA4FFD" w:rsidRDefault="00CA4FFD" w:rsidP="00CA4FFD">
      <w:pPr>
        <w:pStyle w:val="a3"/>
        <w:jc w:val="both"/>
      </w:pPr>
      <w:r>
        <w:t xml:space="preserve">Заявитель предупреждается об </w:t>
      </w:r>
      <w:hyperlink r:id="rId9" w:tooltip="Уголовная ответственность" w:history="1">
        <w:r>
          <w:rPr>
            <w:rStyle w:val="a6"/>
          </w:rPr>
          <w:t>уголовной ответственности</w:t>
        </w:r>
      </w:hyperlink>
      <w:r>
        <w:t xml:space="preserve"> за заведомо ложный донос в соответствии со статьей 306 Уголовного кодекса Российской Федерации, о чем в протоколе делается </w:t>
      </w:r>
      <w:r>
        <w:lastRenderedPageBreak/>
        <w:t>отметка, которая удостоверяется подписью заявителя (ч.6 ст. 141 УПК РФ)</w:t>
      </w:r>
    </w:p>
    <w:p w:rsidR="00CA4FFD" w:rsidRDefault="00CA4FFD" w:rsidP="00CA4FFD">
      <w:pPr>
        <w:pStyle w:val="a3"/>
        <w:jc w:val="both"/>
      </w:pPr>
      <w:r>
        <w:t>Заявителю выдается документ о принятии сообщения о преступлении с указанием данных о лице, его принявшем, а также даты и времени его принятия (ч. 4  ст. 144 УПК РФ)</w:t>
      </w:r>
    </w:p>
    <w:p w:rsidR="00CA4FFD" w:rsidRDefault="00CA4FFD" w:rsidP="00631DF3">
      <w:pPr>
        <w:pStyle w:val="a3"/>
        <w:jc w:val="both"/>
      </w:pPr>
      <w:r>
        <w:t>Отказ в приеме сообщения о преступлении может быть обжалован прокурору или в суд в порядке, установленном статьями 124 и 125 Уголовно-процессуального кодекса Российской Федерации (ч. 5 ст. 144 УПК РФ)</w:t>
      </w:r>
    </w:p>
    <w:p w:rsidR="00E04834" w:rsidRPr="00E04834" w:rsidRDefault="00CA4FFD" w:rsidP="00CA4FFD">
      <w:pPr>
        <w:pStyle w:val="a3"/>
        <w:rPr>
          <w:b/>
        </w:rPr>
      </w:pPr>
      <w:r w:rsidRPr="00E04834">
        <w:rPr>
          <w:b/>
        </w:rPr>
        <w:t>Основные способы подачи заявления о преступлении:</w:t>
      </w:r>
    </w:p>
    <w:p w:rsidR="00CA4FFD" w:rsidRDefault="00E04834" w:rsidP="00631DF3">
      <w:pPr>
        <w:pStyle w:val="a3"/>
        <w:jc w:val="both"/>
      </w:pPr>
      <w:r>
        <w:t xml:space="preserve">- </w:t>
      </w:r>
      <w:r w:rsidR="00CA4FFD">
        <w:t>ЛИЧНОЕ ОБРАЩЕНИЕ</w:t>
      </w:r>
      <w:r w:rsidR="00631DF3">
        <w:t xml:space="preserve"> (</w:t>
      </w:r>
      <w:r w:rsidR="00CA4FFD">
        <w:t>в дежурную часть территориального отдела полиции</w:t>
      </w:r>
      <w:r w:rsidR="00631DF3">
        <w:t>, или при личном</w:t>
      </w:r>
      <w:r w:rsidR="00CA4FFD">
        <w:t xml:space="preserve"> прием</w:t>
      </w:r>
      <w:r w:rsidR="00631DF3">
        <w:t>е</w:t>
      </w:r>
      <w:r w:rsidR="00CA4FFD">
        <w:t>, осуществляемый руководством</w:t>
      </w:r>
      <w:r w:rsidR="00631DF3">
        <w:t>)</w:t>
      </w:r>
    </w:p>
    <w:p w:rsidR="00CA4FFD" w:rsidRDefault="00CA4FFD" w:rsidP="00CA4FFD">
      <w:pPr>
        <w:pStyle w:val="a3"/>
      </w:pPr>
      <w:r>
        <w:t>- ПО ТЕЛЕФОНУ</w:t>
      </w:r>
      <w:r w:rsidR="00631DF3">
        <w:t xml:space="preserve"> (</w:t>
      </w:r>
      <w:r>
        <w:t>оперативной службы «02», в том числе по «телефону доверия», входящему в систему «горячей линии МВД»</w:t>
      </w:r>
      <w:r w:rsidR="00631DF3">
        <w:t xml:space="preserve">, </w:t>
      </w:r>
      <w:r>
        <w:t xml:space="preserve">дежурной части </w:t>
      </w:r>
      <w:r w:rsidR="00631DF3">
        <w:t>ОМВД России по Череповецкому району – 57-04-35)</w:t>
      </w:r>
    </w:p>
    <w:p w:rsidR="00CA4FFD" w:rsidRDefault="00CA4FFD" w:rsidP="00CA4FFD">
      <w:pPr>
        <w:pStyle w:val="a3"/>
      </w:pPr>
      <w:r>
        <w:t>- ПОЧТОВОЙ СВЯЗЬЮ</w:t>
      </w:r>
      <w:r w:rsidR="00631DF3">
        <w:t xml:space="preserve"> (г. Череповец, ул. Милютина, д. 15)</w:t>
      </w:r>
    </w:p>
    <w:p w:rsidR="00CA4FFD" w:rsidRDefault="00CA4FFD" w:rsidP="00CA4FFD">
      <w:pPr>
        <w:pStyle w:val="a3"/>
      </w:pPr>
      <w:r>
        <w:t>- ЧЕРЕЗ ПОЧТОВЫЙ ЯЩИК территориального отдела полиции</w:t>
      </w:r>
    </w:p>
    <w:p w:rsidR="00CA4FFD" w:rsidRDefault="00CA4FFD" w:rsidP="00CA4FFD">
      <w:pPr>
        <w:pStyle w:val="a3"/>
      </w:pPr>
      <w:r>
        <w:t>- ФАКСИМИЛЬНОЙ СВЯЗЬЮ</w:t>
      </w:r>
    </w:p>
    <w:p w:rsidR="00CA4FFD" w:rsidRDefault="00CA4FFD" w:rsidP="00631DF3">
      <w:pPr>
        <w:pStyle w:val="a3"/>
        <w:jc w:val="both"/>
      </w:pPr>
      <w:r>
        <w:t>- ЧЕРЕЗ ИНФОРМАЦИО</w:t>
      </w:r>
      <w:r w:rsidR="00E04834">
        <w:t xml:space="preserve">ННЫЕ СИСТЕМЫ ОБЩЕГО ПОЛЬЗОВАНИЯ </w:t>
      </w:r>
      <w:r>
        <w:t xml:space="preserve">(официальный сайт </w:t>
      </w:r>
      <w:r w:rsidR="00E04834">
        <w:t>О</w:t>
      </w:r>
      <w:r>
        <w:t>МВД России</w:t>
      </w:r>
      <w:r w:rsidR="00E04834">
        <w:t xml:space="preserve"> по Череповецкому району</w:t>
      </w:r>
      <w:r>
        <w:t>,</w:t>
      </w:r>
      <w:r w:rsidR="00E04834">
        <w:t xml:space="preserve"> </w:t>
      </w:r>
      <w:r>
        <w:t>официальный сайт МВД России)</w:t>
      </w:r>
    </w:p>
    <w:p w:rsidR="00CA4FFD" w:rsidRPr="00E04834" w:rsidRDefault="00CA4FFD" w:rsidP="00CA4FFD">
      <w:pPr>
        <w:pStyle w:val="a3"/>
        <w:rPr>
          <w:b/>
        </w:rPr>
      </w:pPr>
      <w:r w:rsidRPr="00E04834">
        <w:rPr>
          <w:b/>
        </w:rPr>
        <w:t>Сроки рассмотрения сообщения (заявления) о преступлении</w:t>
      </w:r>
    </w:p>
    <w:p w:rsidR="00CA4FFD" w:rsidRDefault="00E04834" w:rsidP="00CA4FFD">
      <w:pPr>
        <w:pStyle w:val="a3"/>
      </w:pPr>
      <w:r>
        <w:lastRenderedPageBreak/>
        <w:t xml:space="preserve">- </w:t>
      </w:r>
      <w:r w:rsidR="00CA4FFD">
        <w:t>3 СУТОК СО ДНЯ ПОСТУПЛЕНИЯ</w:t>
      </w:r>
      <w:r>
        <w:t xml:space="preserve"> </w:t>
      </w:r>
      <w:r w:rsidR="00CA4FFD">
        <w:t>СООБЩЕНИЯ (ч. 1 ст. 144 УПК РФ)</w:t>
      </w:r>
    </w:p>
    <w:p w:rsidR="00CA4FFD" w:rsidRDefault="00E04834" w:rsidP="00E04834">
      <w:pPr>
        <w:pStyle w:val="a3"/>
        <w:jc w:val="both"/>
      </w:pPr>
      <w:r>
        <w:t xml:space="preserve">- </w:t>
      </w:r>
      <w:r w:rsidR="00CA4FFD">
        <w:t>10 СУТОК СО ДНЯ ПОСТУПЛЕНИЯ</w:t>
      </w:r>
      <w:r>
        <w:t xml:space="preserve"> </w:t>
      </w:r>
      <w:r w:rsidR="00CA4FFD">
        <w:t xml:space="preserve">СООБЩЕНИЯ (срок продлевается руководителем следственного органа, начальником органа дознания по мотивированному ходатайству следователя, дознавателя при необходимости производства документальных проверок, ревизий, </w:t>
      </w:r>
      <w:hyperlink r:id="rId10" w:tooltip="Судебная экспертиза" w:history="1">
        <w:r w:rsidR="00CA4FFD">
          <w:rPr>
            <w:rStyle w:val="a6"/>
          </w:rPr>
          <w:t>судебных экспертиз</w:t>
        </w:r>
      </w:hyperlink>
      <w:r w:rsidR="00CA4FFD">
        <w:t>, исследований документов, предметов, трупов, а также проведения оперативно-розыскных мероприятий) (ч. 3 ст. 144 УПК РФ)</w:t>
      </w:r>
    </w:p>
    <w:p w:rsidR="00CA4FFD" w:rsidRDefault="00E04834" w:rsidP="00E04834">
      <w:pPr>
        <w:pStyle w:val="a3"/>
        <w:jc w:val="both"/>
      </w:pPr>
      <w:r>
        <w:t xml:space="preserve">- </w:t>
      </w:r>
      <w:r w:rsidR="00CA4FFD">
        <w:t>30 СУТОК СО ДНЯ ПОСТУПЛЕНИЯ</w:t>
      </w:r>
      <w:r>
        <w:t xml:space="preserve"> </w:t>
      </w:r>
      <w:r w:rsidR="00CA4FFD">
        <w:t>СООБЩЕНИЯ (продлевается прокурором (органу дознания), либо начальником следственного органа по ходатайству с обязательным указанием на конкретные, фактические обстоятельства, послужившие основанием для такого продления) (ч.3 ст. 144 УПК РФ)</w:t>
      </w:r>
    </w:p>
    <w:p w:rsidR="00CA4FFD" w:rsidRPr="00E04834" w:rsidRDefault="00CA4FFD" w:rsidP="00E04834">
      <w:pPr>
        <w:pStyle w:val="a3"/>
        <w:jc w:val="both"/>
        <w:rPr>
          <w:b/>
        </w:rPr>
      </w:pPr>
      <w:r w:rsidRPr="00E04834">
        <w:rPr>
          <w:b/>
        </w:rPr>
        <w:t>Решения, принимаемые по результатам рассмотрения сообщения (заявления) о преступлении</w:t>
      </w:r>
    </w:p>
    <w:p w:rsidR="00CA4FFD" w:rsidRDefault="00CA4FFD" w:rsidP="00E04834">
      <w:pPr>
        <w:pStyle w:val="a3"/>
        <w:jc w:val="both"/>
      </w:pPr>
      <w:r>
        <w:t>В соответствии со ст. 145 Уголовно-процессуального кодекса Российской Федерации по результатам рассмотрения сообщения о преступлении орган дознания, дознаватель, следователь, руководитель следственного органа принимает одно из следующих решений:</w:t>
      </w:r>
    </w:p>
    <w:p w:rsidR="00CA4FFD" w:rsidRDefault="00E04834" w:rsidP="00E04834">
      <w:pPr>
        <w:pStyle w:val="a3"/>
        <w:jc w:val="both"/>
      </w:pPr>
      <w:r>
        <w:t xml:space="preserve">- </w:t>
      </w:r>
      <w:r w:rsidR="00CA4FFD">
        <w:t>о возбуждении уголовного дела (п.1 ч. 1 ст. 145 УПК РФ)</w:t>
      </w:r>
    </w:p>
    <w:p w:rsidR="00CA4FFD" w:rsidRDefault="00E04834" w:rsidP="00E04834">
      <w:pPr>
        <w:pStyle w:val="a3"/>
        <w:jc w:val="both"/>
      </w:pPr>
      <w:r>
        <w:t xml:space="preserve">- </w:t>
      </w:r>
      <w:r w:rsidR="00CA4FFD">
        <w:t>об отказе в возбуждении уголовного дела (п.2 ч. 1 ст. 145 УПК РФ)</w:t>
      </w:r>
    </w:p>
    <w:p w:rsidR="00CA4FFD" w:rsidRDefault="00E04834" w:rsidP="00E04834">
      <w:pPr>
        <w:pStyle w:val="a3"/>
        <w:jc w:val="both"/>
      </w:pPr>
      <w:r>
        <w:t xml:space="preserve">- </w:t>
      </w:r>
      <w:r w:rsidR="00CA4FFD">
        <w:t>о передаче сообщения по подследственности,</w:t>
      </w:r>
      <w:r>
        <w:t xml:space="preserve"> </w:t>
      </w:r>
      <w:r w:rsidR="00CA4FFD">
        <w:t>а по делам частного обвинения - в суд (п.3 ч. 1 ст. 145 УПК РФ)</w:t>
      </w:r>
    </w:p>
    <w:p w:rsidR="00CA4FFD" w:rsidRDefault="00E04834" w:rsidP="00E04834">
      <w:pPr>
        <w:pStyle w:val="a3"/>
        <w:jc w:val="both"/>
      </w:pPr>
      <w:r>
        <w:t>О ПРИНЯТОМ РЕШЕНИИ СООБЩАЕТСЯ</w:t>
      </w:r>
      <w:r w:rsidR="00CA4FFD">
        <w:t xml:space="preserve"> ЗАЯВИТЕЛЮ</w:t>
      </w:r>
      <w:r>
        <w:t xml:space="preserve"> </w:t>
      </w:r>
      <w:r w:rsidR="00CA4FFD">
        <w:t>(ч. 2 ст. 145 УПК РФ) </w:t>
      </w:r>
    </w:p>
    <w:p w:rsidR="00CA4FFD" w:rsidRDefault="00CA4FFD" w:rsidP="00E04834">
      <w:pPr>
        <w:pStyle w:val="a3"/>
        <w:jc w:val="both"/>
      </w:pPr>
      <w:r>
        <w:lastRenderedPageBreak/>
        <w:t>ЗАЯВИТЕЛЮ РАЗЪЯСНЯЕТСЯ ЕГО ПРАВО ОБЖАЛОВАТЬ ПРИНЯТОЕ РЕШЕНИЕ И ПОРЯДОК ОБЖАЛОВАНИЯ</w:t>
      </w:r>
      <w:r w:rsidR="00E04834">
        <w:t xml:space="preserve"> </w:t>
      </w:r>
      <w:r>
        <w:t>(ч. 2</w:t>
      </w:r>
      <w:r w:rsidR="00E04834">
        <w:t xml:space="preserve">         </w:t>
      </w:r>
      <w:r>
        <w:t xml:space="preserve"> ст. 145 УПК РФ)</w:t>
      </w:r>
    </w:p>
    <w:p w:rsidR="00CA4FFD" w:rsidRDefault="00CA4FFD" w:rsidP="00E04834">
      <w:pPr>
        <w:pStyle w:val="a3"/>
        <w:jc w:val="both"/>
      </w:pPr>
      <w:r>
        <w:t>Принятое по результатам рассмотрения сообщения о преступлении решение может быть обжаловано - начальнику следственного органа, прокурору (в порядке ст. 124 УПК РФ).</w:t>
      </w:r>
    </w:p>
    <w:p w:rsidR="00CA4FFD" w:rsidRDefault="00CA4FFD" w:rsidP="00E04834">
      <w:pPr>
        <w:pStyle w:val="a3"/>
        <w:jc w:val="both"/>
      </w:pPr>
      <w:r>
        <w:t>Статья</w:t>
      </w:r>
      <w:r w:rsidR="00E04834">
        <w:t xml:space="preserve"> </w:t>
      </w:r>
      <w:r>
        <w:t>125 УПК РФ предусматривает судебное обжалование принятого решения либо действия должностного лица</w:t>
      </w:r>
    </w:p>
    <w:p w:rsidR="00CA4FFD" w:rsidRPr="00E04834" w:rsidRDefault="00CA4FFD" w:rsidP="00CA4FFD">
      <w:pPr>
        <w:pStyle w:val="a3"/>
        <w:rPr>
          <w:b/>
        </w:rPr>
      </w:pPr>
      <w:r w:rsidRPr="00E04834">
        <w:rPr>
          <w:b/>
        </w:rPr>
        <w:t>ПРОКУРОРСКИЙ НАДЗОР</w:t>
      </w:r>
    </w:p>
    <w:p w:rsidR="00CA4FFD" w:rsidRDefault="00CA4FFD" w:rsidP="00E04834">
      <w:pPr>
        <w:pStyle w:val="a3"/>
        <w:jc w:val="both"/>
      </w:pPr>
      <w:r>
        <w:t>Согласно гл. 2, 3 Федерального закона -1  «О прокуратуре Российской Федерации» прокуратура осуществляет надзор за исполнением законов органами, осуществляющими дознание и предварительное следствие.</w:t>
      </w:r>
    </w:p>
    <w:p w:rsidR="00CA4FFD" w:rsidRDefault="00CA4FFD" w:rsidP="00E04834">
      <w:pPr>
        <w:pStyle w:val="a3"/>
        <w:jc w:val="both"/>
      </w:pPr>
      <w:r>
        <w:t xml:space="preserve">Предметом </w:t>
      </w:r>
      <w:hyperlink r:id="rId11" w:tooltip="Прокурорский надзор" w:history="1">
        <w:r>
          <w:rPr>
            <w:rStyle w:val="a6"/>
          </w:rPr>
          <w:t>прокурорского надзора</w:t>
        </w:r>
      </w:hyperlink>
      <w:r>
        <w:t xml:space="preserve"> является соблюдение прав и свобод человека и гражданина, установленного порядка разрешения заявлений и сообщений о совершенных и готовящихся преступлениях, законность решений, принимаемых органами, осуществляющими дознание и предварительное следствие (ст. 29 Федерального закона «О прокуратуре Российской Федерации»).</w:t>
      </w:r>
    </w:p>
    <w:p w:rsidR="00CA4FFD" w:rsidRDefault="00CA4FFD" w:rsidP="00E04834">
      <w:pPr>
        <w:pStyle w:val="a3"/>
        <w:jc w:val="both"/>
      </w:pPr>
      <w:r>
        <w:t>В ходе досудебного производства прокурор уполномочен проверять исполнение требований федерального закона при приеме, регистрации  и разрешении сообщений о преступлениях (п. 1 ч. 2 ст. 37 Уголовно-процессуального кодекса Российской Федерации), принимать меры прокурорского реагирования.</w:t>
      </w:r>
    </w:p>
    <w:p w:rsidR="00CA4FFD" w:rsidRDefault="00CA4FFD" w:rsidP="00E04834">
      <w:pPr>
        <w:pStyle w:val="a3"/>
        <w:jc w:val="both"/>
      </w:pPr>
      <w:r>
        <w:t>Действия (бездействие) и решения должностных лиц по вопросам рассмотрения сообщений и заявлений о совершенном или готовящемся преступлении могут быть обжалованы прокурору в порядке, предусмотренном ст. 124 Уголовно-процессуального кодекса Российской  Федерации.</w:t>
      </w:r>
    </w:p>
    <w:p w:rsidR="00CA4FFD" w:rsidRDefault="00CA4FFD" w:rsidP="00D72608">
      <w:pPr>
        <w:pStyle w:val="a3"/>
        <w:jc w:val="both"/>
      </w:pPr>
    </w:p>
    <w:p w:rsidR="00CA4FFD" w:rsidRDefault="00CA4FFD" w:rsidP="00D72608">
      <w:pPr>
        <w:pStyle w:val="a3"/>
        <w:jc w:val="both"/>
      </w:pPr>
    </w:p>
    <w:p w:rsidR="00CA4FFD" w:rsidRDefault="00CA4FFD" w:rsidP="00D72608">
      <w:pPr>
        <w:pStyle w:val="a3"/>
        <w:jc w:val="both"/>
      </w:pPr>
    </w:p>
    <w:p w:rsidR="00CA4FFD" w:rsidRDefault="00CA4FFD" w:rsidP="00D72608">
      <w:pPr>
        <w:pStyle w:val="a3"/>
        <w:jc w:val="both"/>
      </w:pPr>
    </w:p>
    <w:p w:rsidR="00CA4FFD" w:rsidRPr="00D72608" w:rsidRDefault="00CA4FFD" w:rsidP="00D72608">
      <w:pPr>
        <w:pStyle w:val="a3"/>
        <w:jc w:val="both"/>
      </w:pPr>
    </w:p>
    <w:sectPr w:rsidR="00CA4FFD" w:rsidRPr="00D72608" w:rsidSect="00042AA3">
      <w:pgSz w:w="16838" w:h="11906" w:orient="landscape"/>
      <w:pgMar w:top="1079" w:right="1134" w:bottom="851" w:left="1134" w:header="709" w:footer="709" w:gutter="0"/>
      <w:cols w:num="2" w:space="708" w:equalWidth="0">
        <w:col w:w="6931" w:space="708"/>
        <w:col w:w="6931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B0427"/>
    <w:rsid w:val="00000A37"/>
    <w:rsid w:val="00000A43"/>
    <w:rsid w:val="00001BE7"/>
    <w:rsid w:val="00012E20"/>
    <w:rsid w:val="00016C07"/>
    <w:rsid w:val="00021638"/>
    <w:rsid w:val="00024B90"/>
    <w:rsid w:val="00025C27"/>
    <w:rsid w:val="00027950"/>
    <w:rsid w:val="00027FCE"/>
    <w:rsid w:val="0003047F"/>
    <w:rsid w:val="0003103F"/>
    <w:rsid w:val="00032144"/>
    <w:rsid w:val="00033A41"/>
    <w:rsid w:val="00034B3B"/>
    <w:rsid w:val="00034C28"/>
    <w:rsid w:val="000357FD"/>
    <w:rsid w:val="00035A5D"/>
    <w:rsid w:val="00042AA3"/>
    <w:rsid w:val="000449D0"/>
    <w:rsid w:val="00050E57"/>
    <w:rsid w:val="000534AD"/>
    <w:rsid w:val="000629D6"/>
    <w:rsid w:val="0006313A"/>
    <w:rsid w:val="00064BEC"/>
    <w:rsid w:val="00064FC1"/>
    <w:rsid w:val="00066C2D"/>
    <w:rsid w:val="00071682"/>
    <w:rsid w:val="00072B1B"/>
    <w:rsid w:val="00077A19"/>
    <w:rsid w:val="00087E02"/>
    <w:rsid w:val="0009266C"/>
    <w:rsid w:val="00093717"/>
    <w:rsid w:val="00094037"/>
    <w:rsid w:val="00095691"/>
    <w:rsid w:val="00096281"/>
    <w:rsid w:val="0009799F"/>
    <w:rsid w:val="000A02D6"/>
    <w:rsid w:val="000A277D"/>
    <w:rsid w:val="000A4F93"/>
    <w:rsid w:val="000A60E6"/>
    <w:rsid w:val="000B02A7"/>
    <w:rsid w:val="000B0958"/>
    <w:rsid w:val="000B1644"/>
    <w:rsid w:val="000B3113"/>
    <w:rsid w:val="000B48FA"/>
    <w:rsid w:val="000B4EB3"/>
    <w:rsid w:val="000B60A2"/>
    <w:rsid w:val="000B6DAB"/>
    <w:rsid w:val="000B76F6"/>
    <w:rsid w:val="000C00F3"/>
    <w:rsid w:val="000C1E32"/>
    <w:rsid w:val="000C59F8"/>
    <w:rsid w:val="000C64B0"/>
    <w:rsid w:val="000D153C"/>
    <w:rsid w:val="000D224B"/>
    <w:rsid w:val="000D4085"/>
    <w:rsid w:val="000D7A2E"/>
    <w:rsid w:val="000E0055"/>
    <w:rsid w:val="000E0BA6"/>
    <w:rsid w:val="000E3BDA"/>
    <w:rsid w:val="000E3DBF"/>
    <w:rsid w:val="000E3ED3"/>
    <w:rsid w:val="000E407A"/>
    <w:rsid w:val="000E4980"/>
    <w:rsid w:val="000F01ED"/>
    <w:rsid w:val="000F0E7A"/>
    <w:rsid w:val="000F2691"/>
    <w:rsid w:val="000F58A2"/>
    <w:rsid w:val="000F5952"/>
    <w:rsid w:val="000F7711"/>
    <w:rsid w:val="001017B4"/>
    <w:rsid w:val="00101C5C"/>
    <w:rsid w:val="00102B61"/>
    <w:rsid w:val="001055DB"/>
    <w:rsid w:val="00105C0F"/>
    <w:rsid w:val="001063EE"/>
    <w:rsid w:val="00110D6C"/>
    <w:rsid w:val="00113350"/>
    <w:rsid w:val="001142C7"/>
    <w:rsid w:val="00115408"/>
    <w:rsid w:val="00116916"/>
    <w:rsid w:val="00120290"/>
    <w:rsid w:val="00122B41"/>
    <w:rsid w:val="00122CD9"/>
    <w:rsid w:val="00123451"/>
    <w:rsid w:val="00126C77"/>
    <w:rsid w:val="001325FC"/>
    <w:rsid w:val="00134C89"/>
    <w:rsid w:val="00135E61"/>
    <w:rsid w:val="00136C7A"/>
    <w:rsid w:val="00136CF5"/>
    <w:rsid w:val="0014096F"/>
    <w:rsid w:val="0014306D"/>
    <w:rsid w:val="001500EC"/>
    <w:rsid w:val="0015158A"/>
    <w:rsid w:val="00153F48"/>
    <w:rsid w:val="001544C0"/>
    <w:rsid w:val="00161030"/>
    <w:rsid w:val="00162333"/>
    <w:rsid w:val="00162A74"/>
    <w:rsid w:val="0016511A"/>
    <w:rsid w:val="001660C8"/>
    <w:rsid w:val="001676AD"/>
    <w:rsid w:val="00167DD0"/>
    <w:rsid w:val="00170D8D"/>
    <w:rsid w:val="00172703"/>
    <w:rsid w:val="00173552"/>
    <w:rsid w:val="001746D8"/>
    <w:rsid w:val="001754CA"/>
    <w:rsid w:val="0018077E"/>
    <w:rsid w:val="00180CD1"/>
    <w:rsid w:val="001810B4"/>
    <w:rsid w:val="00181580"/>
    <w:rsid w:val="00183EA4"/>
    <w:rsid w:val="001840DA"/>
    <w:rsid w:val="0018532E"/>
    <w:rsid w:val="001863E8"/>
    <w:rsid w:val="001877A8"/>
    <w:rsid w:val="001942F8"/>
    <w:rsid w:val="001A1C47"/>
    <w:rsid w:val="001A79E1"/>
    <w:rsid w:val="001A7F86"/>
    <w:rsid w:val="001B0145"/>
    <w:rsid w:val="001B50B1"/>
    <w:rsid w:val="001C2543"/>
    <w:rsid w:val="001C50CB"/>
    <w:rsid w:val="001C5E2E"/>
    <w:rsid w:val="001C7EE8"/>
    <w:rsid w:val="001D7339"/>
    <w:rsid w:val="001E0540"/>
    <w:rsid w:val="001E46CA"/>
    <w:rsid w:val="001E4A2B"/>
    <w:rsid w:val="001E63CB"/>
    <w:rsid w:val="001E68CB"/>
    <w:rsid w:val="001F00A4"/>
    <w:rsid w:val="001F10C2"/>
    <w:rsid w:val="001F77CB"/>
    <w:rsid w:val="00200E09"/>
    <w:rsid w:val="00201991"/>
    <w:rsid w:val="002050DD"/>
    <w:rsid w:val="00211B73"/>
    <w:rsid w:val="002126AE"/>
    <w:rsid w:val="00216213"/>
    <w:rsid w:val="00221039"/>
    <w:rsid w:val="00221D41"/>
    <w:rsid w:val="00225669"/>
    <w:rsid w:val="002258EE"/>
    <w:rsid w:val="00232A9E"/>
    <w:rsid w:val="00240328"/>
    <w:rsid w:val="00241A2C"/>
    <w:rsid w:val="00245127"/>
    <w:rsid w:val="00245C7B"/>
    <w:rsid w:val="00254967"/>
    <w:rsid w:val="00255341"/>
    <w:rsid w:val="002559B8"/>
    <w:rsid w:val="00261E13"/>
    <w:rsid w:val="002620CA"/>
    <w:rsid w:val="002624D4"/>
    <w:rsid w:val="002646EC"/>
    <w:rsid w:val="002648C6"/>
    <w:rsid w:val="00265AA6"/>
    <w:rsid w:val="00270F3A"/>
    <w:rsid w:val="00277F99"/>
    <w:rsid w:val="0028111A"/>
    <w:rsid w:val="002815D3"/>
    <w:rsid w:val="00285939"/>
    <w:rsid w:val="002937D4"/>
    <w:rsid w:val="002A1A13"/>
    <w:rsid w:val="002A38B0"/>
    <w:rsid w:val="002A6ACE"/>
    <w:rsid w:val="002A7449"/>
    <w:rsid w:val="002B0E16"/>
    <w:rsid w:val="002B4D19"/>
    <w:rsid w:val="002B7FE5"/>
    <w:rsid w:val="002C0D7F"/>
    <w:rsid w:val="002C2D9F"/>
    <w:rsid w:val="002C2DB6"/>
    <w:rsid w:val="002C2FD9"/>
    <w:rsid w:val="002D0465"/>
    <w:rsid w:val="002D2421"/>
    <w:rsid w:val="002D5848"/>
    <w:rsid w:val="002D61EE"/>
    <w:rsid w:val="002D6D79"/>
    <w:rsid w:val="002D6F3A"/>
    <w:rsid w:val="002D776C"/>
    <w:rsid w:val="002E0F50"/>
    <w:rsid w:val="002E63FC"/>
    <w:rsid w:val="002F3916"/>
    <w:rsid w:val="00300AF6"/>
    <w:rsid w:val="003075DD"/>
    <w:rsid w:val="00312FB7"/>
    <w:rsid w:val="0031524C"/>
    <w:rsid w:val="00315280"/>
    <w:rsid w:val="00317501"/>
    <w:rsid w:val="003219AA"/>
    <w:rsid w:val="00321BD4"/>
    <w:rsid w:val="003233D0"/>
    <w:rsid w:val="003243F9"/>
    <w:rsid w:val="003254FC"/>
    <w:rsid w:val="00335441"/>
    <w:rsid w:val="003412FE"/>
    <w:rsid w:val="00342DE6"/>
    <w:rsid w:val="00343CC0"/>
    <w:rsid w:val="00347134"/>
    <w:rsid w:val="003500E7"/>
    <w:rsid w:val="00351A40"/>
    <w:rsid w:val="00354B66"/>
    <w:rsid w:val="00357A8C"/>
    <w:rsid w:val="0036034B"/>
    <w:rsid w:val="003614DA"/>
    <w:rsid w:val="003642AD"/>
    <w:rsid w:val="00365FD1"/>
    <w:rsid w:val="00375DDE"/>
    <w:rsid w:val="00375F73"/>
    <w:rsid w:val="0037614D"/>
    <w:rsid w:val="0037715E"/>
    <w:rsid w:val="00377FB2"/>
    <w:rsid w:val="00384086"/>
    <w:rsid w:val="0038535C"/>
    <w:rsid w:val="00385D93"/>
    <w:rsid w:val="003866A6"/>
    <w:rsid w:val="003866F8"/>
    <w:rsid w:val="00392C6E"/>
    <w:rsid w:val="00392D9C"/>
    <w:rsid w:val="003959BF"/>
    <w:rsid w:val="003A1142"/>
    <w:rsid w:val="003A138D"/>
    <w:rsid w:val="003A197C"/>
    <w:rsid w:val="003A204D"/>
    <w:rsid w:val="003A315D"/>
    <w:rsid w:val="003A45CC"/>
    <w:rsid w:val="003A4977"/>
    <w:rsid w:val="003B14A5"/>
    <w:rsid w:val="003B183D"/>
    <w:rsid w:val="003B1D00"/>
    <w:rsid w:val="003B49BF"/>
    <w:rsid w:val="003C2C28"/>
    <w:rsid w:val="003C54EC"/>
    <w:rsid w:val="003D0CCF"/>
    <w:rsid w:val="003D1219"/>
    <w:rsid w:val="003D16D3"/>
    <w:rsid w:val="003D3B1D"/>
    <w:rsid w:val="003E42AE"/>
    <w:rsid w:val="003E7493"/>
    <w:rsid w:val="003F66B3"/>
    <w:rsid w:val="0040085F"/>
    <w:rsid w:val="00401C25"/>
    <w:rsid w:val="0040275F"/>
    <w:rsid w:val="00404ECE"/>
    <w:rsid w:val="00407033"/>
    <w:rsid w:val="004108B8"/>
    <w:rsid w:val="00412471"/>
    <w:rsid w:val="0041314C"/>
    <w:rsid w:val="0041688B"/>
    <w:rsid w:val="004174CA"/>
    <w:rsid w:val="00423C65"/>
    <w:rsid w:val="00426EA4"/>
    <w:rsid w:val="004310BD"/>
    <w:rsid w:val="004314B6"/>
    <w:rsid w:val="0043624C"/>
    <w:rsid w:val="00440406"/>
    <w:rsid w:val="00445320"/>
    <w:rsid w:val="004466CA"/>
    <w:rsid w:val="00454493"/>
    <w:rsid w:val="00454E8F"/>
    <w:rsid w:val="00455245"/>
    <w:rsid w:val="00457560"/>
    <w:rsid w:val="00460CAB"/>
    <w:rsid w:val="00460CD2"/>
    <w:rsid w:val="00470B72"/>
    <w:rsid w:val="004734C3"/>
    <w:rsid w:val="00484DDE"/>
    <w:rsid w:val="00485641"/>
    <w:rsid w:val="0048799D"/>
    <w:rsid w:val="00490402"/>
    <w:rsid w:val="004916B0"/>
    <w:rsid w:val="00492238"/>
    <w:rsid w:val="004926E9"/>
    <w:rsid w:val="00492C3D"/>
    <w:rsid w:val="004940E4"/>
    <w:rsid w:val="004956E3"/>
    <w:rsid w:val="004957C2"/>
    <w:rsid w:val="004A24CA"/>
    <w:rsid w:val="004A3AE1"/>
    <w:rsid w:val="004A5276"/>
    <w:rsid w:val="004A6EC1"/>
    <w:rsid w:val="004B0B75"/>
    <w:rsid w:val="004B3359"/>
    <w:rsid w:val="004B3B1E"/>
    <w:rsid w:val="004B532F"/>
    <w:rsid w:val="004B6D55"/>
    <w:rsid w:val="004B77ED"/>
    <w:rsid w:val="004C009E"/>
    <w:rsid w:val="004C1650"/>
    <w:rsid w:val="004C236E"/>
    <w:rsid w:val="004C23A5"/>
    <w:rsid w:val="004C2DFB"/>
    <w:rsid w:val="004C300F"/>
    <w:rsid w:val="004C3D1B"/>
    <w:rsid w:val="004C5201"/>
    <w:rsid w:val="004D004D"/>
    <w:rsid w:val="004D1A9E"/>
    <w:rsid w:val="004D6952"/>
    <w:rsid w:val="004E01D2"/>
    <w:rsid w:val="004E276A"/>
    <w:rsid w:val="004E6872"/>
    <w:rsid w:val="004F2E69"/>
    <w:rsid w:val="004F4CBC"/>
    <w:rsid w:val="004F60E3"/>
    <w:rsid w:val="004F652D"/>
    <w:rsid w:val="004F79F8"/>
    <w:rsid w:val="00501AE1"/>
    <w:rsid w:val="005033DF"/>
    <w:rsid w:val="00505906"/>
    <w:rsid w:val="00506E13"/>
    <w:rsid w:val="00510A48"/>
    <w:rsid w:val="00522EC5"/>
    <w:rsid w:val="00527271"/>
    <w:rsid w:val="005275AE"/>
    <w:rsid w:val="005318E3"/>
    <w:rsid w:val="00532222"/>
    <w:rsid w:val="00532409"/>
    <w:rsid w:val="00533870"/>
    <w:rsid w:val="00533B55"/>
    <w:rsid w:val="00537744"/>
    <w:rsid w:val="00540AFA"/>
    <w:rsid w:val="00543949"/>
    <w:rsid w:val="00546CBC"/>
    <w:rsid w:val="00551886"/>
    <w:rsid w:val="00552892"/>
    <w:rsid w:val="005624DB"/>
    <w:rsid w:val="00562F27"/>
    <w:rsid w:val="00564EAB"/>
    <w:rsid w:val="00566C11"/>
    <w:rsid w:val="00567A42"/>
    <w:rsid w:val="00570745"/>
    <w:rsid w:val="005730BF"/>
    <w:rsid w:val="00576858"/>
    <w:rsid w:val="00577B7C"/>
    <w:rsid w:val="0058030D"/>
    <w:rsid w:val="00581ABC"/>
    <w:rsid w:val="00583553"/>
    <w:rsid w:val="0058427A"/>
    <w:rsid w:val="00584881"/>
    <w:rsid w:val="00584C1B"/>
    <w:rsid w:val="00586E4D"/>
    <w:rsid w:val="00586F36"/>
    <w:rsid w:val="005948F7"/>
    <w:rsid w:val="00594D08"/>
    <w:rsid w:val="005A1FAE"/>
    <w:rsid w:val="005A4730"/>
    <w:rsid w:val="005A4AD9"/>
    <w:rsid w:val="005A50C5"/>
    <w:rsid w:val="005B0BDE"/>
    <w:rsid w:val="005B5C8B"/>
    <w:rsid w:val="005B70DC"/>
    <w:rsid w:val="005C07E3"/>
    <w:rsid w:val="005C2BA8"/>
    <w:rsid w:val="005D3525"/>
    <w:rsid w:val="005D3E42"/>
    <w:rsid w:val="005E2D1C"/>
    <w:rsid w:val="005E3E6A"/>
    <w:rsid w:val="005E59D2"/>
    <w:rsid w:val="005F1DAC"/>
    <w:rsid w:val="005F29E2"/>
    <w:rsid w:val="005F59DF"/>
    <w:rsid w:val="005F7A12"/>
    <w:rsid w:val="00603D4E"/>
    <w:rsid w:val="00607DCC"/>
    <w:rsid w:val="006103F0"/>
    <w:rsid w:val="00613786"/>
    <w:rsid w:val="00617F7E"/>
    <w:rsid w:val="006207C8"/>
    <w:rsid w:val="00621E09"/>
    <w:rsid w:val="0062414D"/>
    <w:rsid w:val="00626808"/>
    <w:rsid w:val="00630709"/>
    <w:rsid w:val="00631DF3"/>
    <w:rsid w:val="00637F12"/>
    <w:rsid w:val="006442FB"/>
    <w:rsid w:val="00644D01"/>
    <w:rsid w:val="006459D3"/>
    <w:rsid w:val="0065028F"/>
    <w:rsid w:val="006506BC"/>
    <w:rsid w:val="00654063"/>
    <w:rsid w:val="00656086"/>
    <w:rsid w:val="00666F89"/>
    <w:rsid w:val="00671127"/>
    <w:rsid w:val="00672AE2"/>
    <w:rsid w:val="00675688"/>
    <w:rsid w:val="00675E75"/>
    <w:rsid w:val="006837CA"/>
    <w:rsid w:val="00684C16"/>
    <w:rsid w:val="0069170F"/>
    <w:rsid w:val="006922E6"/>
    <w:rsid w:val="00694319"/>
    <w:rsid w:val="00694A4F"/>
    <w:rsid w:val="006A2B33"/>
    <w:rsid w:val="006A41B9"/>
    <w:rsid w:val="006A7AEB"/>
    <w:rsid w:val="006B0427"/>
    <w:rsid w:val="006B4E70"/>
    <w:rsid w:val="006C063F"/>
    <w:rsid w:val="006C14F5"/>
    <w:rsid w:val="006C3CCC"/>
    <w:rsid w:val="006C4529"/>
    <w:rsid w:val="006C7D8F"/>
    <w:rsid w:val="006C7D9F"/>
    <w:rsid w:val="006D2C23"/>
    <w:rsid w:val="006D6541"/>
    <w:rsid w:val="006E37F0"/>
    <w:rsid w:val="006F1284"/>
    <w:rsid w:val="006F33B1"/>
    <w:rsid w:val="006F364C"/>
    <w:rsid w:val="006F418C"/>
    <w:rsid w:val="0070004A"/>
    <w:rsid w:val="00703FDD"/>
    <w:rsid w:val="00704189"/>
    <w:rsid w:val="00704815"/>
    <w:rsid w:val="00704F0C"/>
    <w:rsid w:val="00706190"/>
    <w:rsid w:val="00706EFF"/>
    <w:rsid w:val="00710087"/>
    <w:rsid w:val="00710721"/>
    <w:rsid w:val="00710865"/>
    <w:rsid w:val="00712A99"/>
    <w:rsid w:val="00712CED"/>
    <w:rsid w:val="0071602F"/>
    <w:rsid w:val="00716E1C"/>
    <w:rsid w:val="00722C0F"/>
    <w:rsid w:val="00723C8E"/>
    <w:rsid w:val="0073099B"/>
    <w:rsid w:val="007330F1"/>
    <w:rsid w:val="0073667E"/>
    <w:rsid w:val="007415DB"/>
    <w:rsid w:val="00743CB8"/>
    <w:rsid w:val="0074512B"/>
    <w:rsid w:val="00751E94"/>
    <w:rsid w:val="007524AE"/>
    <w:rsid w:val="00752688"/>
    <w:rsid w:val="007532AB"/>
    <w:rsid w:val="007542C7"/>
    <w:rsid w:val="00755DBB"/>
    <w:rsid w:val="00755FB6"/>
    <w:rsid w:val="00756A12"/>
    <w:rsid w:val="00760134"/>
    <w:rsid w:val="00760823"/>
    <w:rsid w:val="00760CFB"/>
    <w:rsid w:val="0076671F"/>
    <w:rsid w:val="00771E8E"/>
    <w:rsid w:val="00774DA9"/>
    <w:rsid w:val="00777FE9"/>
    <w:rsid w:val="0079030D"/>
    <w:rsid w:val="00794EA4"/>
    <w:rsid w:val="007A21CA"/>
    <w:rsid w:val="007A4FAF"/>
    <w:rsid w:val="007A70A4"/>
    <w:rsid w:val="007A7204"/>
    <w:rsid w:val="007B4EE5"/>
    <w:rsid w:val="007B5398"/>
    <w:rsid w:val="007C17C9"/>
    <w:rsid w:val="007C20A2"/>
    <w:rsid w:val="007C2850"/>
    <w:rsid w:val="007C778E"/>
    <w:rsid w:val="007C79A2"/>
    <w:rsid w:val="007D1990"/>
    <w:rsid w:val="007E07DC"/>
    <w:rsid w:val="007E1772"/>
    <w:rsid w:val="007E26E4"/>
    <w:rsid w:val="007E3F45"/>
    <w:rsid w:val="007E486E"/>
    <w:rsid w:val="007E5AEB"/>
    <w:rsid w:val="007E6647"/>
    <w:rsid w:val="007F530F"/>
    <w:rsid w:val="007F5C82"/>
    <w:rsid w:val="007F6EF3"/>
    <w:rsid w:val="00800F2A"/>
    <w:rsid w:val="00804B41"/>
    <w:rsid w:val="00804EA4"/>
    <w:rsid w:val="008131D8"/>
    <w:rsid w:val="00822CF3"/>
    <w:rsid w:val="00824226"/>
    <w:rsid w:val="00832A50"/>
    <w:rsid w:val="00836858"/>
    <w:rsid w:val="00836955"/>
    <w:rsid w:val="0084018B"/>
    <w:rsid w:val="00840CF2"/>
    <w:rsid w:val="00842637"/>
    <w:rsid w:val="0084435E"/>
    <w:rsid w:val="008446DE"/>
    <w:rsid w:val="00845703"/>
    <w:rsid w:val="00846066"/>
    <w:rsid w:val="00854214"/>
    <w:rsid w:val="008550F3"/>
    <w:rsid w:val="00860ACA"/>
    <w:rsid w:val="00861459"/>
    <w:rsid w:val="00862154"/>
    <w:rsid w:val="00862E04"/>
    <w:rsid w:val="00864A33"/>
    <w:rsid w:val="00865FA5"/>
    <w:rsid w:val="00866797"/>
    <w:rsid w:val="00873D20"/>
    <w:rsid w:val="008745E8"/>
    <w:rsid w:val="00875F8D"/>
    <w:rsid w:val="00880492"/>
    <w:rsid w:val="008861A4"/>
    <w:rsid w:val="008868C0"/>
    <w:rsid w:val="008909F8"/>
    <w:rsid w:val="00893869"/>
    <w:rsid w:val="008948EF"/>
    <w:rsid w:val="00894C6D"/>
    <w:rsid w:val="008A14B1"/>
    <w:rsid w:val="008A1E17"/>
    <w:rsid w:val="008A1F31"/>
    <w:rsid w:val="008A3B9A"/>
    <w:rsid w:val="008A45E2"/>
    <w:rsid w:val="008A4F1C"/>
    <w:rsid w:val="008B202C"/>
    <w:rsid w:val="008C1211"/>
    <w:rsid w:val="008C26E8"/>
    <w:rsid w:val="008C586D"/>
    <w:rsid w:val="008D0EA5"/>
    <w:rsid w:val="008D3268"/>
    <w:rsid w:val="008D36DA"/>
    <w:rsid w:val="008D49CA"/>
    <w:rsid w:val="008D5F79"/>
    <w:rsid w:val="008E1529"/>
    <w:rsid w:val="008E1DF6"/>
    <w:rsid w:val="008E1EE9"/>
    <w:rsid w:val="008E2598"/>
    <w:rsid w:val="008E2E4F"/>
    <w:rsid w:val="008F2A05"/>
    <w:rsid w:val="008F2E2C"/>
    <w:rsid w:val="008F43C4"/>
    <w:rsid w:val="008F7B64"/>
    <w:rsid w:val="00902DC6"/>
    <w:rsid w:val="009065DA"/>
    <w:rsid w:val="00906F85"/>
    <w:rsid w:val="00907016"/>
    <w:rsid w:val="0091234C"/>
    <w:rsid w:val="00912AB5"/>
    <w:rsid w:val="00913B29"/>
    <w:rsid w:val="00914722"/>
    <w:rsid w:val="00917068"/>
    <w:rsid w:val="00917B2F"/>
    <w:rsid w:val="0092189E"/>
    <w:rsid w:val="00922164"/>
    <w:rsid w:val="00924B7D"/>
    <w:rsid w:val="00927000"/>
    <w:rsid w:val="009270BC"/>
    <w:rsid w:val="009278D0"/>
    <w:rsid w:val="00934091"/>
    <w:rsid w:val="009422A5"/>
    <w:rsid w:val="009426AC"/>
    <w:rsid w:val="00942BAE"/>
    <w:rsid w:val="00943548"/>
    <w:rsid w:val="00943DEF"/>
    <w:rsid w:val="009457E1"/>
    <w:rsid w:val="009510DD"/>
    <w:rsid w:val="00953B1D"/>
    <w:rsid w:val="00954E38"/>
    <w:rsid w:val="00955A07"/>
    <w:rsid w:val="00957799"/>
    <w:rsid w:val="00962F44"/>
    <w:rsid w:val="00963B93"/>
    <w:rsid w:val="00963CB7"/>
    <w:rsid w:val="00966BC9"/>
    <w:rsid w:val="00966ED9"/>
    <w:rsid w:val="009703D1"/>
    <w:rsid w:val="009712F1"/>
    <w:rsid w:val="009713C5"/>
    <w:rsid w:val="00971E59"/>
    <w:rsid w:val="00973107"/>
    <w:rsid w:val="00973914"/>
    <w:rsid w:val="00982560"/>
    <w:rsid w:val="00983CF4"/>
    <w:rsid w:val="00987DC4"/>
    <w:rsid w:val="0099188C"/>
    <w:rsid w:val="009950B1"/>
    <w:rsid w:val="00997363"/>
    <w:rsid w:val="009A2B4F"/>
    <w:rsid w:val="009A358B"/>
    <w:rsid w:val="009A47DA"/>
    <w:rsid w:val="009B36C2"/>
    <w:rsid w:val="009B7BDE"/>
    <w:rsid w:val="009C1923"/>
    <w:rsid w:val="009C472C"/>
    <w:rsid w:val="009E1254"/>
    <w:rsid w:val="009E1F09"/>
    <w:rsid w:val="009E2858"/>
    <w:rsid w:val="009F3B52"/>
    <w:rsid w:val="009F5D4E"/>
    <w:rsid w:val="009F763D"/>
    <w:rsid w:val="00A01E09"/>
    <w:rsid w:val="00A03F17"/>
    <w:rsid w:val="00A060ED"/>
    <w:rsid w:val="00A13134"/>
    <w:rsid w:val="00A14F18"/>
    <w:rsid w:val="00A15336"/>
    <w:rsid w:val="00A247DC"/>
    <w:rsid w:val="00A249A8"/>
    <w:rsid w:val="00A2590F"/>
    <w:rsid w:val="00A25BA8"/>
    <w:rsid w:val="00A26CE5"/>
    <w:rsid w:val="00A27A67"/>
    <w:rsid w:val="00A32562"/>
    <w:rsid w:val="00A340C2"/>
    <w:rsid w:val="00A3587E"/>
    <w:rsid w:val="00A37063"/>
    <w:rsid w:val="00A371AF"/>
    <w:rsid w:val="00A402C4"/>
    <w:rsid w:val="00A405F9"/>
    <w:rsid w:val="00A46DEA"/>
    <w:rsid w:val="00A47326"/>
    <w:rsid w:val="00A4793F"/>
    <w:rsid w:val="00A47DEC"/>
    <w:rsid w:val="00A5078A"/>
    <w:rsid w:val="00A50C6B"/>
    <w:rsid w:val="00A52CC3"/>
    <w:rsid w:val="00A54506"/>
    <w:rsid w:val="00A56EF7"/>
    <w:rsid w:val="00A61698"/>
    <w:rsid w:val="00A643C4"/>
    <w:rsid w:val="00A65C47"/>
    <w:rsid w:val="00A66D90"/>
    <w:rsid w:val="00A71924"/>
    <w:rsid w:val="00A750D6"/>
    <w:rsid w:val="00A828F1"/>
    <w:rsid w:val="00A90A68"/>
    <w:rsid w:val="00A95316"/>
    <w:rsid w:val="00AA0585"/>
    <w:rsid w:val="00AA2C61"/>
    <w:rsid w:val="00AA6AC0"/>
    <w:rsid w:val="00AB1394"/>
    <w:rsid w:val="00AB394F"/>
    <w:rsid w:val="00AC1707"/>
    <w:rsid w:val="00AC17AC"/>
    <w:rsid w:val="00AC35B0"/>
    <w:rsid w:val="00AC3C6C"/>
    <w:rsid w:val="00AD343F"/>
    <w:rsid w:val="00AD5B91"/>
    <w:rsid w:val="00AE0943"/>
    <w:rsid w:val="00AE5243"/>
    <w:rsid w:val="00AE54CF"/>
    <w:rsid w:val="00AF072D"/>
    <w:rsid w:val="00AF1DED"/>
    <w:rsid w:val="00AF3F4C"/>
    <w:rsid w:val="00AF55C4"/>
    <w:rsid w:val="00AF6BC7"/>
    <w:rsid w:val="00B00C5D"/>
    <w:rsid w:val="00B01788"/>
    <w:rsid w:val="00B13308"/>
    <w:rsid w:val="00B24352"/>
    <w:rsid w:val="00B24B7A"/>
    <w:rsid w:val="00B24F77"/>
    <w:rsid w:val="00B26F66"/>
    <w:rsid w:val="00B316F8"/>
    <w:rsid w:val="00B3240C"/>
    <w:rsid w:val="00B349F0"/>
    <w:rsid w:val="00B409BA"/>
    <w:rsid w:val="00B40B02"/>
    <w:rsid w:val="00B43E05"/>
    <w:rsid w:val="00B46434"/>
    <w:rsid w:val="00B520D4"/>
    <w:rsid w:val="00B563C7"/>
    <w:rsid w:val="00B60E50"/>
    <w:rsid w:val="00B6545F"/>
    <w:rsid w:val="00B67BE3"/>
    <w:rsid w:val="00B70254"/>
    <w:rsid w:val="00B756AB"/>
    <w:rsid w:val="00B756B1"/>
    <w:rsid w:val="00B76449"/>
    <w:rsid w:val="00B80376"/>
    <w:rsid w:val="00B871BA"/>
    <w:rsid w:val="00B917D1"/>
    <w:rsid w:val="00B9389A"/>
    <w:rsid w:val="00B9409A"/>
    <w:rsid w:val="00B95372"/>
    <w:rsid w:val="00B95D7D"/>
    <w:rsid w:val="00B95E5E"/>
    <w:rsid w:val="00BA25BF"/>
    <w:rsid w:val="00BA2A86"/>
    <w:rsid w:val="00BA4EB6"/>
    <w:rsid w:val="00BA7E7E"/>
    <w:rsid w:val="00BB374B"/>
    <w:rsid w:val="00BB3E03"/>
    <w:rsid w:val="00BB444B"/>
    <w:rsid w:val="00BC2E8E"/>
    <w:rsid w:val="00BC4135"/>
    <w:rsid w:val="00BC6732"/>
    <w:rsid w:val="00BD6682"/>
    <w:rsid w:val="00BE1802"/>
    <w:rsid w:val="00BE18F0"/>
    <w:rsid w:val="00BE31E1"/>
    <w:rsid w:val="00BE3E33"/>
    <w:rsid w:val="00BE42C0"/>
    <w:rsid w:val="00BE67D5"/>
    <w:rsid w:val="00BF16C1"/>
    <w:rsid w:val="00BF19F0"/>
    <w:rsid w:val="00BF3224"/>
    <w:rsid w:val="00BF4550"/>
    <w:rsid w:val="00BF4F8E"/>
    <w:rsid w:val="00BF7532"/>
    <w:rsid w:val="00C0008A"/>
    <w:rsid w:val="00C02865"/>
    <w:rsid w:val="00C033BC"/>
    <w:rsid w:val="00C041FB"/>
    <w:rsid w:val="00C04CB1"/>
    <w:rsid w:val="00C07362"/>
    <w:rsid w:val="00C11277"/>
    <w:rsid w:val="00C13F82"/>
    <w:rsid w:val="00C14D82"/>
    <w:rsid w:val="00C1522F"/>
    <w:rsid w:val="00C15D98"/>
    <w:rsid w:val="00C16301"/>
    <w:rsid w:val="00C20933"/>
    <w:rsid w:val="00C21598"/>
    <w:rsid w:val="00C25B4F"/>
    <w:rsid w:val="00C350B6"/>
    <w:rsid w:val="00C35261"/>
    <w:rsid w:val="00C35563"/>
    <w:rsid w:val="00C364C9"/>
    <w:rsid w:val="00C40107"/>
    <w:rsid w:val="00C403D2"/>
    <w:rsid w:val="00C46B60"/>
    <w:rsid w:val="00C47FF4"/>
    <w:rsid w:val="00C50124"/>
    <w:rsid w:val="00C50E9F"/>
    <w:rsid w:val="00C52FE1"/>
    <w:rsid w:val="00C5689D"/>
    <w:rsid w:val="00C61858"/>
    <w:rsid w:val="00C62742"/>
    <w:rsid w:val="00C62818"/>
    <w:rsid w:val="00C6310F"/>
    <w:rsid w:val="00C66125"/>
    <w:rsid w:val="00C71EE6"/>
    <w:rsid w:val="00C73927"/>
    <w:rsid w:val="00C74D83"/>
    <w:rsid w:val="00C82060"/>
    <w:rsid w:val="00C83620"/>
    <w:rsid w:val="00C84EEF"/>
    <w:rsid w:val="00C85FA8"/>
    <w:rsid w:val="00C8656D"/>
    <w:rsid w:val="00C8758C"/>
    <w:rsid w:val="00C87BE0"/>
    <w:rsid w:val="00C9172A"/>
    <w:rsid w:val="00C91DC3"/>
    <w:rsid w:val="00C9481A"/>
    <w:rsid w:val="00C95BFF"/>
    <w:rsid w:val="00C96451"/>
    <w:rsid w:val="00CA0224"/>
    <w:rsid w:val="00CA0DFA"/>
    <w:rsid w:val="00CA0E38"/>
    <w:rsid w:val="00CA31A1"/>
    <w:rsid w:val="00CA4FFD"/>
    <w:rsid w:val="00CA7C7D"/>
    <w:rsid w:val="00CA7DB3"/>
    <w:rsid w:val="00CB0FB9"/>
    <w:rsid w:val="00CB2A66"/>
    <w:rsid w:val="00CB3895"/>
    <w:rsid w:val="00CB5299"/>
    <w:rsid w:val="00CB6EBD"/>
    <w:rsid w:val="00CB7BCF"/>
    <w:rsid w:val="00CC13A9"/>
    <w:rsid w:val="00CC1CA7"/>
    <w:rsid w:val="00CC3E61"/>
    <w:rsid w:val="00CC4757"/>
    <w:rsid w:val="00CC4E8F"/>
    <w:rsid w:val="00CC6466"/>
    <w:rsid w:val="00CC6A79"/>
    <w:rsid w:val="00CD0D2F"/>
    <w:rsid w:val="00CD6FE5"/>
    <w:rsid w:val="00CD7D72"/>
    <w:rsid w:val="00CE0224"/>
    <w:rsid w:val="00CE0DBE"/>
    <w:rsid w:val="00CE1DFA"/>
    <w:rsid w:val="00CE3B3E"/>
    <w:rsid w:val="00CE5051"/>
    <w:rsid w:val="00CE57A2"/>
    <w:rsid w:val="00CF0AC2"/>
    <w:rsid w:val="00CF4976"/>
    <w:rsid w:val="00CF6E1F"/>
    <w:rsid w:val="00CF715A"/>
    <w:rsid w:val="00CF777E"/>
    <w:rsid w:val="00CF79AB"/>
    <w:rsid w:val="00D01357"/>
    <w:rsid w:val="00D038A4"/>
    <w:rsid w:val="00D05137"/>
    <w:rsid w:val="00D11EDD"/>
    <w:rsid w:val="00D16F31"/>
    <w:rsid w:val="00D17A04"/>
    <w:rsid w:val="00D20EF0"/>
    <w:rsid w:val="00D21197"/>
    <w:rsid w:val="00D21629"/>
    <w:rsid w:val="00D22D0B"/>
    <w:rsid w:val="00D22D6C"/>
    <w:rsid w:val="00D25EF6"/>
    <w:rsid w:val="00D261DE"/>
    <w:rsid w:val="00D26477"/>
    <w:rsid w:val="00D26562"/>
    <w:rsid w:val="00D26A3B"/>
    <w:rsid w:val="00D27721"/>
    <w:rsid w:val="00D303A9"/>
    <w:rsid w:val="00D3212C"/>
    <w:rsid w:val="00D3536E"/>
    <w:rsid w:val="00D372B6"/>
    <w:rsid w:val="00D405D3"/>
    <w:rsid w:val="00D44DC2"/>
    <w:rsid w:val="00D4662E"/>
    <w:rsid w:val="00D4757C"/>
    <w:rsid w:val="00D4797C"/>
    <w:rsid w:val="00D50B5F"/>
    <w:rsid w:val="00D5287B"/>
    <w:rsid w:val="00D54946"/>
    <w:rsid w:val="00D54DF7"/>
    <w:rsid w:val="00D56BCB"/>
    <w:rsid w:val="00D57A76"/>
    <w:rsid w:val="00D6150E"/>
    <w:rsid w:val="00D65C81"/>
    <w:rsid w:val="00D6672E"/>
    <w:rsid w:val="00D66B4E"/>
    <w:rsid w:val="00D701E3"/>
    <w:rsid w:val="00D70BE7"/>
    <w:rsid w:val="00D7206A"/>
    <w:rsid w:val="00D7211C"/>
    <w:rsid w:val="00D72608"/>
    <w:rsid w:val="00D739F1"/>
    <w:rsid w:val="00D75D0A"/>
    <w:rsid w:val="00D76615"/>
    <w:rsid w:val="00D76BAE"/>
    <w:rsid w:val="00D82A08"/>
    <w:rsid w:val="00D830B2"/>
    <w:rsid w:val="00D83F0D"/>
    <w:rsid w:val="00D8411A"/>
    <w:rsid w:val="00D843E8"/>
    <w:rsid w:val="00D874DB"/>
    <w:rsid w:val="00D9052C"/>
    <w:rsid w:val="00D916E4"/>
    <w:rsid w:val="00D922D7"/>
    <w:rsid w:val="00D92939"/>
    <w:rsid w:val="00D92BF5"/>
    <w:rsid w:val="00D943A5"/>
    <w:rsid w:val="00D97268"/>
    <w:rsid w:val="00DA013D"/>
    <w:rsid w:val="00DA101D"/>
    <w:rsid w:val="00DA1EC8"/>
    <w:rsid w:val="00DA33DB"/>
    <w:rsid w:val="00DA54D3"/>
    <w:rsid w:val="00DB348F"/>
    <w:rsid w:val="00DB4CA2"/>
    <w:rsid w:val="00DB5022"/>
    <w:rsid w:val="00DB7BAC"/>
    <w:rsid w:val="00DC0EF7"/>
    <w:rsid w:val="00DC1569"/>
    <w:rsid w:val="00DC4514"/>
    <w:rsid w:val="00DC5B9D"/>
    <w:rsid w:val="00DC62E2"/>
    <w:rsid w:val="00DD055A"/>
    <w:rsid w:val="00DD2476"/>
    <w:rsid w:val="00DD461A"/>
    <w:rsid w:val="00DD4EA3"/>
    <w:rsid w:val="00DD59A3"/>
    <w:rsid w:val="00DD5C9A"/>
    <w:rsid w:val="00DE0311"/>
    <w:rsid w:val="00DE0683"/>
    <w:rsid w:val="00DE38B4"/>
    <w:rsid w:val="00DE42A6"/>
    <w:rsid w:val="00DE689C"/>
    <w:rsid w:val="00DF5A51"/>
    <w:rsid w:val="00E04834"/>
    <w:rsid w:val="00E064E9"/>
    <w:rsid w:val="00E068A5"/>
    <w:rsid w:val="00E076A4"/>
    <w:rsid w:val="00E12EEA"/>
    <w:rsid w:val="00E1353F"/>
    <w:rsid w:val="00E166E7"/>
    <w:rsid w:val="00E16FA0"/>
    <w:rsid w:val="00E17D3A"/>
    <w:rsid w:val="00E21109"/>
    <w:rsid w:val="00E2120C"/>
    <w:rsid w:val="00E22927"/>
    <w:rsid w:val="00E242A4"/>
    <w:rsid w:val="00E25475"/>
    <w:rsid w:val="00E27768"/>
    <w:rsid w:val="00E27A7B"/>
    <w:rsid w:val="00E27D86"/>
    <w:rsid w:val="00E30643"/>
    <w:rsid w:val="00E324AA"/>
    <w:rsid w:val="00E34EDA"/>
    <w:rsid w:val="00E4358F"/>
    <w:rsid w:val="00E47159"/>
    <w:rsid w:val="00E5367A"/>
    <w:rsid w:val="00E5526B"/>
    <w:rsid w:val="00E5642A"/>
    <w:rsid w:val="00E617CA"/>
    <w:rsid w:val="00E61C7A"/>
    <w:rsid w:val="00E708F9"/>
    <w:rsid w:val="00E74776"/>
    <w:rsid w:val="00E76FDE"/>
    <w:rsid w:val="00E77F45"/>
    <w:rsid w:val="00E809A6"/>
    <w:rsid w:val="00E80D35"/>
    <w:rsid w:val="00E841E1"/>
    <w:rsid w:val="00E87555"/>
    <w:rsid w:val="00E90099"/>
    <w:rsid w:val="00E91292"/>
    <w:rsid w:val="00E93557"/>
    <w:rsid w:val="00E951B2"/>
    <w:rsid w:val="00E957B9"/>
    <w:rsid w:val="00E95F7B"/>
    <w:rsid w:val="00E9641E"/>
    <w:rsid w:val="00E966C3"/>
    <w:rsid w:val="00EA3C10"/>
    <w:rsid w:val="00EA46E6"/>
    <w:rsid w:val="00EA5769"/>
    <w:rsid w:val="00EA5978"/>
    <w:rsid w:val="00EA63E4"/>
    <w:rsid w:val="00EB1FC3"/>
    <w:rsid w:val="00EB2536"/>
    <w:rsid w:val="00EB2AD8"/>
    <w:rsid w:val="00EB5A51"/>
    <w:rsid w:val="00EB73EB"/>
    <w:rsid w:val="00EC216C"/>
    <w:rsid w:val="00EC3E29"/>
    <w:rsid w:val="00EC7374"/>
    <w:rsid w:val="00ED19B1"/>
    <w:rsid w:val="00ED755C"/>
    <w:rsid w:val="00EE0033"/>
    <w:rsid w:val="00EE5AA4"/>
    <w:rsid w:val="00EF62D1"/>
    <w:rsid w:val="00F05287"/>
    <w:rsid w:val="00F11AEA"/>
    <w:rsid w:val="00F130D3"/>
    <w:rsid w:val="00F202F9"/>
    <w:rsid w:val="00F23E02"/>
    <w:rsid w:val="00F26532"/>
    <w:rsid w:val="00F368E2"/>
    <w:rsid w:val="00F448E3"/>
    <w:rsid w:val="00F45677"/>
    <w:rsid w:val="00F479D0"/>
    <w:rsid w:val="00F51FA3"/>
    <w:rsid w:val="00F53832"/>
    <w:rsid w:val="00F541AC"/>
    <w:rsid w:val="00F56B9B"/>
    <w:rsid w:val="00F608CF"/>
    <w:rsid w:val="00F670EE"/>
    <w:rsid w:val="00F70D0D"/>
    <w:rsid w:val="00F73176"/>
    <w:rsid w:val="00F77EDF"/>
    <w:rsid w:val="00F838A8"/>
    <w:rsid w:val="00F866AC"/>
    <w:rsid w:val="00F95AE1"/>
    <w:rsid w:val="00F964F1"/>
    <w:rsid w:val="00F972FF"/>
    <w:rsid w:val="00F979CC"/>
    <w:rsid w:val="00FA3A7F"/>
    <w:rsid w:val="00FB0260"/>
    <w:rsid w:val="00FB26B9"/>
    <w:rsid w:val="00FB6CDA"/>
    <w:rsid w:val="00FC23AD"/>
    <w:rsid w:val="00FC6D46"/>
    <w:rsid w:val="00FC7F57"/>
    <w:rsid w:val="00FD3BE4"/>
    <w:rsid w:val="00FD4A44"/>
    <w:rsid w:val="00FD4ADA"/>
    <w:rsid w:val="00FD5138"/>
    <w:rsid w:val="00FD7E07"/>
    <w:rsid w:val="00FE3CD4"/>
    <w:rsid w:val="00FE435B"/>
    <w:rsid w:val="00FE5AC0"/>
    <w:rsid w:val="00FE6F2F"/>
    <w:rsid w:val="00FF2D96"/>
    <w:rsid w:val="00FF40A8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A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5A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A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A4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34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ie_pravonarushen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administrativnoe_prav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ikazi_ministerstva_vnutrennih_del/" TargetMode="External"/><Relationship Id="rId11" Type="http://schemas.openxmlformats.org/officeDocument/2006/relationships/hyperlink" Target="http://www.pandia.ru/text/category/prokurorskij_nadzor/" TargetMode="External"/><Relationship Id="rId5" Type="http://schemas.openxmlformats.org/officeDocument/2006/relationships/hyperlink" Target="http://www.pandia.ru/text/category/konstitutciya_rossijskoj_federatcii/" TargetMode="External"/><Relationship Id="rId10" Type="http://schemas.openxmlformats.org/officeDocument/2006/relationships/hyperlink" Target="http://www.pandia.ru/text/category/sudebnaya_yekspertiz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andia.ru/text/category/ugolovnaya_otvetstven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ЧЕРЕПОВЕЦКОГО РАЙОНА</vt:lpstr>
    </vt:vector>
  </TitlesOfParts>
  <Company>Microsoft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ЧЕРЕПОВЕЦКОГО РАЙОНА</dc:title>
  <dc:creator>1</dc:creator>
  <cp:lastModifiedBy>Пользователь</cp:lastModifiedBy>
  <cp:revision>2</cp:revision>
  <cp:lastPrinted>2016-11-24T12:04:00Z</cp:lastPrinted>
  <dcterms:created xsi:type="dcterms:W3CDTF">2020-11-24T12:31:00Z</dcterms:created>
  <dcterms:modified xsi:type="dcterms:W3CDTF">2020-11-24T12:31:00Z</dcterms:modified>
</cp:coreProperties>
</file>